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CFAB7A" w14:textId="77777777" w:rsidR="00C55107" w:rsidRPr="00D75616" w:rsidRDefault="00C55107" w:rsidP="00A048DF">
      <w:pPr>
        <w:spacing w:before="360" w:after="120"/>
        <w:ind w:left="238" w:right="-425"/>
        <w:rPr>
          <w:rFonts w:ascii="Roboto Condensed" w:eastAsia="Calibri" w:hAnsi="Roboto Condensed"/>
          <w:b/>
          <w:color w:val="FFFFFF"/>
          <w:spacing w:val="80"/>
          <w:sz w:val="48"/>
          <w:szCs w:val="54"/>
        </w:rPr>
      </w:pPr>
      <w:bookmarkStart w:id="0" w:name="_Toc74026706"/>
    </w:p>
    <w:p w14:paraId="3AF26D38" w14:textId="77777777" w:rsidR="00C55107" w:rsidRPr="00C120A4" w:rsidRDefault="0023768B" w:rsidP="006147AE">
      <w:pPr>
        <w:tabs>
          <w:tab w:val="left" w:pos="4962"/>
        </w:tabs>
        <w:spacing w:before="360"/>
        <w:ind w:left="252" w:right="5244"/>
        <w:jc w:val="center"/>
        <w:rPr>
          <w:rFonts w:ascii="Roboto Condensed" w:eastAsia="Calibri" w:hAnsi="Roboto Condensed"/>
          <w:b/>
          <w:color w:val="1F497D"/>
          <w:spacing w:val="140"/>
          <w:sz w:val="38"/>
          <w:szCs w:val="38"/>
        </w:rPr>
      </w:pPr>
      <w:r w:rsidRPr="00C120A4">
        <w:rPr>
          <w:rFonts w:ascii="Roboto Condensed" w:eastAsia="Calibri" w:hAnsi="Roboto Condensed"/>
          <w:b/>
          <w:noProof/>
          <w:color w:val="1F497D"/>
          <w:spacing w:val="140"/>
          <w:sz w:val="38"/>
          <w:szCs w:val="38"/>
        </w:rPr>
        <mc:AlternateContent>
          <mc:Choice Requires="wps">
            <w:drawing>
              <wp:anchor distT="0" distB="0" distL="114300" distR="114300" simplePos="0" relativeHeight="251661312" behindDoc="0" locked="0" layoutInCell="1" allowOverlap="1" wp14:anchorId="2056D118" wp14:editId="3DA05717">
                <wp:simplePos x="0" y="0"/>
                <wp:positionH relativeFrom="column">
                  <wp:posOffset>3290375</wp:posOffset>
                </wp:positionH>
                <wp:positionV relativeFrom="paragraph">
                  <wp:posOffset>161925</wp:posOffset>
                </wp:positionV>
                <wp:extent cx="3378835" cy="274320"/>
                <wp:effectExtent l="0" t="0" r="0" b="0"/>
                <wp:wrapNone/>
                <wp:docPr id="1"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83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B442B" w14:textId="77777777" w:rsidR="00F70651" w:rsidRPr="00437EC1" w:rsidRDefault="00F70651" w:rsidP="00663DAF">
                            <w:pPr>
                              <w:pStyle w:val="ae"/>
                              <w:spacing w:before="0" w:beforeAutospacing="0" w:after="0" w:afterAutospacing="0"/>
                              <w:rPr>
                                <w:spacing w:val="40"/>
                              </w:rPr>
                            </w:pPr>
                            <w:r w:rsidRPr="00437EC1">
                              <w:rPr>
                                <w:rFonts w:ascii="Roboto" w:eastAsia="Roboto" w:hAnsi="Roboto" w:cs="Roboto"/>
                                <w:color w:val="FFFFFF"/>
                                <w:spacing w:val="40"/>
                                <w:kern w:val="24"/>
                              </w:rPr>
                              <w:t>ДЕМОНСТРАЦИОННАЯ ВЕРСИЯ</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056D118" id="_x0000_t202" coordsize="21600,21600" o:spt="202" path="m,l,21600r21600,l21600,xe">
                <v:stroke joinstyle="miter"/>
                <v:path gradientshapeok="t" o:connecttype="rect"/>
              </v:shapetype>
              <v:shape id="TextBox 30" o:spid="_x0000_s1026" type="#_x0000_t202" style="position:absolute;left:0;text-align:left;margin-left:259.1pt;margin-top:12.75pt;width:266.05pt;height:2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Kd2twIAALk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IV&#10;9A4jQTto0SPbmzu5RxNXnaHXKTg99OBm9nBuPW2mur+X5XeNhFw2VGzYrVJyaBitgF1o6+pfXLX9&#10;0HAFQNbDJ1lBGLo10gHta9VZQCgGAnTo0tOpM0AFlXA4mczjeDLFqARbNCeTyJHzaXq83SttPjDZ&#10;IbvIsILOO3S6u9fGsqHp0cUGE7Lgbeu634oXB+A4nkBsuGptloVr5nMSJKt4FROPRLOVR4I8926L&#10;JfFmRTif5pN8uczDXzZuSNKGVxUTNsxRWCH5s8YdJD5K4iQtLVteWThLSavNetkqtKMg7MJ9ruZg&#10;Obv5L2m4IkAur1IKIxLcRYlXzOK5Rwoy9ZJ5EHtBmNwls4AkJC9epnTPBfv3lNCQ4WQaTUcxnUm/&#10;yi1w39vcaNpxA6Oj5V2G45MTTa0EV6JyrTWUt+P6ohSW/rkU0O5jo51grUZHtZr9eg8oVrhrWT2B&#10;dJUEZYE+Yd7BopHqJ0YDzI4M6x9bqhhG7UcB8k9CQuywcRsynYNYkbq0rC8tVJQAlWGD0bhcmnFA&#10;bXvFNw1EOj64W3gyBXdqPrM6PDSYDy6pwyyzA+hy77zOE3fxGwAA//8DAFBLAwQUAAYACAAAACEA&#10;bJVs9N4AAAAKAQAADwAAAGRycy9kb3ducmV2LnhtbEyPy07DMBBF90j8gzVI7KidIJcoZFJVPCQW&#10;bChhP43dOGpsR7HbpH+Pu4Ll6B7de6baLHZgZz2F3juEbCWAadd61bsOofl+fyiAhUhO0eCdRrjo&#10;AJv69qaiUvnZfenzLnYslbhQEoKJcSw5D63RlsLKj9ql7OAnSzGdU8fVRHMqtwPPhVhzS71LC4ZG&#10;/WJ0e9ydLEKMaptdmjcbPn6Wz9fZiFZSg3h/t2yfgUW9xD8YrvpJHerktPcnpwIbEGRW5AlFyKUE&#10;dgWEFI/A9gjr4gl4XfH/L9S/AAAA//8DAFBLAQItABQABgAIAAAAIQC2gziS/gAAAOEBAAATAAAA&#10;AAAAAAAAAAAAAAAAAABbQ29udGVudF9UeXBlc10ueG1sUEsBAi0AFAAGAAgAAAAhADj9If/WAAAA&#10;lAEAAAsAAAAAAAAAAAAAAAAALwEAAF9yZWxzLy5yZWxzUEsBAi0AFAAGAAgAAAAhAIsEp3a3AgAA&#10;uQUAAA4AAAAAAAAAAAAAAAAALgIAAGRycy9lMm9Eb2MueG1sUEsBAi0AFAAGAAgAAAAhAGyVbPTe&#10;AAAACgEAAA8AAAAAAAAAAAAAAAAAEQUAAGRycy9kb3ducmV2LnhtbFBLBQYAAAAABAAEAPMAAAAc&#10;BgAAAAA=&#10;" filled="f" stroked="f">
                <v:textbox style="mso-fit-shape-to-text:t">
                  <w:txbxContent>
                    <w:p w14:paraId="2B0B442B" w14:textId="77777777" w:rsidR="00F70651" w:rsidRPr="00437EC1" w:rsidRDefault="00F70651" w:rsidP="00663DAF">
                      <w:pPr>
                        <w:pStyle w:val="ae"/>
                        <w:spacing w:before="0" w:beforeAutospacing="0" w:after="0" w:afterAutospacing="0"/>
                        <w:rPr>
                          <w:spacing w:val="40"/>
                        </w:rPr>
                      </w:pPr>
                      <w:r w:rsidRPr="00437EC1">
                        <w:rPr>
                          <w:rFonts w:ascii="Roboto" w:eastAsia="Roboto" w:hAnsi="Roboto" w:cs="Roboto"/>
                          <w:color w:val="FFFFFF"/>
                          <w:spacing w:val="40"/>
                          <w:kern w:val="24"/>
                        </w:rPr>
                        <w:t>ДЕМОНСТРАЦИОННАЯ ВЕРСИЯ</w:t>
                      </w:r>
                    </w:p>
                  </w:txbxContent>
                </v:textbox>
              </v:shape>
            </w:pict>
          </mc:Fallback>
        </mc:AlternateContent>
      </w:r>
      <w:r w:rsidR="00D5474B" w:rsidRPr="00C120A4">
        <w:rPr>
          <w:rFonts w:ascii="Roboto Condensed" w:eastAsia="Calibri" w:hAnsi="Roboto Condensed"/>
          <w:b/>
          <w:color w:val="1F497D"/>
          <w:spacing w:val="140"/>
          <w:sz w:val="38"/>
          <w:szCs w:val="38"/>
        </w:rPr>
        <w:t>ОБЗОР</w:t>
      </w:r>
    </w:p>
    <w:p w14:paraId="0154C79A" w14:textId="024B4E94" w:rsidR="00B727B5" w:rsidRPr="00BC69A9" w:rsidRDefault="00364E31" w:rsidP="00BC69A9">
      <w:pPr>
        <w:spacing w:after="120"/>
        <w:ind w:left="426" w:right="-425"/>
        <w:rPr>
          <w:rFonts w:ascii="Roboto Condensed" w:eastAsia="Calibri" w:hAnsi="Roboto Condensed"/>
          <w:b/>
          <w:color w:val="FFFFFF"/>
          <w:spacing w:val="60"/>
          <w:sz w:val="48"/>
          <w:szCs w:val="48"/>
        </w:rPr>
      </w:pPr>
      <w:r>
        <w:rPr>
          <w:rFonts w:ascii="Roboto Condensed" w:eastAsia="Calibri" w:hAnsi="Roboto Condensed"/>
          <w:b/>
          <w:color w:val="FFFFFF"/>
          <w:spacing w:val="60"/>
          <w:sz w:val="48"/>
          <w:szCs w:val="48"/>
        </w:rPr>
        <w:t>Крупнейшие</w:t>
      </w:r>
      <w:r w:rsidR="00906C27" w:rsidRPr="00BC69A9">
        <w:rPr>
          <w:rFonts w:ascii="Roboto Condensed" w:eastAsia="Calibri" w:hAnsi="Roboto Condensed"/>
          <w:b/>
          <w:color w:val="FFFFFF"/>
          <w:spacing w:val="60"/>
          <w:sz w:val="48"/>
          <w:szCs w:val="48"/>
        </w:rPr>
        <w:t xml:space="preserve"> </w:t>
      </w:r>
      <w:r w:rsidR="000D66EF" w:rsidRPr="00BC69A9">
        <w:rPr>
          <w:rFonts w:ascii="Roboto Condensed" w:eastAsia="Calibri" w:hAnsi="Roboto Condensed"/>
          <w:b/>
          <w:color w:val="FFFFFF"/>
          <w:spacing w:val="60"/>
          <w:sz w:val="48"/>
          <w:szCs w:val="48"/>
        </w:rPr>
        <w:t>инвестиционны</w:t>
      </w:r>
      <w:r>
        <w:rPr>
          <w:rFonts w:ascii="Roboto Condensed" w:eastAsia="Calibri" w:hAnsi="Roboto Condensed"/>
          <w:b/>
          <w:color w:val="FFFFFF"/>
          <w:spacing w:val="60"/>
          <w:sz w:val="48"/>
          <w:szCs w:val="48"/>
        </w:rPr>
        <w:t>е</w:t>
      </w:r>
      <w:r w:rsidR="000D66EF" w:rsidRPr="00BC69A9">
        <w:rPr>
          <w:rFonts w:ascii="Roboto Condensed" w:eastAsia="Calibri" w:hAnsi="Roboto Condensed"/>
          <w:b/>
          <w:color w:val="FFFFFF"/>
          <w:spacing w:val="60"/>
          <w:sz w:val="48"/>
          <w:szCs w:val="48"/>
        </w:rPr>
        <w:t xml:space="preserve"> проект</w:t>
      </w:r>
      <w:r>
        <w:rPr>
          <w:rFonts w:ascii="Roboto Condensed" w:eastAsia="Calibri" w:hAnsi="Roboto Condensed"/>
          <w:b/>
          <w:color w:val="FFFFFF"/>
          <w:spacing w:val="60"/>
          <w:sz w:val="48"/>
          <w:szCs w:val="48"/>
        </w:rPr>
        <w:t>ы</w:t>
      </w:r>
      <w:r w:rsidR="000D66EF" w:rsidRPr="00BC69A9">
        <w:rPr>
          <w:rFonts w:ascii="Roboto Condensed" w:eastAsia="Calibri" w:hAnsi="Roboto Condensed"/>
          <w:b/>
          <w:color w:val="FFFFFF"/>
          <w:spacing w:val="60"/>
          <w:sz w:val="48"/>
          <w:szCs w:val="48"/>
        </w:rPr>
        <w:t xml:space="preserve"> в </w:t>
      </w:r>
      <w:r w:rsidR="00977ED6" w:rsidRPr="00BC69A9">
        <w:rPr>
          <w:rFonts w:ascii="Roboto Condensed" w:eastAsia="Calibri" w:hAnsi="Roboto Condensed"/>
          <w:b/>
          <w:color w:val="FFFFFF"/>
          <w:spacing w:val="60"/>
          <w:sz w:val="48"/>
          <w:szCs w:val="48"/>
        </w:rPr>
        <w:t>нефтегазовой промышленности</w:t>
      </w:r>
      <w:r w:rsidR="00BC69A9" w:rsidRPr="00BC69A9">
        <w:rPr>
          <w:sz w:val="48"/>
          <w:szCs w:val="48"/>
        </w:rPr>
        <w:t xml:space="preserve"> </w:t>
      </w:r>
      <w:r w:rsidR="00BC69A9" w:rsidRPr="00BC69A9">
        <w:rPr>
          <w:rFonts w:ascii="Roboto Condensed" w:eastAsia="Calibri" w:hAnsi="Roboto Condensed"/>
          <w:b/>
          <w:color w:val="FFFFFF"/>
          <w:spacing w:val="60"/>
          <w:sz w:val="48"/>
          <w:szCs w:val="48"/>
        </w:rPr>
        <w:t>Казахстана, Узбекистана, Беларуси, Азербайджана, Туркменистана, К</w:t>
      </w:r>
      <w:r w:rsidR="003E13FE">
        <w:rPr>
          <w:rFonts w:ascii="Roboto Condensed" w:eastAsia="Calibri" w:hAnsi="Roboto Condensed"/>
          <w:b/>
          <w:color w:val="FFFFFF"/>
          <w:spacing w:val="60"/>
          <w:sz w:val="48"/>
          <w:szCs w:val="48"/>
        </w:rPr>
        <w:t>ыргызстана</w:t>
      </w:r>
      <w:r w:rsidR="00BC69A9" w:rsidRPr="00BC69A9">
        <w:rPr>
          <w:rFonts w:ascii="Roboto Condensed" w:eastAsia="Calibri" w:hAnsi="Roboto Condensed"/>
          <w:b/>
          <w:color w:val="FFFFFF"/>
          <w:spacing w:val="60"/>
          <w:sz w:val="48"/>
          <w:szCs w:val="48"/>
        </w:rPr>
        <w:t xml:space="preserve"> и Таджикистана</w:t>
      </w:r>
    </w:p>
    <w:p w14:paraId="2C7A12A6" w14:textId="77777777" w:rsidR="00977ED6" w:rsidRPr="00C120A4" w:rsidRDefault="00480DD7" w:rsidP="00977ED6">
      <w:pPr>
        <w:spacing w:before="360" w:after="120"/>
        <w:ind w:left="238" w:right="-425"/>
        <w:rPr>
          <w:rFonts w:ascii="Roboto Condensed" w:eastAsia="Calibri" w:hAnsi="Roboto Condensed"/>
          <w:b/>
          <w:color w:val="FFFFFF"/>
          <w:spacing w:val="60"/>
          <w:szCs w:val="58"/>
        </w:rPr>
      </w:pPr>
      <w:r w:rsidRPr="00C120A4">
        <w:rPr>
          <w:rFonts w:ascii="Roboto Condensed" w:eastAsia="Calibri" w:hAnsi="Roboto Condensed"/>
          <w:b/>
          <w:color w:val="FFFFFF"/>
          <w:spacing w:val="60"/>
          <w:sz w:val="58"/>
          <w:szCs w:val="58"/>
        </w:rPr>
        <w:t xml:space="preserve"> </w:t>
      </w:r>
    </w:p>
    <w:p w14:paraId="622A2A85" w14:textId="25148749" w:rsidR="00E85F5C" w:rsidRPr="00C120A4" w:rsidRDefault="00A90BD8" w:rsidP="00BC69A9">
      <w:pPr>
        <w:tabs>
          <w:tab w:val="left" w:pos="6874"/>
        </w:tabs>
        <w:spacing w:before="360" w:after="120"/>
        <w:ind w:left="426" w:right="-425"/>
        <w:rPr>
          <w:rFonts w:ascii="Roboto Condensed" w:eastAsia="Calibri" w:hAnsi="Roboto Condensed"/>
          <w:color w:val="FFFFFF"/>
          <w:spacing w:val="-8"/>
          <w:sz w:val="46"/>
          <w:szCs w:val="46"/>
        </w:rPr>
      </w:pPr>
      <w:r w:rsidRPr="00C120A4">
        <w:rPr>
          <w:rFonts w:ascii="Roboto Condensed" w:eastAsia="Calibri" w:hAnsi="Roboto Condensed"/>
          <w:color w:val="FFFFFF"/>
          <w:spacing w:val="-8"/>
          <w:sz w:val="46"/>
          <w:szCs w:val="46"/>
        </w:rPr>
        <w:t>Проекты 202</w:t>
      </w:r>
      <w:r w:rsidR="007230F2">
        <w:rPr>
          <w:rFonts w:ascii="Roboto Condensed" w:eastAsia="Calibri" w:hAnsi="Roboto Condensed"/>
          <w:color w:val="FFFFFF"/>
          <w:spacing w:val="-8"/>
          <w:sz w:val="46"/>
          <w:szCs w:val="46"/>
        </w:rPr>
        <w:t>5-2028</w:t>
      </w:r>
      <w:r w:rsidR="00ED4264" w:rsidRPr="00C120A4">
        <w:rPr>
          <w:rFonts w:ascii="Roboto Condensed" w:eastAsia="Calibri" w:hAnsi="Roboto Condensed"/>
          <w:color w:val="FFFFFF"/>
          <w:spacing w:val="-8"/>
          <w:sz w:val="46"/>
          <w:szCs w:val="46"/>
        </w:rPr>
        <w:t xml:space="preserve"> год</w:t>
      </w:r>
      <w:r w:rsidR="00977ED6" w:rsidRPr="00C120A4">
        <w:rPr>
          <w:rFonts w:ascii="Roboto Condensed" w:eastAsia="Calibri" w:hAnsi="Roboto Condensed"/>
          <w:color w:val="FFFFFF"/>
          <w:spacing w:val="-8"/>
          <w:sz w:val="46"/>
          <w:szCs w:val="46"/>
        </w:rPr>
        <w:t>ов</w:t>
      </w:r>
    </w:p>
    <w:p w14:paraId="5D96246D" w14:textId="77777777" w:rsidR="008D5B67" w:rsidRPr="00C120A4" w:rsidRDefault="008D5B67" w:rsidP="008D5B67">
      <w:pPr>
        <w:spacing w:after="120"/>
        <w:ind w:left="238"/>
        <w:rPr>
          <w:rFonts w:ascii="Roboto Condensed" w:eastAsia="Calibri" w:hAnsi="Roboto Condensed"/>
          <w:color w:val="FFFFFF"/>
          <w:spacing w:val="-8"/>
          <w:sz w:val="16"/>
          <w:szCs w:val="24"/>
        </w:rPr>
      </w:pPr>
    </w:p>
    <w:p w14:paraId="64006142" w14:textId="5D0E8BA0" w:rsidR="00B845A5" w:rsidRDefault="00B845A5" w:rsidP="00A048DF">
      <w:pPr>
        <w:spacing w:after="120"/>
        <w:ind w:left="238"/>
        <w:rPr>
          <w:rFonts w:ascii="Roboto Condensed" w:eastAsia="Calibri" w:hAnsi="Roboto Condensed"/>
          <w:color w:val="FFFFFF"/>
          <w:spacing w:val="-8"/>
          <w:sz w:val="48"/>
          <w:szCs w:val="24"/>
        </w:rPr>
      </w:pPr>
    </w:p>
    <w:p w14:paraId="120F6374" w14:textId="77777777" w:rsidR="005D0DC0" w:rsidRPr="00C120A4" w:rsidRDefault="005D0DC0" w:rsidP="00A048DF">
      <w:pPr>
        <w:spacing w:after="120"/>
        <w:ind w:left="238"/>
        <w:rPr>
          <w:rFonts w:ascii="Roboto Condensed" w:eastAsia="Calibri" w:hAnsi="Roboto Condensed"/>
          <w:color w:val="FFFFFF"/>
          <w:spacing w:val="-8"/>
          <w:sz w:val="48"/>
          <w:szCs w:val="24"/>
        </w:rPr>
      </w:pPr>
    </w:p>
    <w:p w14:paraId="7D9FFDE2" w14:textId="77777777" w:rsidR="00906C27" w:rsidRPr="00C120A4" w:rsidRDefault="00906C27" w:rsidP="00906C27">
      <w:pPr>
        <w:numPr>
          <w:ilvl w:val="0"/>
          <w:numId w:val="157"/>
        </w:numPr>
        <w:spacing w:before="120" w:after="120" w:line="360" w:lineRule="auto"/>
        <w:ind w:left="709" w:right="140" w:hanging="357"/>
        <w:contextualSpacing/>
        <w:rPr>
          <w:rFonts w:ascii="Roboto Condensed" w:hAnsi="Roboto Condensed"/>
          <w:color w:val="1F497D"/>
          <w:sz w:val="32"/>
          <w:szCs w:val="40"/>
        </w:rPr>
      </w:pPr>
      <w:r w:rsidRPr="00C120A4">
        <w:rPr>
          <w:rFonts w:ascii="Roboto Condensed" w:hAnsi="Roboto Condensed"/>
          <w:color w:val="1F497D"/>
          <w:sz w:val="32"/>
          <w:szCs w:val="40"/>
        </w:rPr>
        <w:t xml:space="preserve">Инвестиционные проекты в добыче, транспортировке и хранении нефти и газа, </w:t>
      </w:r>
      <w:proofErr w:type="spellStart"/>
      <w:r w:rsidRPr="00C120A4">
        <w:rPr>
          <w:rFonts w:ascii="Roboto Condensed" w:hAnsi="Roboto Condensed"/>
          <w:color w:val="1F497D"/>
          <w:sz w:val="32"/>
          <w:szCs w:val="40"/>
        </w:rPr>
        <w:t>нефте</w:t>
      </w:r>
      <w:proofErr w:type="spellEnd"/>
      <w:r w:rsidRPr="00C120A4">
        <w:rPr>
          <w:rFonts w:ascii="Roboto Condensed" w:hAnsi="Roboto Condensed"/>
          <w:color w:val="1F497D"/>
          <w:sz w:val="32"/>
          <w:szCs w:val="40"/>
        </w:rPr>
        <w:t xml:space="preserve">- и </w:t>
      </w:r>
      <w:proofErr w:type="spellStart"/>
      <w:r w:rsidRPr="00C120A4">
        <w:rPr>
          <w:rFonts w:ascii="Roboto Condensed" w:hAnsi="Roboto Condensed"/>
          <w:color w:val="1F497D"/>
          <w:sz w:val="32"/>
          <w:szCs w:val="40"/>
        </w:rPr>
        <w:t>газопереработке</w:t>
      </w:r>
      <w:proofErr w:type="spellEnd"/>
      <w:r w:rsidRPr="00C120A4">
        <w:rPr>
          <w:rFonts w:ascii="Roboto Condensed" w:hAnsi="Roboto Condensed"/>
          <w:color w:val="1F497D"/>
          <w:sz w:val="32"/>
          <w:szCs w:val="40"/>
        </w:rPr>
        <w:t xml:space="preserve"> </w:t>
      </w:r>
    </w:p>
    <w:p w14:paraId="7DDBD04B" w14:textId="7F78B13D" w:rsidR="00906C27" w:rsidRPr="00C120A4" w:rsidRDefault="00906C27" w:rsidP="00906C27">
      <w:pPr>
        <w:numPr>
          <w:ilvl w:val="0"/>
          <w:numId w:val="157"/>
        </w:numPr>
        <w:spacing w:before="120" w:after="120" w:line="360" w:lineRule="auto"/>
        <w:ind w:left="709" w:right="-425" w:hanging="357"/>
        <w:contextualSpacing/>
        <w:rPr>
          <w:rFonts w:ascii="Roboto Condensed" w:hAnsi="Roboto Condensed"/>
          <w:color w:val="1F497D"/>
          <w:sz w:val="32"/>
          <w:szCs w:val="40"/>
        </w:rPr>
      </w:pPr>
      <w:r w:rsidRPr="00C120A4">
        <w:rPr>
          <w:rFonts w:ascii="Roboto Condensed" w:hAnsi="Roboto Condensed"/>
          <w:color w:val="1F497D"/>
          <w:sz w:val="32"/>
          <w:szCs w:val="40"/>
        </w:rPr>
        <w:t>Инвестиционные проекты в Казахстане, Узбекистане, Азербайджане, Т</w:t>
      </w:r>
      <w:r w:rsidR="007230F2">
        <w:rPr>
          <w:rFonts w:ascii="Roboto Condensed" w:hAnsi="Roboto Condensed"/>
          <w:color w:val="1F497D"/>
          <w:sz w:val="32"/>
          <w:szCs w:val="40"/>
        </w:rPr>
        <w:t>уркменистане, Беларуси, Кыргызстане</w:t>
      </w:r>
      <w:r w:rsidRPr="00C120A4">
        <w:rPr>
          <w:rFonts w:ascii="Roboto Condensed" w:hAnsi="Roboto Condensed"/>
          <w:color w:val="1F497D"/>
          <w:sz w:val="32"/>
          <w:szCs w:val="40"/>
        </w:rPr>
        <w:t xml:space="preserve"> и Таджикистане</w:t>
      </w:r>
    </w:p>
    <w:p w14:paraId="74D2BD90" w14:textId="77777777" w:rsidR="00873721" w:rsidRPr="00C120A4" w:rsidRDefault="00873721" w:rsidP="00906C27">
      <w:pPr>
        <w:numPr>
          <w:ilvl w:val="0"/>
          <w:numId w:val="157"/>
        </w:numPr>
        <w:spacing w:before="120" w:after="120" w:line="360" w:lineRule="auto"/>
        <w:ind w:left="709" w:right="-425" w:hanging="357"/>
        <w:contextualSpacing/>
        <w:rPr>
          <w:rFonts w:ascii="Roboto Condensed" w:hAnsi="Roboto Condensed"/>
          <w:color w:val="1F497D"/>
          <w:sz w:val="32"/>
          <w:szCs w:val="40"/>
        </w:rPr>
      </w:pPr>
      <w:r w:rsidRPr="00C120A4">
        <w:rPr>
          <w:rFonts w:ascii="Roboto Condensed" w:hAnsi="Roboto Condensed"/>
          <w:color w:val="1F497D"/>
          <w:sz w:val="32"/>
          <w:szCs w:val="40"/>
        </w:rPr>
        <w:t>Аналитическая презентация с показателями добычи и переработк</w:t>
      </w:r>
      <w:r w:rsidR="00C208B9" w:rsidRPr="00C120A4">
        <w:rPr>
          <w:rFonts w:ascii="Roboto Condensed" w:hAnsi="Roboto Condensed"/>
          <w:color w:val="1F497D"/>
          <w:sz w:val="32"/>
          <w:szCs w:val="40"/>
        </w:rPr>
        <w:t>и</w:t>
      </w:r>
      <w:r w:rsidRPr="00C120A4">
        <w:rPr>
          <w:rFonts w:ascii="Roboto Condensed" w:hAnsi="Roboto Condensed"/>
          <w:color w:val="1F497D"/>
          <w:sz w:val="32"/>
          <w:szCs w:val="40"/>
        </w:rPr>
        <w:t xml:space="preserve"> нефти, газа и угля в странах ближнего зарубежья</w:t>
      </w:r>
    </w:p>
    <w:p w14:paraId="53BF21F1" w14:textId="77777777" w:rsidR="000C30BF" w:rsidRPr="00C120A4" w:rsidRDefault="000C30BF" w:rsidP="000C30BF">
      <w:pPr>
        <w:spacing w:before="120" w:after="120" w:line="360" w:lineRule="auto"/>
        <w:ind w:left="352" w:right="-425"/>
        <w:contextualSpacing/>
        <w:rPr>
          <w:rFonts w:ascii="Roboto Condensed" w:eastAsia="Calibri" w:hAnsi="Roboto Condensed"/>
          <w:color w:val="1F497D"/>
          <w:sz w:val="32"/>
          <w:szCs w:val="40"/>
        </w:rPr>
      </w:pPr>
    </w:p>
    <w:p w14:paraId="6685F24A" w14:textId="77777777" w:rsidR="00E82608" w:rsidRPr="00C120A4" w:rsidRDefault="00C55107" w:rsidP="00602D4C">
      <w:pPr>
        <w:numPr>
          <w:ilvl w:val="0"/>
          <w:numId w:val="8"/>
        </w:numPr>
        <w:spacing w:before="120" w:after="120" w:line="360" w:lineRule="auto"/>
        <w:ind w:left="1247" w:right="-425" w:hanging="357"/>
        <w:contextualSpacing/>
        <w:rPr>
          <w:sz w:val="2"/>
        </w:rPr>
      </w:pPr>
      <w:r w:rsidRPr="00C120A4">
        <w:rPr>
          <w:rFonts w:ascii="Roboto Condensed" w:eastAsia="Calibri" w:hAnsi="Roboto Condensed"/>
          <w:b/>
          <w:color w:val="1F497D"/>
          <w:sz w:val="36"/>
          <w:szCs w:val="40"/>
        </w:rPr>
        <w:br w:type="page"/>
      </w:r>
    </w:p>
    <w:p w14:paraId="3BACF59F" w14:textId="382F7CD4" w:rsidR="00EA3423" w:rsidRDefault="007230F2" w:rsidP="00EA3423">
      <w:pPr>
        <w:keepNext/>
        <w:widowControl/>
        <w:jc w:val="center"/>
        <w:rPr>
          <w:rFonts w:ascii="Roboto" w:hAnsi="Roboto"/>
          <w:b/>
          <w:color w:val="FF0000"/>
          <w:sz w:val="24"/>
        </w:rPr>
      </w:pPr>
      <w:bookmarkStart w:id="1" w:name="_Toc447206913"/>
      <w:bookmarkStart w:id="2" w:name="_Toc442258116"/>
      <w:bookmarkStart w:id="3" w:name="_Toc451281352"/>
      <w:bookmarkEnd w:id="0"/>
      <w:r>
        <w:rPr>
          <w:b/>
          <w:color w:val="FF0000"/>
          <w:sz w:val="28"/>
          <w:szCs w:val="22"/>
        </w:rPr>
        <w:lastRenderedPageBreak/>
        <w:t>Об Обзоре</w:t>
      </w:r>
      <w:r w:rsidR="00EA3423" w:rsidRPr="00C120A4">
        <w:rPr>
          <w:rFonts w:ascii="Roboto" w:hAnsi="Roboto"/>
          <w:b/>
          <w:color w:val="FF0000"/>
          <w:sz w:val="24"/>
        </w:rPr>
        <w:t xml:space="preserve"> </w:t>
      </w:r>
    </w:p>
    <w:p w14:paraId="2769F70E" w14:textId="77777777" w:rsidR="0068279D" w:rsidRDefault="0068279D" w:rsidP="00EA3423">
      <w:pPr>
        <w:pStyle w:val="af1"/>
        <w:ind w:left="0" w:firstLine="0"/>
        <w:jc w:val="center"/>
        <w:rPr>
          <w:b/>
          <w:color w:val="FF0000"/>
          <w:sz w:val="24"/>
        </w:rPr>
      </w:pPr>
    </w:p>
    <w:p w14:paraId="41FCA61C" w14:textId="0895CA1E" w:rsidR="0031626D" w:rsidRDefault="00364E31" w:rsidP="00EA3423">
      <w:pPr>
        <w:pStyle w:val="af1"/>
        <w:ind w:left="0" w:firstLine="0"/>
        <w:jc w:val="center"/>
        <w:rPr>
          <w:color w:val="404040"/>
          <w:sz w:val="24"/>
        </w:rPr>
      </w:pPr>
      <w:r>
        <w:rPr>
          <w:b/>
          <w:color w:val="FF0000"/>
          <w:sz w:val="24"/>
        </w:rPr>
        <w:t>Обзор «К</w:t>
      </w:r>
      <w:r w:rsidR="0031626D" w:rsidRPr="0031626D">
        <w:rPr>
          <w:b/>
          <w:color w:val="FF0000"/>
          <w:sz w:val="24"/>
        </w:rPr>
        <w:t>рупнейши</w:t>
      </w:r>
      <w:r>
        <w:rPr>
          <w:b/>
          <w:color w:val="FF0000"/>
          <w:sz w:val="24"/>
        </w:rPr>
        <w:t>е инвестиционные проекты</w:t>
      </w:r>
      <w:r w:rsidR="0031626D" w:rsidRPr="0031626D">
        <w:rPr>
          <w:b/>
          <w:color w:val="FF0000"/>
          <w:sz w:val="24"/>
        </w:rPr>
        <w:t xml:space="preserve"> в нефтегазовой промышленности стран </w:t>
      </w:r>
      <w:r w:rsidR="007230F2">
        <w:rPr>
          <w:b/>
          <w:color w:val="FF0000"/>
          <w:sz w:val="24"/>
        </w:rPr>
        <w:t>ближнего зарубежья. Проекты 2025-2028</w:t>
      </w:r>
      <w:r w:rsidR="0031626D" w:rsidRPr="0031626D">
        <w:rPr>
          <w:b/>
          <w:color w:val="FF0000"/>
          <w:sz w:val="24"/>
        </w:rPr>
        <w:t xml:space="preserve"> годов» </w:t>
      </w:r>
      <w:r w:rsidR="0031626D">
        <w:rPr>
          <w:color w:val="404040"/>
          <w:sz w:val="24"/>
        </w:rPr>
        <w:t>включает в себя:</w:t>
      </w:r>
      <w:r w:rsidR="0031626D" w:rsidRPr="0031626D">
        <w:rPr>
          <w:color w:val="404040"/>
          <w:sz w:val="24"/>
        </w:rPr>
        <w:t xml:space="preserve"> </w:t>
      </w:r>
    </w:p>
    <w:p w14:paraId="1A2A40E8" w14:textId="2B4EEE68" w:rsidR="006E27E7" w:rsidRDefault="006E27E7" w:rsidP="006E27E7">
      <w:pPr>
        <w:pStyle w:val="af1"/>
        <w:numPr>
          <w:ilvl w:val="0"/>
          <w:numId w:val="159"/>
        </w:numPr>
        <w:rPr>
          <w:color w:val="404040"/>
          <w:sz w:val="24"/>
        </w:rPr>
      </w:pPr>
      <w:r>
        <w:rPr>
          <w:color w:val="404040"/>
          <w:sz w:val="24"/>
        </w:rPr>
        <w:t xml:space="preserve">аналитическую презентацию </w:t>
      </w:r>
      <w:r w:rsidRPr="00C120A4">
        <w:rPr>
          <w:color w:val="404040"/>
          <w:sz w:val="24"/>
        </w:rPr>
        <w:t xml:space="preserve">о состоянии топливно-энергетического комплекса </w:t>
      </w:r>
      <w:r>
        <w:rPr>
          <w:color w:val="404040"/>
          <w:sz w:val="24"/>
        </w:rPr>
        <w:t>указанных стран</w:t>
      </w:r>
      <w:r w:rsidRPr="00C120A4">
        <w:rPr>
          <w:color w:val="404040"/>
          <w:sz w:val="24"/>
        </w:rPr>
        <w:t xml:space="preserve">, </w:t>
      </w:r>
      <w:r>
        <w:rPr>
          <w:color w:val="404040"/>
          <w:sz w:val="24"/>
        </w:rPr>
        <w:t>а также информацию о добыче</w:t>
      </w:r>
      <w:r w:rsidRPr="00C120A4">
        <w:rPr>
          <w:color w:val="404040"/>
          <w:sz w:val="24"/>
        </w:rPr>
        <w:t xml:space="preserve"> и</w:t>
      </w:r>
      <w:r>
        <w:rPr>
          <w:color w:val="404040"/>
          <w:sz w:val="24"/>
        </w:rPr>
        <w:t xml:space="preserve"> переработки нефти, газа и угля;</w:t>
      </w:r>
    </w:p>
    <w:p w14:paraId="6F0B2267" w14:textId="26247FC3" w:rsidR="0031626D" w:rsidRDefault="0031626D" w:rsidP="0031626D">
      <w:pPr>
        <w:pStyle w:val="af1"/>
        <w:numPr>
          <w:ilvl w:val="0"/>
          <w:numId w:val="159"/>
        </w:numPr>
        <w:rPr>
          <w:color w:val="404040"/>
          <w:sz w:val="24"/>
        </w:rPr>
      </w:pPr>
      <w:r>
        <w:rPr>
          <w:color w:val="404040"/>
          <w:sz w:val="24"/>
        </w:rPr>
        <w:t xml:space="preserve">в форматах </w:t>
      </w:r>
      <w:r>
        <w:rPr>
          <w:color w:val="404040"/>
          <w:sz w:val="24"/>
          <w:lang w:val="en-US"/>
        </w:rPr>
        <w:t>Word</w:t>
      </w:r>
      <w:r w:rsidRPr="0031626D">
        <w:rPr>
          <w:color w:val="404040"/>
          <w:sz w:val="24"/>
        </w:rPr>
        <w:t xml:space="preserve"> </w:t>
      </w:r>
      <w:r>
        <w:rPr>
          <w:color w:val="404040"/>
          <w:sz w:val="24"/>
        </w:rPr>
        <w:t xml:space="preserve">и </w:t>
      </w:r>
      <w:r>
        <w:rPr>
          <w:color w:val="404040"/>
          <w:sz w:val="24"/>
          <w:lang w:val="en-US"/>
        </w:rPr>
        <w:t>Excel</w:t>
      </w:r>
      <w:r w:rsidRPr="0031626D">
        <w:rPr>
          <w:color w:val="404040"/>
          <w:sz w:val="24"/>
        </w:rPr>
        <w:t xml:space="preserve"> </w:t>
      </w:r>
      <w:r w:rsidRPr="00C120A4">
        <w:rPr>
          <w:color w:val="404040"/>
          <w:sz w:val="24"/>
        </w:rPr>
        <w:t xml:space="preserve">актуальную информацию </w:t>
      </w:r>
      <w:r w:rsidR="005D0DC0" w:rsidRPr="00C120A4">
        <w:rPr>
          <w:color w:val="404040"/>
          <w:sz w:val="24"/>
        </w:rPr>
        <w:t>о крупнейших инвестиционных проектах в нефтегазовой отрасли Казахстана, Узбекистана, Туркменистана, Азербайджана</w:t>
      </w:r>
      <w:r>
        <w:rPr>
          <w:color w:val="404040"/>
          <w:sz w:val="24"/>
        </w:rPr>
        <w:t>, Кыргызстана</w:t>
      </w:r>
      <w:r w:rsidR="005D0DC0" w:rsidRPr="00C120A4">
        <w:rPr>
          <w:color w:val="404040"/>
          <w:sz w:val="24"/>
        </w:rPr>
        <w:t xml:space="preserve"> и Беларуси (добыча, транспортировка и </w:t>
      </w:r>
      <w:r>
        <w:rPr>
          <w:color w:val="404040"/>
          <w:sz w:val="24"/>
        </w:rPr>
        <w:t>переработка нефти и газа),</w:t>
      </w:r>
      <w:r w:rsidR="005D0DC0" w:rsidRPr="00C120A4">
        <w:rPr>
          <w:color w:val="404040"/>
          <w:sz w:val="24"/>
        </w:rPr>
        <w:t xml:space="preserve"> структурированное описание инвестиционных проектов с указанием контактных данных участников реализации проекта</w:t>
      </w:r>
      <w:r w:rsidR="006E27E7">
        <w:rPr>
          <w:color w:val="404040"/>
          <w:sz w:val="24"/>
        </w:rPr>
        <w:t>.</w:t>
      </w:r>
    </w:p>
    <w:p w14:paraId="7D7E89CD" w14:textId="77777777" w:rsidR="0031626D" w:rsidRDefault="0031626D" w:rsidP="0031626D">
      <w:pPr>
        <w:pStyle w:val="af1"/>
        <w:ind w:left="720" w:firstLine="0"/>
        <w:rPr>
          <w:color w:val="404040"/>
          <w:sz w:val="24"/>
        </w:rPr>
      </w:pPr>
    </w:p>
    <w:p w14:paraId="69E3AC31" w14:textId="77777777" w:rsidR="00EA3423" w:rsidRPr="00C120A4" w:rsidRDefault="00EA3423" w:rsidP="00EA3423">
      <w:pPr>
        <w:keepNext/>
        <w:widowControl/>
        <w:jc w:val="center"/>
        <w:rPr>
          <w:b/>
          <w:color w:val="FF0000"/>
          <w:sz w:val="24"/>
        </w:rPr>
      </w:pPr>
    </w:p>
    <w:p w14:paraId="5E51B7AE" w14:textId="77777777" w:rsidR="00452893" w:rsidRPr="00C120A4" w:rsidRDefault="00452893" w:rsidP="00B00543">
      <w:pPr>
        <w:keepNext/>
        <w:widowControl/>
        <w:jc w:val="center"/>
        <w:rPr>
          <w:b/>
          <w:szCs w:val="24"/>
        </w:rPr>
      </w:pPr>
    </w:p>
    <w:p w14:paraId="00006CED" w14:textId="77777777" w:rsidR="00B00543" w:rsidRPr="00C120A4" w:rsidRDefault="00B00543" w:rsidP="00F359E4">
      <w:pPr>
        <w:keepNext/>
        <w:widowControl/>
        <w:jc w:val="center"/>
        <w:rPr>
          <w:b/>
          <w:szCs w:val="24"/>
        </w:rPr>
      </w:pPr>
    </w:p>
    <w:p w14:paraId="2B5F63FD" w14:textId="19BE8A5B" w:rsidR="00EA3423" w:rsidRPr="00C120A4" w:rsidRDefault="00EA3423" w:rsidP="00EA3423">
      <w:pPr>
        <w:keepNext/>
        <w:pageBreakBefore/>
        <w:widowControl/>
        <w:jc w:val="center"/>
        <w:rPr>
          <w:rFonts w:ascii="Calibri" w:hAnsi="Calibri"/>
          <w:b/>
          <w:bCs/>
          <w:noProof/>
          <w:sz w:val="22"/>
          <w:szCs w:val="22"/>
        </w:rPr>
      </w:pPr>
      <w:r w:rsidRPr="00C120A4">
        <w:rPr>
          <w:b/>
          <w:color w:val="FF0000"/>
          <w:sz w:val="24"/>
        </w:rPr>
        <w:lastRenderedPageBreak/>
        <w:t xml:space="preserve">Содержание </w:t>
      </w:r>
      <w:r w:rsidR="003E13FE">
        <w:rPr>
          <w:b/>
          <w:color w:val="FF0000"/>
          <w:sz w:val="24"/>
        </w:rPr>
        <w:t>Расширенной</w:t>
      </w:r>
      <w:r w:rsidRPr="00C120A4">
        <w:rPr>
          <w:b/>
          <w:color w:val="FF0000"/>
          <w:sz w:val="24"/>
        </w:rPr>
        <w:t xml:space="preserve"> версии</w:t>
      </w:r>
    </w:p>
    <w:p w14:paraId="058BBAFB" w14:textId="77777777" w:rsidR="00436863" w:rsidRPr="00C10CB1" w:rsidRDefault="00EA3423" w:rsidP="00436863">
      <w:pPr>
        <w:pStyle w:val="12"/>
        <w:spacing w:before="0" w:after="80"/>
      </w:pPr>
      <w:r w:rsidRPr="00C120A4">
        <w:rPr>
          <w:rFonts w:ascii="Impact" w:hAnsi="Impact"/>
          <w:bCs/>
          <w:iCs/>
          <w:sz w:val="48"/>
          <w:szCs w:val="48"/>
        </w:rPr>
        <w:fldChar w:fldCharType="begin"/>
      </w:r>
      <w:r w:rsidRPr="00C120A4">
        <w:rPr>
          <w:rFonts w:ascii="Impact" w:hAnsi="Impact"/>
          <w:bCs/>
          <w:iCs/>
          <w:sz w:val="48"/>
          <w:szCs w:val="48"/>
        </w:rPr>
        <w:instrText xml:space="preserve"> TOC \o "1-2" \h \z \u </w:instrText>
      </w:r>
      <w:r w:rsidRPr="00C120A4">
        <w:rPr>
          <w:rFonts w:ascii="Impact" w:hAnsi="Impact"/>
          <w:bCs/>
          <w:iCs/>
          <w:sz w:val="48"/>
          <w:szCs w:val="48"/>
        </w:rPr>
        <w:fldChar w:fldCharType="separate"/>
      </w:r>
    </w:p>
    <w:p w14:paraId="5C90D6D2" w14:textId="77777777" w:rsidR="00436863" w:rsidRPr="00436863" w:rsidRDefault="00EA3423" w:rsidP="00436863">
      <w:pPr>
        <w:pStyle w:val="12"/>
        <w:spacing w:before="0" w:after="80"/>
        <w:rPr>
          <w:i w:val="0"/>
          <w:iCs/>
        </w:rPr>
      </w:pPr>
      <w:r w:rsidRPr="00C120A4">
        <w:fldChar w:fldCharType="end"/>
      </w:r>
      <w:r w:rsidR="00436863" w:rsidRPr="00436863">
        <w:rPr>
          <w:i w:val="0"/>
          <w:iCs/>
        </w:rPr>
        <w:t xml:space="preserve"> Об Обзоре</w:t>
      </w:r>
      <w:r w:rsidR="00436863" w:rsidRPr="00436863">
        <w:rPr>
          <w:i w:val="0"/>
          <w:iCs/>
        </w:rPr>
        <w:tab/>
        <w:t>6</w:t>
      </w:r>
    </w:p>
    <w:p w14:paraId="3B8E1380" w14:textId="77777777" w:rsidR="00436863" w:rsidRPr="00436863" w:rsidRDefault="00436863" w:rsidP="00436863">
      <w:pPr>
        <w:pStyle w:val="12"/>
        <w:spacing w:before="0" w:after="80"/>
        <w:rPr>
          <w:i w:val="0"/>
          <w:iCs/>
        </w:rPr>
      </w:pPr>
      <w:r w:rsidRPr="00436863">
        <w:rPr>
          <w:i w:val="0"/>
          <w:iCs/>
        </w:rPr>
        <w:t>Методология</w:t>
      </w:r>
      <w:r w:rsidRPr="00436863">
        <w:rPr>
          <w:i w:val="0"/>
          <w:iCs/>
        </w:rPr>
        <w:tab/>
        <w:t>7</w:t>
      </w:r>
    </w:p>
    <w:p w14:paraId="548EEDD7" w14:textId="77777777" w:rsidR="00436863" w:rsidRPr="00436863" w:rsidRDefault="00436863" w:rsidP="00436863">
      <w:pPr>
        <w:pStyle w:val="12"/>
        <w:spacing w:before="0" w:after="80"/>
        <w:rPr>
          <w:i w:val="0"/>
          <w:iCs/>
        </w:rPr>
      </w:pPr>
      <w:r w:rsidRPr="00436863">
        <w:rPr>
          <w:i w:val="0"/>
          <w:iCs/>
        </w:rPr>
        <w:t xml:space="preserve">Раздел I. Инвестиционные проекты в нефтегазовой промышленности Республики </w:t>
      </w:r>
      <w:r w:rsidRPr="00436863">
        <w:rPr>
          <w:rStyle w:val="a5"/>
          <w:i w:val="0"/>
          <w:iCs/>
        </w:rPr>
        <w:t>Казахстан</w:t>
      </w:r>
      <w:r w:rsidRPr="00436863">
        <w:rPr>
          <w:i w:val="0"/>
          <w:iCs/>
        </w:rPr>
        <w:tab/>
        <w:t>8</w:t>
      </w:r>
    </w:p>
    <w:p w14:paraId="0A4730DE" w14:textId="77777777" w:rsidR="00436863" w:rsidRPr="00436863" w:rsidRDefault="00436863" w:rsidP="00436863">
      <w:pPr>
        <w:pStyle w:val="12"/>
        <w:spacing w:before="0" w:after="80"/>
        <w:ind w:left="709"/>
        <w:rPr>
          <w:rStyle w:val="a5"/>
          <w:b w:val="0"/>
          <w:bCs/>
        </w:rPr>
      </w:pPr>
      <w:r w:rsidRPr="00436863">
        <w:rPr>
          <w:rStyle w:val="a5"/>
          <w:b w:val="0"/>
          <w:bCs/>
        </w:rPr>
        <w:t>1.1. Добыча нефти и газа в Республике Казахстан</w:t>
      </w:r>
      <w:r w:rsidRPr="00436863">
        <w:rPr>
          <w:rStyle w:val="a5"/>
          <w:b w:val="0"/>
          <w:bCs/>
        </w:rPr>
        <w:tab/>
        <w:t>8</w:t>
      </w:r>
    </w:p>
    <w:p w14:paraId="682A6D5E" w14:textId="77777777" w:rsidR="00436863" w:rsidRPr="00436863" w:rsidRDefault="00436863" w:rsidP="00436863">
      <w:pPr>
        <w:pStyle w:val="12"/>
        <w:spacing w:before="0" w:after="80"/>
        <w:ind w:left="709"/>
        <w:rPr>
          <w:rStyle w:val="a5"/>
          <w:b w:val="0"/>
          <w:bCs/>
        </w:rPr>
      </w:pPr>
      <w:r w:rsidRPr="00436863">
        <w:rPr>
          <w:rStyle w:val="a5"/>
          <w:b w:val="0"/>
          <w:bCs/>
        </w:rPr>
        <w:t>1.2. Транспортировка и хранение нефти, нефтепродуктов и газа в Республике Казахстан</w:t>
      </w:r>
      <w:r w:rsidRPr="00436863">
        <w:rPr>
          <w:rStyle w:val="a5"/>
          <w:b w:val="0"/>
          <w:bCs/>
        </w:rPr>
        <w:tab/>
        <w:t>32</w:t>
      </w:r>
    </w:p>
    <w:p w14:paraId="3EB29C3F" w14:textId="77777777" w:rsidR="00436863" w:rsidRPr="00436863" w:rsidRDefault="00436863" w:rsidP="00436863">
      <w:pPr>
        <w:pStyle w:val="12"/>
        <w:spacing w:before="0" w:after="80"/>
        <w:ind w:left="709"/>
        <w:rPr>
          <w:rStyle w:val="a5"/>
          <w:b w:val="0"/>
          <w:bCs/>
        </w:rPr>
      </w:pPr>
      <w:r w:rsidRPr="00436863">
        <w:rPr>
          <w:rStyle w:val="a5"/>
          <w:b w:val="0"/>
          <w:bCs/>
        </w:rPr>
        <w:t>1.3. Нефте-и газоперерабатывающая промышленность в Республике Казахстан</w:t>
      </w:r>
      <w:r w:rsidRPr="00436863">
        <w:rPr>
          <w:rStyle w:val="a5"/>
          <w:b w:val="0"/>
          <w:bCs/>
        </w:rPr>
        <w:tab/>
        <w:t>42</w:t>
      </w:r>
    </w:p>
    <w:p w14:paraId="6520E258" w14:textId="77777777" w:rsidR="00436863" w:rsidRPr="00436863" w:rsidRDefault="00436863" w:rsidP="00436863">
      <w:pPr>
        <w:pStyle w:val="12"/>
        <w:spacing w:before="0" w:after="80"/>
        <w:rPr>
          <w:i w:val="0"/>
          <w:iCs/>
        </w:rPr>
      </w:pPr>
      <w:r w:rsidRPr="00436863">
        <w:rPr>
          <w:i w:val="0"/>
          <w:iCs/>
        </w:rPr>
        <w:t>Раздел II. Инвестиционные проекты в нефтегазовой промышленности Азербайджанской Республики</w:t>
      </w:r>
      <w:r w:rsidRPr="00436863">
        <w:rPr>
          <w:i w:val="0"/>
          <w:iCs/>
        </w:rPr>
        <w:tab/>
        <w:t>46</w:t>
      </w:r>
    </w:p>
    <w:p w14:paraId="3998326B" w14:textId="77777777" w:rsidR="00436863" w:rsidRPr="00436863" w:rsidRDefault="00436863" w:rsidP="00436863">
      <w:pPr>
        <w:pStyle w:val="12"/>
        <w:spacing w:before="0" w:after="80"/>
        <w:ind w:left="709"/>
        <w:rPr>
          <w:rStyle w:val="a5"/>
          <w:b w:val="0"/>
          <w:bCs/>
        </w:rPr>
      </w:pPr>
      <w:r w:rsidRPr="00436863">
        <w:rPr>
          <w:rStyle w:val="a5"/>
          <w:b w:val="0"/>
          <w:bCs/>
        </w:rPr>
        <w:t>2.1.  Добыча нефти и газа в Азербайджанской Республике</w:t>
      </w:r>
      <w:r w:rsidRPr="00436863">
        <w:rPr>
          <w:rStyle w:val="a5"/>
          <w:b w:val="0"/>
          <w:bCs/>
        </w:rPr>
        <w:tab/>
        <w:t>46</w:t>
      </w:r>
    </w:p>
    <w:p w14:paraId="1ED314A8" w14:textId="77777777" w:rsidR="00436863" w:rsidRPr="00436863" w:rsidRDefault="00436863" w:rsidP="00436863">
      <w:pPr>
        <w:pStyle w:val="12"/>
        <w:spacing w:before="0" w:after="80"/>
        <w:ind w:left="709"/>
        <w:rPr>
          <w:rStyle w:val="a5"/>
          <w:b w:val="0"/>
          <w:bCs/>
        </w:rPr>
      </w:pPr>
      <w:r w:rsidRPr="00436863">
        <w:rPr>
          <w:rStyle w:val="a5"/>
          <w:b w:val="0"/>
          <w:bCs/>
        </w:rPr>
        <w:t>2.2. Транспортировка и хранение нефти, нефтепродуктов и газа в Азербайджанской Республике</w:t>
      </w:r>
      <w:r w:rsidRPr="00436863">
        <w:rPr>
          <w:rStyle w:val="a5"/>
          <w:b w:val="0"/>
          <w:bCs/>
        </w:rPr>
        <w:tab/>
        <w:t>73</w:t>
      </w:r>
    </w:p>
    <w:p w14:paraId="22CC2615" w14:textId="77777777" w:rsidR="00436863" w:rsidRPr="00436863" w:rsidRDefault="00436863" w:rsidP="00436863">
      <w:pPr>
        <w:pStyle w:val="12"/>
        <w:spacing w:before="0" w:after="80"/>
        <w:ind w:left="709"/>
        <w:rPr>
          <w:rStyle w:val="a5"/>
          <w:b w:val="0"/>
          <w:bCs/>
        </w:rPr>
      </w:pPr>
      <w:r w:rsidRPr="00436863">
        <w:rPr>
          <w:rStyle w:val="a5"/>
          <w:b w:val="0"/>
          <w:bCs/>
        </w:rPr>
        <w:t>2.3. Нефте-и газоперерабатывающая промышленность в Азербайджанской Республике</w:t>
      </w:r>
      <w:r w:rsidRPr="00436863">
        <w:rPr>
          <w:rStyle w:val="a5"/>
          <w:b w:val="0"/>
          <w:bCs/>
        </w:rPr>
        <w:tab/>
        <w:t>75</w:t>
      </w:r>
    </w:p>
    <w:p w14:paraId="0CDDBE30" w14:textId="77777777" w:rsidR="00436863" w:rsidRPr="00436863" w:rsidRDefault="00436863" w:rsidP="00436863">
      <w:pPr>
        <w:pStyle w:val="12"/>
        <w:spacing w:before="0" w:after="80"/>
        <w:rPr>
          <w:i w:val="0"/>
          <w:iCs/>
        </w:rPr>
      </w:pPr>
      <w:r w:rsidRPr="00436863">
        <w:rPr>
          <w:i w:val="0"/>
          <w:iCs/>
        </w:rPr>
        <w:t>Раздел III. Инвестиционные проекты в нефтегазовой промышленности Туркменистана</w:t>
      </w:r>
      <w:r w:rsidRPr="00436863">
        <w:rPr>
          <w:i w:val="0"/>
          <w:iCs/>
        </w:rPr>
        <w:tab/>
        <w:t>80</w:t>
      </w:r>
    </w:p>
    <w:p w14:paraId="31D5E0A6" w14:textId="77777777" w:rsidR="00436863" w:rsidRPr="00436863" w:rsidRDefault="00436863" w:rsidP="00436863">
      <w:pPr>
        <w:pStyle w:val="12"/>
        <w:spacing w:before="0" w:after="80"/>
        <w:ind w:left="709"/>
        <w:rPr>
          <w:rStyle w:val="a5"/>
          <w:b w:val="0"/>
          <w:bCs/>
        </w:rPr>
      </w:pPr>
      <w:r w:rsidRPr="00436863">
        <w:rPr>
          <w:rStyle w:val="a5"/>
          <w:b w:val="0"/>
          <w:bCs/>
        </w:rPr>
        <w:t>3.1. Добыча нефти и газа в Туркменистане</w:t>
      </w:r>
      <w:r w:rsidRPr="00436863">
        <w:rPr>
          <w:rStyle w:val="a5"/>
          <w:b w:val="0"/>
          <w:bCs/>
        </w:rPr>
        <w:tab/>
        <w:t>80</w:t>
      </w:r>
    </w:p>
    <w:p w14:paraId="75181665" w14:textId="77777777" w:rsidR="00436863" w:rsidRPr="00436863" w:rsidRDefault="00436863" w:rsidP="00436863">
      <w:pPr>
        <w:pStyle w:val="12"/>
        <w:spacing w:before="0" w:after="80"/>
        <w:ind w:left="709"/>
        <w:rPr>
          <w:rStyle w:val="a5"/>
          <w:b w:val="0"/>
          <w:bCs/>
        </w:rPr>
      </w:pPr>
      <w:r w:rsidRPr="00436863">
        <w:rPr>
          <w:rStyle w:val="a5"/>
          <w:b w:val="0"/>
          <w:bCs/>
        </w:rPr>
        <w:t>3.2. Транспортировка и хранение нефти, нефтепродуктов и газа в Туркменистане</w:t>
      </w:r>
      <w:r w:rsidRPr="00436863">
        <w:rPr>
          <w:rStyle w:val="a5"/>
          <w:b w:val="0"/>
          <w:bCs/>
        </w:rPr>
        <w:tab/>
        <w:t>87</w:t>
      </w:r>
    </w:p>
    <w:p w14:paraId="38201595" w14:textId="77777777" w:rsidR="00436863" w:rsidRPr="00436863" w:rsidRDefault="00436863" w:rsidP="00436863">
      <w:pPr>
        <w:pStyle w:val="12"/>
        <w:spacing w:before="0" w:after="80"/>
        <w:rPr>
          <w:i w:val="0"/>
          <w:iCs/>
        </w:rPr>
      </w:pPr>
      <w:r w:rsidRPr="00436863">
        <w:rPr>
          <w:i w:val="0"/>
          <w:iCs/>
        </w:rPr>
        <w:t>Раздел IV. Инвестиционные проекты в нефтегазовой промышленности Республики Узбекистан</w:t>
      </w:r>
      <w:r w:rsidRPr="00436863">
        <w:rPr>
          <w:i w:val="0"/>
          <w:iCs/>
        </w:rPr>
        <w:tab/>
        <w:t>92</w:t>
      </w:r>
    </w:p>
    <w:p w14:paraId="41E8B664" w14:textId="77777777" w:rsidR="00436863" w:rsidRPr="00436863" w:rsidRDefault="00436863" w:rsidP="00436863">
      <w:pPr>
        <w:pStyle w:val="12"/>
        <w:spacing w:before="0" w:after="80"/>
        <w:ind w:left="709"/>
        <w:rPr>
          <w:rStyle w:val="a5"/>
          <w:b w:val="0"/>
          <w:bCs/>
        </w:rPr>
      </w:pPr>
      <w:r w:rsidRPr="00436863">
        <w:rPr>
          <w:rStyle w:val="a5"/>
          <w:b w:val="0"/>
          <w:bCs/>
        </w:rPr>
        <w:t>4.1. Добыча нефти и газа в Республике Узбекистан</w:t>
      </w:r>
      <w:r w:rsidRPr="00436863">
        <w:rPr>
          <w:rStyle w:val="a5"/>
          <w:b w:val="0"/>
          <w:bCs/>
        </w:rPr>
        <w:tab/>
        <w:t>92</w:t>
      </w:r>
    </w:p>
    <w:p w14:paraId="17A9FC30" w14:textId="77777777" w:rsidR="00436863" w:rsidRPr="00436863" w:rsidRDefault="00436863" w:rsidP="00436863">
      <w:pPr>
        <w:pStyle w:val="12"/>
        <w:spacing w:before="0" w:after="80"/>
        <w:ind w:left="709"/>
        <w:rPr>
          <w:rStyle w:val="a5"/>
          <w:b w:val="0"/>
          <w:bCs/>
        </w:rPr>
      </w:pPr>
      <w:r w:rsidRPr="00436863">
        <w:rPr>
          <w:rStyle w:val="a5"/>
          <w:b w:val="0"/>
          <w:bCs/>
        </w:rPr>
        <w:t>4.2. Транспортировка и хранение нефти, нефтепродуктов и газа в Республике Узбекистан</w:t>
      </w:r>
      <w:r w:rsidRPr="00436863">
        <w:rPr>
          <w:rStyle w:val="a5"/>
          <w:b w:val="0"/>
          <w:bCs/>
        </w:rPr>
        <w:tab/>
        <w:t>113</w:t>
      </w:r>
    </w:p>
    <w:p w14:paraId="6F3C7974" w14:textId="77777777" w:rsidR="00436863" w:rsidRPr="00436863" w:rsidRDefault="00436863" w:rsidP="00436863">
      <w:pPr>
        <w:pStyle w:val="12"/>
        <w:spacing w:before="0" w:after="80"/>
        <w:ind w:left="709"/>
        <w:rPr>
          <w:rStyle w:val="a5"/>
          <w:b w:val="0"/>
          <w:bCs/>
        </w:rPr>
      </w:pPr>
      <w:r w:rsidRPr="00436863">
        <w:rPr>
          <w:rStyle w:val="a5"/>
          <w:b w:val="0"/>
          <w:bCs/>
        </w:rPr>
        <w:t>4.3. Нефте-и газоперерабатывающая промышленность в Республике Узбекистан</w:t>
      </w:r>
      <w:r w:rsidRPr="00436863">
        <w:rPr>
          <w:rStyle w:val="a5"/>
          <w:b w:val="0"/>
          <w:bCs/>
        </w:rPr>
        <w:tab/>
        <w:t>120</w:t>
      </w:r>
    </w:p>
    <w:p w14:paraId="7E0C43EF" w14:textId="77777777" w:rsidR="00436863" w:rsidRPr="00436863" w:rsidRDefault="00436863" w:rsidP="00436863">
      <w:pPr>
        <w:pStyle w:val="12"/>
        <w:spacing w:before="0" w:after="80"/>
        <w:rPr>
          <w:i w:val="0"/>
          <w:iCs/>
        </w:rPr>
      </w:pPr>
      <w:r w:rsidRPr="00436863">
        <w:rPr>
          <w:i w:val="0"/>
          <w:iCs/>
        </w:rPr>
        <w:t>Раздел V. Инвестиционные проекты в нефтегазовой промышленности Республики Беларусь</w:t>
      </w:r>
      <w:r w:rsidRPr="00436863">
        <w:rPr>
          <w:i w:val="0"/>
          <w:iCs/>
        </w:rPr>
        <w:tab/>
        <w:t>123</w:t>
      </w:r>
    </w:p>
    <w:p w14:paraId="37971E23" w14:textId="77777777" w:rsidR="00436863" w:rsidRPr="00436863" w:rsidRDefault="00436863" w:rsidP="00436863">
      <w:pPr>
        <w:pStyle w:val="12"/>
        <w:spacing w:before="0" w:after="80"/>
        <w:ind w:left="709"/>
        <w:rPr>
          <w:rStyle w:val="a5"/>
          <w:b w:val="0"/>
          <w:bCs/>
        </w:rPr>
      </w:pPr>
      <w:r w:rsidRPr="00436863">
        <w:rPr>
          <w:rStyle w:val="a5"/>
          <w:b w:val="0"/>
          <w:bCs/>
        </w:rPr>
        <w:t>5.1. Транспортировка и хранение нефти, нефтепродуктов и газа в Республике Беларусь</w:t>
      </w:r>
      <w:r w:rsidRPr="00436863">
        <w:rPr>
          <w:rStyle w:val="a5"/>
          <w:b w:val="0"/>
          <w:bCs/>
        </w:rPr>
        <w:tab/>
        <w:t>123</w:t>
      </w:r>
    </w:p>
    <w:p w14:paraId="3B6BF75D" w14:textId="77777777" w:rsidR="00436863" w:rsidRPr="00436863" w:rsidRDefault="00436863" w:rsidP="00436863">
      <w:pPr>
        <w:pStyle w:val="12"/>
        <w:spacing w:before="0" w:after="80"/>
        <w:rPr>
          <w:i w:val="0"/>
          <w:iCs/>
        </w:rPr>
      </w:pPr>
      <w:r w:rsidRPr="00436863">
        <w:rPr>
          <w:i w:val="0"/>
          <w:iCs/>
        </w:rPr>
        <w:t>Раздел VI. Инвестиционные проекты в нефтегазовой промышленности Кыргызской Республики</w:t>
      </w:r>
      <w:r w:rsidRPr="00436863">
        <w:rPr>
          <w:i w:val="0"/>
          <w:iCs/>
        </w:rPr>
        <w:tab/>
        <w:t>136</w:t>
      </w:r>
    </w:p>
    <w:p w14:paraId="37FD6BAD" w14:textId="77777777" w:rsidR="00436863" w:rsidRPr="00436863" w:rsidRDefault="00436863" w:rsidP="00436863">
      <w:pPr>
        <w:pStyle w:val="12"/>
        <w:spacing w:before="0" w:after="80"/>
        <w:ind w:left="709"/>
        <w:rPr>
          <w:rStyle w:val="a5"/>
          <w:b w:val="0"/>
          <w:bCs/>
        </w:rPr>
      </w:pPr>
      <w:r w:rsidRPr="00436863">
        <w:rPr>
          <w:rStyle w:val="a5"/>
          <w:b w:val="0"/>
          <w:bCs/>
        </w:rPr>
        <w:t>6.1. Транспортировка и хранение нефти, нефтепродуктов и газа в Кыргызской Республике</w:t>
      </w:r>
      <w:r w:rsidRPr="00436863">
        <w:rPr>
          <w:rStyle w:val="a5"/>
          <w:b w:val="0"/>
          <w:bCs/>
        </w:rPr>
        <w:tab/>
        <w:t>136</w:t>
      </w:r>
    </w:p>
    <w:p w14:paraId="10188ADE" w14:textId="77777777" w:rsidR="00436863" w:rsidRPr="00436863" w:rsidRDefault="00436863" w:rsidP="00436863">
      <w:pPr>
        <w:pStyle w:val="12"/>
        <w:spacing w:before="0" w:after="80"/>
        <w:ind w:left="709"/>
        <w:rPr>
          <w:rStyle w:val="a5"/>
          <w:b w:val="0"/>
          <w:bCs/>
        </w:rPr>
      </w:pPr>
      <w:r w:rsidRPr="00436863">
        <w:rPr>
          <w:rStyle w:val="a5"/>
          <w:b w:val="0"/>
          <w:bCs/>
        </w:rPr>
        <w:t>6.2. Нефте-и газоперерабатывающая промышленность в Кыргызской Республике</w:t>
      </w:r>
      <w:r w:rsidRPr="00436863">
        <w:rPr>
          <w:rStyle w:val="a5"/>
          <w:b w:val="0"/>
          <w:bCs/>
        </w:rPr>
        <w:tab/>
        <w:t>139</w:t>
      </w:r>
    </w:p>
    <w:p w14:paraId="189410E9" w14:textId="77777777" w:rsidR="00436863" w:rsidRPr="00436863" w:rsidRDefault="00436863" w:rsidP="00436863">
      <w:pPr>
        <w:pStyle w:val="12"/>
        <w:spacing w:before="0" w:after="80"/>
        <w:rPr>
          <w:i w:val="0"/>
          <w:iCs/>
        </w:rPr>
      </w:pPr>
      <w:r w:rsidRPr="00436863">
        <w:rPr>
          <w:i w:val="0"/>
          <w:iCs/>
        </w:rPr>
        <w:t>Раздел VII. Инвестиционные проекты в нефтегазовой промышленности Республики Таджикистан</w:t>
      </w:r>
      <w:r w:rsidRPr="00436863">
        <w:rPr>
          <w:i w:val="0"/>
          <w:iCs/>
        </w:rPr>
        <w:tab/>
        <w:t>141</w:t>
      </w:r>
    </w:p>
    <w:p w14:paraId="03597F35" w14:textId="77777777" w:rsidR="00436863" w:rsidRPr="00436863" w:rsidRDefault="00436863" w:rsidP="00436863">
      <w:pPr>
        <w:pStyle w:val="12"/>
        <w:spacing w:before="0" w:after="80"/>
        <w:ind w:left="709"/>
        <w:rPr>
          <w:rStyle w:val="a5"/>
          <w:b w:val="0"/>
          <w:bCs/>
        </w:rPr>
      </w:pPr>
      <w:r w:rsidRPr="00436863">
        <w:rPr>
          <w:rStyle w:val="a5"/>
          <w:b w:val="0"/>
          <w:bCs/>
        </w:rPr>
        <w:t>7.1. Добыча нефти и газа в Республике Таджикистан</w:t>
      </w:r>
      <w:r w:rsidRPr="00436863">
        <w:rPr>
          <w:rStyle w:val="a5"/>
          <w:b w:val="0"/>
          <w:bCs/>
        </w:rPr>
        <w:tab/>
        <w:t>141</w:t>
      </w:r>
    </w:p>
    <w:p w14:paraId="1B71CF73" w14:textId="77777777" w:rsidR="00436863" w:rsidRPr="00436863" w:rsidRDefault="00436863" w:rsidP="00436863">
      <w:pPr>
        <w:pStyle w:val="12"/>
        <w:spacing w:before="0" w:after="80"/>
        <w:ind w:left="709"/>
        <w:rPr>
          <w:rStyle w:val="a5"/>
          <w:b w:val="0"/>
          <w:bCs/>
        </w:rPr>
      </w:pPr>
      <w:r w:rsidRPr="00436863">
        <w:rPr>
          <w:rStyle w:val="a5"/>
          <w:b w:val="0"/>
          <w:bCs/>
        </w:rPr>
        <w:t>7.2. Транспортировка и хранение нефти, нефтепродуктов и газа в Республике Таджикистан</w:t>
      </w:r>
      <w:r w:rsidRPr="00436863">
        <w:rPr>
          <w:rStyle w:val="a5"/>
          <w:b w:val="0"/>
          <w:bCs/>
        </w:rPr>
        <w:tab/>
        <w:t>142</w:t>
      </w:r>
    </w:p>
    <w:p w14:paraId="78303548" w14:textId="144276E4" w:rsidR="00436863" w:rsidRPr="00436863" w:rsidRDefault="00FE156B" w:rsidP="00436863">
      <w:pPr>
        <w:pStyle w:val="12"/>
        <w:spacing w:before="0" w:after="80"/>
        <w:rPr>
          <w:i w:val="0"/>
          <w:iCs/>
        </w:rPr>
      </w:pPr>
      <w:r>
        <w:rPr>
          <w:i w:val="0"/>
          <w:iCs/>
        </w:rPr>
        <w:t xml:space="preserve">Раздел </w:t>
      </w:r>
      <w:r>
        <w:rPr>
          <w:i w:val="0"/>
          <w:iCs/>
          <w:lang w:val="en-US"/>
        </w:rPr>
        <w:t>VII</w:t>
      </w:r>
      <w:r w:rsidR="00707B9C">
        <w:rPr>
          <w:i w:val="0"/>
          <w:iCs/>
          <w:lang w:val="en-US"/>
        </w:rPr>
        <w:t>I</w:t>
      </w:r>
      <w:r w:rsidR="00436863" w:rsidRPr="00436863">
        <w:rPr>
          <w:i w:val="0"/>
          <w:iCs/>
        </w:rPr>
        <w:t>. Инвестиционные проекты в нефтегазовой промышленности Исламской Республики Пакистан</w:t>
      </w:r>
      <w:r w:rsidR="00436863" w:rsidRPr="00436863">
        <w:rPr>
          <w:i w:val="0"/>
          <w:iCs/>
        </w:rPr>
        <w:tab/>
        <w:t>146</w:t>
      </w:r>
    </w:p>
    <w:p w14:paraId="6C79086F" w14:textId="26748EAE" w:rsidR="00436863" w:rsidRDefault="00FE156B" w:rsidP="00436863">
      <w:pPr>
        <w:pStyle w:val="12"/>
        <w:spacing w:before="0" w:after="80"/>
        <w:ind w:left="709"/>
        <w:rPr>
          <w:rStyle w:val="a5"/>
          <w:b w:val="0"/>
          <w:bCs/>
        </w:rPr>
      </w:pPr>
      <w:r>
        <w:rPr>
          <w:rStyle w:val="a5"/>
          <w:b w:val="0"/>
          <w:bCs/>
        </w:rPr>
        <w:t>8</w:t>
      </w:r>
      <w:r w:rsidR="00436863" w:rsidRPr="00436863">
        <w:rPr>
          <w:rStyle w:val="a5"/>
          <w:b w:val="0"/>
          <w:bCs/>
        </w:rPr>
        <w:t>.1. Транспортировка и хранение нефти, нефтепродуктов и газа в Исламской Республике Пакистан</w:t>
      </w:r>
      <w:r w:rsidR="00436863" w:rsidRPr="00436863">
        <w:rPr>
          <w:rStyle w:val="a5"/>
          <w:b w:val="0"/>
          <w:bCs/>
        </w:rPr>
        <w:tab/>
        <w:t>146</w:t>
      </w:r>
    </w:p>
    <w:p w14:paraId="1BF0201E" w14:textId="3DDF2DE6" w:rsidR="00707B9C" w:rsidRPr="00436863" w:rsidRDefault="00707B9C" w:rsidP="00707B9C">
      <w:pPr>
        <w:pStyle w:val="12"/>
        <w:spacing w:before="0" w:after="80"/>
        <w:rPr>
          <w:i w:val="0"/>
          <w:iCs/>
        </w:rPr>
      </w:pPr>
      <w:r>
        <w:rPr>
          <w:i w:val="0"/>
          <w:iCs/>
        </w:rPr>
        <w:t xml:space="preserve">Раздел </w:t>
      </w:r>
      <w:r>
        <w:rPr>
          <w:i w:val="0"/>
          <w:iCs/>
          <w:lang w:val="en-US"/>
        </w:rPr>
        <w:t>IX</w:t>
      </w:r>
      <w:r w:rsidRPr="00436863">
        <w:rPr>
          <w:i w:val="0"/>
          <w:iCs/>
        </w:rPr>
        <w:t xml:space="preserve">. Инвестиционные проекты в нефтегазовой промышленности Исламской Республики </w:t>
      </w:r>
      <w:r>
        <w:rPr>
          <w:i w:val="0"/>
          <w:iCs/>
        </w:rPr>
        <w:t>Иран</w:t>
      </w:r>
      <w:r>
        <w:rPr>
          <w:i w:val="0"/>
          <w:iCs/>
        </w:rPr>
        <w:tab/>
        <w:t>147</w:t>
      </w:r>
    </w:p>
    <w:p w14:paraId="660CD406" w14:textId="7CF767B1" w:rsidR="00707B9C" w:rsidRDefault="00707B9C" w:rsidP="00707B9C">
      <w:pPr>
        <w:pStyle w:val="12"/>
        <w:spacing w:before="0" w:after="80"/>
        <w:ind w:left="709"/>
        <w:rPr>
          <w:rStyle w:val="a5"/>
          <w:b w:val="0"/>
          <w:bCs/>
        </w:rPr>
      </w:pPr>
      <w:r>
        <w:rPr>
          <w:rStyle w:val="a5"/>
          <w:b w:val="0"/>
          <w:bCs/>
        </w:rPr>
        <w:t>9</w:t>
      </w:r>
      <w:r w:rsidRPr="00436863">
        <w:rPr>
          <w:rStyle w:val="a5"/>
          <w:b w:val="0"/>
          <w:bCs/>
        </w:rPr>
        <w:t xml:space="preserve">.1. Транспортировка и хранение нефти, нефтепродуктов и газа в Исламской Республике </w:t>
      </w:r>
      <w:r>
        <w:rPr>
          <w:rStyle w:val="a5"/>
          <w:b w:val="0"/>
          <w:bCs/>
        </w:rPr>
        <w:t>Иран</w:t>
      </w:r>
      <w:r>
        <w:rPr>
          <w:rStyle w:val="a5"/>
          <w:b w:val="0"/>
          <w:bCs/>
        </w:rPr>
        <w:tab/>
        <w:t>147</w:t>
      </w:r>
    </w:p>
    <w:p w14:paraId="7A457F22" w14:textId="4DECC9EB" w:rsidR="0019291E" w:rsidRPr="0019291E" w:rsidRDefault="0019291E" w:rsidP="0019291E">
      <w:pPr>
        <w:pStyle w:val="12"/>
        <w:spacing w:before="0" w:after="80"/>
        <w:rPr>
          <w:i w:val="0"/>
          <w:iCs/>
        </w:rPr>
      </w:pPr>
      <w:r w:rsidRPr="0019291E">
        <w:rPr>
          <w:i w:val="0"/>
          <w:iCs/>
        </w:rPr>
        <w:t>Раздел X. Инвестиционные проекты в нефтегазовой промышленности европейских стран при участии стран ближнего зарубежья</w:t>
      </w:r>
      <w:r w:rsidRPr="0019291E">
        <w:rPr>
          <w:i w:val="0"/>
          <w:iCs/>
        </w:rPr>
        <w:tab/>
        <w:t>149</w:t>
      </w:r>
    </w:p>
    <w:p w14:paraId="572B4272" w14:textId="06284B79" w:rsidR="0019291E" w:rsidRPr="000A70F9" w:rsidRDefault="00707B9C" w:rsidP="0019291E">
      <w:pPr>
        <w:pStyle w:val="12"/>
        <w:spacing w:before="0" w:after="80"/>
        <w:ind w:left="709"/>
        <w:rPr>
          <w:rStyle w:val="a5"/>
          <w:b w:val="0"/>
          <w:i w:val="0"/>
          <w:iCs/>
        </w:rPr>
      </w:pPr>
      <w:r>
        <w:rPr>
          <w:rStyle w:val="a5"/>
          <w:b w:val="0"/>
        </w:rPr>
        <w:t>10</w:t>
      </w:r>
      <w:r w:rsidR="0019291E" w:rsidRPr="000A70F9">
        <w:rPr>
          <w:rStyle w:val="a5"/>
          <w:b w:val="0"/>
        </w:rPr>
        <w:t>.1. Транспортировка и хранение нефти, нефтепродуктов и газа при участии стран ближнего зарубежья</w:t>
      </w:r>
      <w:r w:rsidR="0019291E" w:rsidRPr="000A70F9">
        <w:rPr>
          <w:rStyle w:val="a5"/>
          <w:b w:val="0"/>
        </w:rPr>
        <w:tab/>
        <w:t>149</w:t>
      </w:r>
    </w:p>
    <w:p w14:paraId="31A0FC70" w14:textId="77777777" w:rsidR="0019291E" w:rsidRPr="0019291E" w:rsidRDefault="0019291E" w:rsidP="0019291E">
      <w:pPr>
        <w:pStyle w:val="12"/>
        <w:spacing w:before="0" w:after="80"/>
        <w:rPr>
          <w:i w:val="0"/>
          <w:iCs/>
        </w:rPr>
      </w:pPr>
      <w:r w:rsidRPr="0019291E">
        <w:rPr>
          <w:i w:val="0"/>
          <w:iCs/>
        </w:rPr>
        <w:t>Информационные продукты INFOLine для компаний топливно-энергетического комплекса</w:t>
      </w:r>
      <w:r w:rsidRPr="0019291E">
        <w:rPr>
          <w:i w:val="0"/>
          <w:iCs/>
        </w:rPr>
        <w:tab/>
        <w:t>150</w:t>
      </w:r>
    </w:p>
    <w:p w14:paraId="0801132E" w14:textId="77777777" w:rsidR="00F359E4" w:rsidRPr="00C120A4" w:rsidRDefault="00F359E4" w:rsidP="00AE544B">
      <w:pPr>
        <w:keepNext/>
        <w:pageBreakBefore/>
        <w:widowControl/>
        <w:spacing w:after="120"/>
        <w:jc w:val="center"/>
        <w:rPr>
          <w:rFonts w:ascii="Calibri" w:hAnsi="Calibri"/>
          <w:b/>
          <w:bCs/>
          <w:noProof/>
          <w:sz w:val="22"/>
          <w:szCs w:val="22"/>
        </w:rPr>
      </w:pPr>
      <w:r w:rsidRPr="00C120A4">
        <w:rPr>
          <w:b/>
          <w:color w:val="FF0000"/>
          <w:sz w:val="24"/>
        </w:rPr>
        <w:lastRenderedPageBreak/>
        <w:t xml:space="preserve"> Содержание Аналитической презентации</w:t>
      </w:r>
    </w:p>
    <w:p w14:paraId="2C4991EC" w14:textId="41101161" w:rsidR="00065131" w:rsidRPr="00C120A4" w:rsidRDefault="00F70651" w:rsidP="00065131">
      <w:r w:rsidRPr="00C120A4">
        <w:rPr>
          <w:b/>
          <w:noProof/>
          <w:color w:val="FF0000"/>
          <w:sz w:val="22"/>
          <w:szCs w:val="24"/>
        </w:rPr>
        <w:drawing>
          <wp:anchor distT="0" distB="0" distL="114300" distR="114300" simplePos="0" relativeHeight="251664384" behindDoc="1" locked="0" layoutInCell="1" allowOverlap="1" wp14:anchorId="57246A7B" wp14:editId="2B23FCE3">
            <wp:simplePos x="0" y="0"/>
            <wp:positionH relativeFrom="column">
              <wp:posOffset>4259580</wp:posOffset>
            </wp:positionH>
            <wp:positionV relativeFrom="paragraph">
              <wp:posOffset>107950</wp:posOffset>
            </wp:positionV>
            <wp:extent cx="2188210" cy="1814830"/>
            <wp:effectExtent l="0" t="0" r="2540" b="0"/>
            <wp:wrapTight wrapText="bothSides">
              <wp:wrapPolygon edited="0">
                <wp:start x="12223" y="0"/>
                <wp:lineTo x="4513" y="1134"/>
                <wp:lineTo x="0" y="2494"/>
                <wp:lineTo x="564" y="15191"/>
                <wp:lineTo x="3949" y="18139"/>
                <wp:lineTo x="4701" y="18139"/>
                <wp:lineTo x="4701" y="19045"/>
                <wp:lineTo x="7710" y="21086"/>
                <wp:lineTo x="8838" y="21313"/>
                <wp:lineTo x="9778" y="21313"/>
                <wp:lineTo x="21437" y="16778"/>
                <wp:lineTo x="21437" y="5895"/>
                <wp:lineTo x="18428" y="4308"/>
                <wp:lineTo x="15232" y="3628"/>
                <wp:lineTo x="15420" y="2721"/>
                <wp:lineTo x="14855" y="1587"/>
                <wp:lineTo x="12975" y="0"/>
                <wp:lineTo x="12223"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88210" cy="1814830"/>
                    </a:xfrm>
                    <a:prstGeom prst="rect">
                      <a:avLst/>
                    </a:prstGeom>
                    <a:noFill/>
                  </pic:spPr>
                </pic:pic>
              </a:graphicData>
            </a:graphic>
            <wp14:sizeRelH relativeFrom="page">
              <wp14:pctWidth>0</wp14:pctWidth>
            </wp14:sizeRelH>
            <wp14:sizeRelV relativeFrom="page">
              <wp14:pctHeight>0</wp14:pctHeight>
            </wp14:sizeRelV>
          </wp:anchor>
        </w:drawing>
      </w:r>
    </w:p>
    <w:p w14:paraId="1D6FC5C8" w14:textId="4E44D0EE" w:rsidR="00065131" w:rsidRPr="00C120A4" w:rsidRDefault="00065131" w:rsidP="00AE544B">
      <w:pPr>
        <w:pStyle w:val="12"/>
        <w:spacing w:before="0" w:after="80"/>
        <w:rPr>
          <w:rStyle w:val="a5"/>
          <w:i w:val="0"/>
          <w:iCs/>
        </w:rPr>
      </w:pPr>
      <w:r w:rsidRPr="00C120A4">
        <w:rPr>
          <w:rStyle w:val="a5"/>
          <w:i w:val="0"/>
          <w:iCs/>
        </w:rPr>
        <w:t>Часть I. Положение в отраслях ТЭК стран ближнего зарубежья</w:t>
      </w:r>
    </w:p>
    <w:p w14:paraId="6403423A" w14:textId="58EE32BF" w:rsidR="00065131" w:rsidRPr="00C120A4" w:rsidRDefault="00065131" w:rsidP="00AE544B">
      <w:pPr>
        <w:pStyle w:val="12"/>
        <w:spacing w:before="0" w:after="80"/>
        <w:ind w:left="709"/>
        <w:rPr>
          <w:rStyle w:val="a5"/>
          <w:b w:val="0"/>
          <w:bCs/>
        </w:rPr>
      </w:pPr>
      <w:r w:rsidRPr="00C120A4">
        <w:rPr>
          <w:rStyle w:val="a5"/>
          <w:b w:val="0"/>
          <w:bCs/>
        </w:rPr>
        <w:t>1.1. Добыча и экспорт нефти</w:t>
      </w:r>
    </w:p>
    <w:p w14:paraId="6C108A3A" w14:textId="451DA8B2" w:rsidR="00065131" w:rsidRPr="00C120A4" w:rsidRDefault="0068279D" w:rsidP="00AE544B">
      <w:pPr>
        <w:pStyle w:val="12"/>
        <w:spacing w:before="0" w:after="80"/>
        <w:ind w:left="709"/>
        <w:rPr>
          <w:rStyle w:val="a5"/>
          <w:b w:val="0"/>
          <w:bCs/>
        </w:rPr>
      </w:pPr>
      <w:r>
        <w:drawing>
          <wp:anchor distT="0" distB="0" distL="114300" distR="114300" simplePos="0" relativeHeight="251684864" behindDoc="1" locked="0" layoutInCell="1" allowOverlap="1" wp14:anchorId="27E269F2" wp14:editId="496E6C68">
            <wp:simplePos x="0" y="0"/>
            <wp:positionH relativeFrom="page">
              <wp:posOffset>5622622</wp:posOffset>
            </wp:positionH>
            <wp:positionV relativeFrom="paragraph">
              <wp:posOffset>144090</wp:posOffset>
            </wp:positionV>
            <wp:extent cx="1938020" cy="1101725"/>
            <wp:effectExtent l="0" t="171450" r="0" b="288925"/>
            <wp:wrapTight wrapText="bothSides">
              <wp:wrapPolygon edited="0">
                <wp:start x="16773" y="-3361"/>
                <wp:lineTo x="6582" y="-2614"/>
                <wp:lineTo x="1486" y="-747"/>
                <wp:lineTo x="1486" y="9337"/>
                <wp:lineTo x="2123" y="26891"/>
                <wp:lineTo x="4034" y="26891"/>
                <wp:lineTo x="4246" y="26144"/>
                <wp:lineTo x="14013" y="21289"/>
                <wp:lineTo x="18896" y="15686"/>
                <wp:lineTo x="18047" y="-3361"/>
                <wp:lineTo x="16773" y="-3361"/>
              </wp:wrapPolygon>
            </wp:wrapTight>
            <wp:docPr id="3" name="Рисунок 3" descr="https://dl4.joxi.net/drive/2025/10/28/0047/2858/3124010/10/5157d625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dl4.joxi.net/drive/2025/10/28/0047/2858/3124010/10/5157d6250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38020" cy="1101725"/>
                    </a:xfrm>
                    <a:prstGeom prst="rect">
                      <a:avLst/>
                    </a:prstGeom>
                    <a:noFill/>
                    <a:ln>
                      <a:noFill/>
                    </a:ln>
                    <a:effectLst>
                      <a:outerShdw blurRad="50800" dist="50800" dir="8100000" algn="ctr" rotWithShape="0">
                        <a:srgbClr val="000000">
                          <a:alpha val="40000"/>
                        </a:srgbClr>
                      </a:outerShdw>
                    </a:effectLst>
                    <a:scene3d>
                      <a:camera prst="perspectiveContrastingRightFacing"/>
                      <a:lightRig rig="threePt" dir="t"/>
                    </a:scene3d>
                  </pic:spPr>
                </pic:pic>
              </a:graphicData>
            </a:graphic>
            <wp14:sizeRelH relativeFrom="page">
              <wp14:pctWidth>0</wp14:pctWidth>
            </wp14:sizeRelH>
            <wp14:sizeRelV relativeFrom="page">
              <wp14:pctHeight>0</wp14:pctHeight>
            </wp14:sizeRelV>
          </wp:anchor>
        </w:drawing>
      </w:r>
      <w:r w:rsidR="00065131" w:rsidRPr="00C120A4">
        <w:rPr>
          <w:rStyle w:val="a5"/>
          <w:b w:val="0"/>
          <w:bCs/>
        </w:rPr>
        <w:t xml:space="preserve">1.2. Добыча и экспорт газа </w:t>
      </w:r>
    </w:p>
    <w:p w14:paraId="5193C722" w14:textId="311A106A" w:rsidR="00065131" w:rsidRDefault="00065131" w:rsidP="00707B9C">
      <w:pPr>
        <w:spacing w:after="80"/>
        <w:jc w:val="right"/>
      </w:pPr>
      <w:r w:rsidRPr="00C120A4">
        <w:rPr>
          <w:rStyle w:val="a5"/>
          <w:rFonts w:eastAsia="Calibri"/>
          <w:b/>
          <w:iCs/>
          <w:noProof/>
        </w:rPr>
        <w:t>Часть II. Положение в отраслях ТЭК в Республике Казахста</w:t>
      </w:r>
      <w:r w:rsidRPr="00C120A4">
        <w:t>н</w:t>
      </w:r>
    </w:p>
    <w:p w14:paraId="2D4B4B21" w14:textId="2445A3B8" w:rsidR="00065131" w:rsidRPr="00C120A4" w:rsidRDefault="00065131" w:rsidP="00AE544B">
      <w:pPr>
        <w:pStyle w:val="12"/>
        <w:spacing w:before="0" w:after="80"/>
        <w:ind w:left="709"/>
        <w:rPr>
          <w:rStyle w:val="a5"/>
          <w:b w:val="0"/>
          <w:bCs/>
        </w:rPr>
      </w:pPr>
      <w:r w:rsidRPr="00C120A4">
        <w:rPr>
          <w:rStyle w:val="a5"/>
          <w:b w:val="0"/>
          <w:bCs/>
        </w:rPr>
        <w:t>2.1. Добыча нефти</w:t>
      </w:r>
    </w:p>
    <w:p w14:paraId="3C8DFA6B" w14:textId="3274346E" w:rsidR="00065131" w:rsidRPr="00C120A4" w:rsidRDefault="00065131" w:rsidP="00AE544B">
      <w:pPr>
        <w:pStyle w:val="12"/>
        <w:spacing w:before="0" w:after="80"/>
        <w:ind w:left="709"/>
        <w:rPr>
          <w:rStyle w:val="a5"/>
          <w:b w:val="0"/>
          <w:bCs/>
        </w:rPr>
      </w:pPr>
      <w:r w:rsidRPr="00C120A4">
        <w:rPr>
          <w:rStyle w:val="a5"/>
          <w:b w:val="0"/>
          <w:bCs/>
        </w:rPr>
        <w:t>2.2. Производство основных нефтепродуктов</w:t>
      </w:r>
    </w:p>
    <w:p w14:paraId="2DCCB503" w14:textId="21BCCA9A" w:rsidR="00065131" w:rsidRPr="00C120A4" w:rsidRDefault="00065131" w:rsidP="00AE544B">
      <w:pPr>
        <w:pStyle w:val="12"/>
        <w:spacing w:before="0" w:after="80"/>
        <w:ind w:left="709"/>
        <w:rPr>
          <w:rStyle w:val="a5"/>
          <w:b w:val="0"/>
          <w:bCs/>
        </w:rPr>
      </w:pPr>
      <w:r w:rsidRPr="00C120A4">
        <w:rPr>
          <w:rStyle w:val="a5"/>
          <w:b w:val="0"/>
          <w:bCs/>
        </w:rPr>
        <w:t xml:space="preserve">2.3. Добыча и переработка газа </w:t>
      </w:r>
    </w:p>
    <w:p w14:paraId="2148FB46" w14:textId="7666690A" w:rsidR="00065131" w:rsidRPr="00C120A4" w:rsidRDefault="00065131" w:rsidP="00AE544B">
      <w:pPr>
        <w:pStyle w:val="12"/>
        <w:spacing w:before="0" w:after="80"/>
        <w:ind w:left="709"/>
        <w:rPr>
          <w:rStyle w:val="a5"/>
          <w:b w:val="0"/>
          <w:bCs/>
        </w:rPr>
      </w:pPr>
      <w:r w:rsidRPr="00C120A4">
        <w:rPr>
          <w:rStyle w:val="a5"/>
          <w:b w:val="0"/>
          <w:bCs/>
        </w:rPr>
        <w:t>2.4. Добыча и переработка угля</w:t>
      </w:r>
    </w:p>
    <w:p w14:paraId="07DC7557" w14:textId="52FBE154" w:rsidR="00065131" w:rsidRPr="00C120A4" w:rsidRDefault="00065131" w:rsidP="00AE544B">
      <w:pPr>
        <w:pStyle w:val="12"/>
        <w:spacing w:before="0" w:after="80"/>
        <w:ind w:left="709"/>
        <w:rPr>
          <w:rStyle w:val="a5"/>
          <w:b w:val="0"/>
          <w:bCs/>
        </w:rPr>
      </w:pPr>
      <w:r w:rsidRPr="00C120A4">
        <w:rPr>
          <w:rStyle w:val="a5"/>
          <w:b w:val="0"/>
          <w:bCs/>
        </w:rPr>
        <w:t>2.5. Крупнейшие инвестиционные проекты в нефтегазовой отрасли</w:t>
      </w:r>
    </w:p>
    <w:p w14:paraId="2F8E33F8" w14:textId="1499743C" w:rsidR="00065131" w:rsidRPr="00C120A4" w:rsidRDefault="00065131" w:rsidP="00AE544B">
      <w:pPr>
        <w:pStyle w:val="12"/>
        <w:spacing w:before="0" w:after="80"/>
        <w:ind w:left="1418"/>
        <w:rPr>
          <w:rStyle w:val="a5"/>
          <w:b w:val="0"/>
          <w:bCs/>
        </w:rPr>
      </w:pPr>
      <w:r w:rsidRPr="00C120A4">
        <w:rPr>
          <w:rStyle w:val="a5"/>
          <w:b w:val="0"/>
          <w:bCs/>
        </w:rPr>
        <w:t>2.5.1. Проекты в добыче нефти и газа</w:t>
      </w:r>
    </w:p>
    <w:p w14:paraId="7D6C6EC2" w14:textId="1225C54F" w:rsidR="00065131" w:rsidRPr="00C120A4" w:rsidRDefault="00065131" w:rsidP="00AE544B">
      <w:pPr>
        <w:pStyle w:val="12"/>
        <w:spacing w:before="0" w:after="80"/>
        <w:ind w:left="1418"/>
        <w:rPr>
          <w:rStyle w:val="a5"/>
          <w:b w:val="0"/>
          <w:bCs/>
        </w:rPr>
      </w:pPr>
      <w:r w:rsidRPr="00C120A4">
        <w:rPr>
          <w:rStyle w:val="a5"/>
          <w:b w:val="0"/>
          <w:bCs/>
        </w:rPr>
        <w:t>2.5.2. Проекты в переработке нефти и газа</w:t>
      </w:r>
      <w:r w:rsidR="00707B9C" w:rsidRPr="00707B9C">
        <w:rPr>
          <w:rFonts w:eastAsia="Times New Roman"/>
          <w:b w:val="0"/>
          <w:i w:val="0"/>
          <w:color w:val="auto"/>
        </w:rPr>
        <w:t xml:space="preserve"> </w:t>
      </w:r>
    </w:p>
    <w:p w14:paraId="43E1F51F" w14:textId="04D29205" w:rsidR="00065131" w:rsidRPr="00C120A4" w:rsidRDefault="00065131" w:rsidP="00AE544B">
      <w:pPr>
        <w:pStyle w:val="12"/>
        <w:spacing w:before="0" w:after="80"/>
        <w:ind w:left="1418"/>
        <w:rPr>
          <w:rStyle w:val="a5"/>
          <w:b w:val="0"/>
          <w:bCs/>
        </w:rPr>
      </w:pPr>
      <w:r w:rsidRPr="00C120A4">
        <w:rPr>
          <w:rStyle w:val="a5"/>
          <w:b w:val="0"/>
          <w:bCs/>
        </w:rPr>
        <w:t>2.5.3. Проекты в транспо</w:t>
      </w:r>
      <w:r w:rsidR="00F70651" w:rsidRPr="00F70651">
        <w:t xml:space="preserve"> </w:t>
      </w:r>
      <w:r w:rsidRPr="00C120A4">
        <w:rPr>
          <w:rStyle w:val="a5"/>
          <w:b w:val="0"/>
          <w:bCs/>
        </w:rPr>
        <w:t>ртировке и хранении нефти и газа</w:t>
      </w:r>
    </w:p>
    <w:p w14:paraId="4E858EC9" w14:textId="7DE741ED" w:rsidR="00065131" w:rsidRPr="00C120A4" w:rsidRDefault="00065131" w:rsidP="00AE544B">
      <w:pPr>
        <w:pStyle w:val="12"/>
        <w:spacing w:before="0" w:after="80"/>
        <w:rPr>
          <w:rStyle w:val="a5"/>
          <w:i w:val="0"/>
          <w:iCs/>
        </w:rPr>
      </w:pPr>
      <w:r w:rsidRPr="00C120A4">
        <w:rPr>
          <w:rStyle w:val="a5"/>
          <w:i w:val="0"/>
          <w:iCs/>
        </w:rPr>
        <w:t>Часть III. Положение в отраслях ТЭК в Азербайджанской Республике</w:t>
      </w:r>
    </w:p>
    <w:p w14:paraId="74C39DC4" w14:textId="2688F85F" w:rsidR="00065131" w:rsidRPr="00C120A4" w:rsidRDefault="00065131" w:rsidP="00AE544B">
      <w:pPr>
        <w:pStyle w:val="12"/>
        <w:spacing w:before="0" w:after="80"/>
        <w:ind w:left="709"/>
        <w:rPr>
          <w:rStyle w:val="a5"/>
          <w:b w:val="0"/>
          <w:bCs/>
        </w:rPr>
      </w:pPr>
      <w:r w:rsidRPr="00C120A4">
        <w:rPr>
          <w:rStyle w:val="a5"/>
          <w:b w:val="0"/>
          <w:bCs/>
        </w:rPr>
        <w:t>3.1. Добыча и переработка нефти</w:t>
      </w:r>
    </w:p>
    <w:p w14:paraId="0F8865DC" w14:textId="5438BBC1" w:rsidR="00065131" w:rsidRPr="00C120A4" w:rsidRDefault="00065131" w:rsidP="00AE544B">
      <w:pPr>
        <w:pStyle w:val="12"/>
        <w:spacing w:before="0" w:after="80"/>
        <w:ind w:left="709"/>
        <w:rPr>
          <w:rStyle w:val="a5"/>
          <w:b w:val="0"/>
          <w:bCs/>
        </w:rPr>
      </w:pPr>
      <w:r w:rsidRPr="00C120A4">
        <w:rPr>
          <w:rStyle w:val="a5"/>
          <w:b w:val="0"/>
          <w:bCs/>
        </w:rPr>
        <w:t xml:space="preserve">3.2. Добыча и переработка газа </w:t>
      </w:r>
    </w:p>
    <w:p w14:paraId="7EB873EC" w14:textId="6C096D91" w:rsidR="00065131" w:rsidRPr="00C120A4" w:rsidRDefault="00065131" w:rsidP="00AE544B">
      <w:pPr>
        <w:pStyle w:val="12"/>
        <w:spacing w:before="0" w:after="80"/>
        <w:ind w:left="709"/>
        <w:rPr>
          <w:rStyle w:val="a5"/>
          <w:b w:val="0"/>
          <w:bCs/>
        </w:rPr>
      </w:pPr>
      <w:r w:rsidRPr="00C120A4">
        <w:rPr>
          <w:rStyle w:val="a5"/>
          <w:b w:val="0"/>
          <w:bCs/>
        </w:rPr>
        <w:t>3.3. Крупнейшие инвестиционные проекты в нефтегазовой отрасли</w:t>
      </w:r>
    </w:p>
    <w:p w14:paraId="05441E1F" w14:textId="69E22DB9" w:rsidR="00065131" w:rsidRPr="00C120A4" w:rsidRDefault="00065131" w:rsidP="00AE544B">
      <w:pPr>
        <w:pStyle w:val="12"/>
        <w:spacing w:before="0" w:after="80"/>
        <w:ind w:left="1418"/>
        <w:rPr>
          <w:rStyle w:val="a5"/>
          <w:b w:val="0"/>
          <w:bCs/>
        </w:rPr>
      </w:pPr>
      <w:r w:rsidRPr="00C120A4">
        <w:rPr>
          <w:rStyle w:val="a5"/>
          <w:b w:val="0"/>
          <w:bCs/>
        </w:rPr>
        <w:t>3.3.1. Проекты в добыче нефти и газа</w:t>
      </w:r>
    </w:p>
    <w:p w14:paraId="214448A1" w14:textId="5A309F7C" w:rsidR="00065131" w:rsidRPr="00C120A4" w:rsidRDefault="00065131" w:rsidP="00AE544B">
      <w:pPr>
        <w:pStyle w:val="12"/>
        <w:spacing w:before="0" w:after="80"/>
        <w:ind w:left="1418"/>
        <w:rPr>
          <w:rStyle w:val="a5"/>
          <w:b w:val="0"/>
          <w:bCs/>
        </w:rPr>
      </w:pPr>
      <w:r w:rsidRPr="00C120A4">
        <w:rPr>
          <w:rStyle w:val="a5"/>
          <w:b w:val="0"/>
          <w:bCs/>
        </w:rPr>
        <w:t>3.3.2. Проекты в переработке нефти и газа</w:t>
      </w:r>
    </w:p>
    <w:p w14:paraId="53A31943" w14:textId="4F2F4D1B" w:rsidR="00065131" w:rsidRPr="00C120A4" w:rsidRDefault="00065131" w:rsidP="00AE544B">
      <w:pPr>
        <w:pStyle w:val="12"/>
        <w:spacing w:before="0" w:after="80"/>
        <w:rPr>
          <w:rStyle w:val="a5"/>
          <w:i w:val="0"/>
          <w:iCs/>
        </w:rPr>
      </w:pPr>
      <w:r w:rsidRPr="00C120A4">
        <w:rPr>
          <w:rStyle w:val="a5"/>
          <w:i w:val="0"/>
          <w:iCs/>
        </w:rPr>
        <w:t>Часть IV. Положение в отраслях ТЭК в Туркменистане</w:t>
      </w:r>
    </w:p>
    <w:p w14:paraId="330CF1D6" w14:textId="656B150D" w:rsidR="00065131" w:rsidRPr="00C120A4" w:rsidRDefault="00065131" w:rsidP="00AE544B">
      <w:pPr>
        <w:pStyle w:val="12"/>
        <w:spacing w:before="0" w:after="80"/>
        <w:ind w:left="709"/>
        <w:rPr>
          <w:rStyle w:val="a5"/>
          <w:b w:val="0"/>
          <w:bCs/>
        </w:rPr>
      </w:pPr>
      <w:r w:rsidRPr="00C120A4">
        <w:rPr>
          <w:rStyle w:val="a5"/>
          <w:b w:val="0"/>
          <w:bCs/>
        </w:rPr>
        <w:t>4.1. Добыча нефти и газа</w:t>
      </w:r>
    </w:p>
    <w:p w14:paraId="12A6780F" w14:textId="52248EEA" w:rsidR="00065131" w:rsidRPr="00C120A4" w:rsidRDefault="00065131" w:rsidP="00AE544B">
      <w:pPr>
        <w:pStyle w:val="12"/>
        <w:spacing w:before="0" w:after="80"/>
        <w:ind w:left="709"/>
        <w:rPr>
          <w:rStyle w:val="a5"/>
          <w:b w:val="0"/>
          <w:bCs/>
        </w:rPr>
      </w:pPr>
      <w:r w:rsidRPr="00C120A4">
        <w:rPr>
          <w:rStyle w:val="a5"/>
          <w:b w:val="0"/>
          <w:bCs/>
        </w:rPr>
        <w:t>4.2. Крупнейшие инвестиционные проекты в нефтегазовой отрасли</w:t>
      </w:r>
    </w:p>
    <w:p w14:paraId="17589EB5" w14:textId="77777777" w:rsidR="00065131" w:rsidRPr="00C120A4" w:rsidRDefault="00065131" w:rsidP="00AE544B">
      <w:pPr>
        <w:pStyle w:val="12"/>
        <w:spacing w:before="0" w:after="80"/>
        <w:ind w:left="1418"/>
        <w:rPr>
          <w:rStyle w:val="a5"/>
          <w:b w:val="0"/>
          <w:bCs/>
        </w:rPr>
      </w:pPr>
      <w:r w:rsidRPr="00C120A4">
        <w:rPr>
          <w:rStyle w:val="a5"/>
          <w:b w:val="0"/>
          <w:bCs/>
        </w:rPr>
        <w:t>4.2.1. Проекты в добыче нефти и газа</w:t>
      </w:r>
    </w:p>
    <w:p w14:paraId="3DCD55A1" w14:textId="77777777" w:rsidR="00065131" w:rsidRPr="00C120A4" w:rsidRDefault="00065131" w:rsidP="00AE544B">
      <w:pPr>
        <w:pStyle w:val="12"/>
        <w:spacing w:before="0" w:after="80"/>
        <w:ind w:left="1418"/>
        <w:rPr>
          <w:rStyle w:val="a5"/>
          <w:b w:val="0"/>
          <w:bCs/>
        </w:rPr>
      </w:pPr>
      <w:r w:rsidRPr="00C120A4">
        <w:rPr>
          <w:rStyle w:val="a5"/>
          <w:b w:val="0"/>
          <w:bCs/>
        </w:rPr>
        <w:t>4.2.2. Проекты в транспортировке и хранении нефти и газа</w:t>
      </w:r>
    </w:p>
    <w:p w14:paraId="095ACD18" w14:textId="77777777" w:rsidR="00065131" w:rsidRPr="00C120A4" w:rsidRDefault="00065131" w:rsidP="00AE544B">
      <w:pPr>
        <w:pStyle w:val="12"/>
        <w:spacing w:before="0" w:after="80"/>
        <w:rPr>
          <w:rStyle w:val="a5"/>
          <w:i w:val="0"/>
          <w:iCs/>
        </w:rPr>
      </w:pPr>
      <w:r w:rsidRPr="00C120A4">
        <w:rPr>
          <w:rStyle w:val="a5"/>
          <w:i w:val="0"/>
          <w:iCs/>
        </w:rPr>
        <w:t>Часть V. Положение в отраслях ТЭК в Республике Узбекистан</w:t>
      </w:r>
    </w:p>
    <w:p w14:paraId="7B7ACFC2" w14:textId="20FDCE10" w:rsidR="00065131" w:rsidRPr="00C120A4" w:rsidRDefault="00065131" w:rsidP="00AE544B">
      <w:pPr>
        <w:pStyle w:val="12"/>
        <w:spacing w:before="0" w:after="80"/>
        <w:ind w:left="709"/>
        <w:rPr>
          <w:rStyle w:val="a5"/>
          <w:b w:val="0"/>
          <w:bCs/>
        </w:rPr>
      </w:pPr>
      <w:r w:rsidRPr="00C120A4">
        <w:rPr>
          <w:rStyle w:val="a5"/>
          <w:b w:val="0"/>
          <w:bCs/>
        </w:rPr>
        <w:t>5.1. Добыча и переработка нефти</w:t>
      </w:r>
    </w:p>
    <w:p w14:paraId="31812E9A" w14:textId="77777777" w:rsidR="00065131" w:rsidRPr="00C120A4" w:rsidRDefault="00065131" w:rsidP="00AE544B">
      <w:pPr>
        <w:pStyle w:val="12"/>
        <w:spacing w:before="0" w:after="80"/>
        <w:ind w:left="709"/>
        <w:rPr>
          <w:rStyle w:val="a5"/>
          <w:b w:val="0"/>
          <w:bCs/>
        </w:rPr>
      </w:pPr>
      <w:r w:rsidRPr="00C120A4">
        <w:rPr>
          <w:rStyle w:val="a5"/>
          <w:b w:val="0"/>
          <w:bCs/>
        </w:rPr>
        <w:t>5.2. Добыча газа и угля</w:t>
      </w:r>
    </w:p>
    <w:p w14:paraId="43E59DCA" w14:textId="0B0EC369" w:rsidR="00065131" w:rsidRPr="00C120A4" w:rsidRDefault="00065131" w:rsidP="00AE544B">
      <w:pPr>
        <w:pStyle w:val="12"/>
        <w:spacing w:before="0" w:after="80"/>
        <w:ind w:left="709"/>
        <w:rPr>
          <w:rStyle w:val="a5"/>
          <w:b w:val="0"/>
          <w:bCs/>
        </w:rPr>
      </w:pPr>
      <w:r w:rsidRPr="00C120A4">
        <w:rPr>
          <w:rStyle w:val="a5"/>
          <w:b w:val="0"/>
          <w:bCs/>
        </w:rPr>
        <w:t>5.3. Крупнейшие инвестиционные проекты в нефтегазовой отрасли</w:t>
      </w:r>
    </w:p>
    <w:p w14:paraId="5AE33209" w14:textId="77777777" w:rsidR="00065131" w:rsidRPr="00C120A4" w:rsidRDefault="00065131" w:rsidP="00AE544B">
      <w:pPr>
        <w:pStyle w:val="12"/>
        <w:spacing w:before="0" w:after="80"/>
        <w:ind w:left="1418"/>
        <w:rPr>
          <w:rStyle w:val="a5"/>
          <w:b w:val="0"/>
          <w:bCs/>
        </w:rPr>
      </w:pPr>
      <w:r w:rsidRPr="00C120A4">
        <w:rPr>
          <w:rStyle w:val="a5"/>
          <w:b w:val="0"/>
          <w:bCs/>
        </w:rPr>
        <w:t>5.3.1. Проекты в добыче нефти и газа</w:t>
      </w:r>
      <w:r w:rsidR="00AE544B" w:rsidRPr="00C120A4">
        <w:rPr>
          <w:b w:val="0"/>
          <w:color w:val="FF0000"/>
          <w:sz w:val="22"/>
          <w:szCs w:val="24"/>
        </w:rPr>
        <w:t xml:space="preserve"> </w:t>
      </w:r>
    </w:p>
    <w:p w14:paraId="59037370" w14:textId="7C20889B" w:rsidR="00065131" w:rsidRPr="00C120A4" w:rsidRDefault="00065131" w:rsidP="00AE544B">
      <w:pPr>
        <w:pStyle w:val="12"/>
        <w:spacing w:before="0" w:after="80"/>
        <w:ind w:left="1418"/>
        <w:rPr>
          <w:rStyle w:val="a5"/>
          <w:b w:val="0"/>
          <w:bCs/>
        </w:rPr>
      </w:pPr>
      <w:r w:rsidRPr="00C120A4">
        <w:rPr>
          <w:rStyle w:val="a5"/>
          <w:b w:val="0"/>
          <w:bCs/>
        </w:rPr>
        <w:t>5.3.2. Проекты в переработке нефти и газа</w:t>
      </w:r>
    </w:p>
    <w:p w14:paraId="7470664D" w14:textId="77777777" w:rsidR="00065131" w:rsidRPr="00C120A4" w:rsidRDefault="00065131" w:rsidP="00AE544B">
      <w:pPr>
        <w:pStyle w:val="12"/>
        <w:spacing w:before="0" w:after="80"/>
        <w:ind w:left="1418"/>
        <w:rPr>
          <w:rStyle w:val="a5"/>
          <w:b w:val="0"/>
          <w:bCs/>
        </w:rPr>
      </w:pPr>
      <w:r w:rsidRPr="00C120A4">
        <w:rPr>
          <w:rStyle w:val="a5"/>
          <w:b w:val="0"/>
          <w:bCs/>
        </w:rPr>
        <w:t>5.3.3. Проекты в транспортировке и хранении нефти и газа</w:t>
      </w:r>
    </w:p>
    <w:p w14:paraId="17119747" w14:textId="5A484583" w:rsidR="00065131" w:rsidRPr="00C120A4" w:rsidRDefault="00065131" w:rsidP="00AE544B">
      <w:pPr>
        <w:pStyle w:val="12"/>
        <w:spacing w:before="0" w:after="80"/>
        <w:rPr>
          <w:rStyle w:val="a5"/>
          <w:i w:val="0"/>
          <w:iCs/>
        </w:rPr>
      </w:pPr>
      <w:r w:rsidRPr="00C120A4">
        <w:rPr>
          <w:rStyle w:val="a5"/>
          <w:i w:val="0"/>
          <w:iCs/>
        </w:rPr>
        <w:t>Часть VI. Положение в отраслях ТЭК в Республике Беларусь</w:t>
      </w:r>
    </w:p>
    <w:p w14:paraId="18E549A6" w14:textId="77777777" w:rsidR="00065131" w:rsidRPr="00C120A4" w:rsidRDefault="00065131" w:rsidP="00AE544B">
      <w:pPr>
        <w:pStyle w:val="12"/>
        <w:spacing w:before="0" w:after="80"/>
        <w:ind w:left="709"/>
        <w:rPr>
          <w:rStyle w:val="a5"/>
          <w:b w:val="0"/>
          <w:bCs/>
        </w:rPr>
      </w:pPr>
      <w:r w:rsidRPr="00C120A4">
        <w:rPr>
          <w:rStyle w:val="a5"/>
          <w:b w:val="0"/>
          <w:bCs/>
        </w:rPr>
        <w:t>6.1. Добыча и переработка нефти</w:t>
      </w:r>
    </w:p>
    <w:p w14:paraId="2F472A64" w14:textId="77777777" w:rsidR="00065131" w:rsidRPr="00C120A4" w:rsidRDefault="00065131" w:rsidP="00AE544B">
      <w:pPr>
        <w:pStyle w:val="12"/>
        <w:spacing w:before="0" w:after="80"/>
        <w:ind w:left="709"/>
        <w:rPr>
          <w:rStyle w:val="a5"/>
          <w:b w:val="0"/>
          <w:bCs/>
        </w:rPr>
      </w:pPr>
      <w:r w:rsidRPr="00C120A4">
        <w:rPr>
          <w:rStyle w:val="a5"/>
          <w:b w:val="0"/>
          <w:bCs/>
        </w:rPr>
        <w:t xml:space="preserve">6.2. Добыча и переработка газа </w:t>
      </w:r>
    </w:p>
    <w:p w14:paraId="583203EF" w14:textId="77777777" w:rsidR="00065131" w:rsidRPr="00C120A4" w:rsidRDefault="00065131" w:rsidP="00AE544B">
      <w:pPr>
        <w:pStyle w:val="12"/>
        <w:spacing w:before="0" w:after="80"/>
        <w:ind w:left="709"/>
        <w:rPr>
          <w:rStyle w:val="a5"/>
          <w:b w:val="0"/>
          <w:bCs/>
        </w:rPr>
      </w:pPr>
      <w:r w:rsidRPr="00C120A4">
        <w:rPr>
          <w:rStyle w:val="a5"/>
          <w:b w:val="0"/>
          <w:bCs/>
        </w:rPr>
        <w:t>6.3. Крупнейшие инвестиционные проекты в транспортировке и хранении нефти и газа</w:t>
      </w:r>
    </w:p>
    <w:p w14:paraId="11CDDE37" w14:textId="77777777" w:rsidR="00065131" w:rsidRPr="00C120A4" w:rsidRDefault="00065131" w:rsidP="00AE544B">
      <w:pPr>
        <w:pStyle w:val="12"/>
        <w:spacing w:before="0" w:after="80"/>
        <w:rPr>
          <w:rStyle w:val="a5"/>
          <w:i w:val="0"/>
          <w:iCs/>
        </w:rPr>
      </w:pPr>
      <w:r w:rsidRPr="00C120A4">
        <w:rPr>
          <w:rStyle w:val="a5"/>
          <w:i w:val="0"/>
          <w:iCs/>
        </w:rPr>
        <w:t>Часть VII. Положение в отраслях ТЭК в Кыргызской Республике</w:t>
      </w:r>
    </w:p>
    <w:p w14:paraId="21D29729" w14:textId="77777777" w:rsidR="00065131" w:rsidRPr="00C120A4" w:rsidRDefault="00065131" w:rsidP="00AE544B">
      <w:pPr>
        <w:pStyle w:val="12"/>
        <w:spacing w:before="0" w:after="80"/>
        <w:ind w:left="709"/>
        <w:rPr>
          <w:rStyle w:val="a5"/>
          <w:b w:val="0"/>
          <w:bCs/>
        </w:rPr>
      </w:pPr>
      <w:r w:rsidRPr="00C120A4">
        <w:rPr>
          <w:rStyle w:val="a5"/>
          <w:b w:val="0"/>
          <w:bCs/>
        </w:rPr>
        <w:t>7.1. Добыча и переработка нефти</w:t>
      </w:r>
    </w:p>
    <w:p w14:paraId="26FDB5B2" w14:textId="77777777" w:rsidR="00065131" w:rsidRPr="00C120A4" w:rsidRDefault="00065131" w:rsidP="00AE544B">
      <w:pPr>
        <w:pStyle w:val="12"/>
        <w:spacing w:before="0" w:after="80"/>
        <w:ind w:left="709"/>
        <w:rPr>
          <w:rStyle w:val="a5"/>
          <w:b w:val="0"/>
          <w:bCs/>
        </w:rPr>
      </w:pPr>
      <w:r w:rsidRPr="00C120A4">
        <w:rPr>
          <w:rStyle w:val="a5"/>
          <w:b w:val="0"/>
          <w:bCs/>
        </w:rPr>
        <w:t>7.2. Добыча газа и угля</w:t>
      </w:r>
    </w:p>
    <w:p w14:paraId="6E30312C" w14:textId="77777777" w:rsidR="00065131" w:rsidRPr="00C120A4" w:rsidRDefault="00065131" w:rsidP="00AE544B">
      <w:pPr>
        <w:pStyle w:val="12"/>
        <w:spacing w:before="0" w:after="80"/>
        <w:ind w:left="709"/>
        <w:rPr>
          <w:rStyle w:val="a5"/>
          <w:b w:val="0"/>
          <w:bCs/>
        </w:rPr>
      </w:pPr>
      <w:r w:rsidRPr="00C120A4">
        <w:rPr>
          <w:rStyle w:val="a5"/>
          <w:b w:val="0"/>
          <w:bCs/>
        </w:rPr>
        <w:t>7.3. Крупнейшие инвестиционные проекты в нефтегазовой отрасли</w:t>
      </w:r>
    </w:p>
    <w:p w14:paraId="49DB5813" w14:textId="77777777" w:rsidR="00065131" w:rsidRPr="00C120A4" w:rsidRDefault="00065131" w:rsidP="00AE544B">
      <w:pPr>
        <w:pStyle w:val="12"/>
        <w:spacing w:before="0" w:after="80"/>
        <w:ind w:left="1418"/>
        <w:rPr>
          <w:rStyle w:val="a5"/>
          <w:b w:val="0"/>
          <w:bCs/>
        </w:rPr>
      </w:pPr>
      <w:r w:rsidRPr="00C120A4">
        <w:rPr>
          <w:rStyle w:val="a5"/>
          <w:b w:val="0"/>
          <w:bCs/>
        </w:rPr>
        <w:t>7.3.1. Проекты в переработке нефти и газа</w:t>
      </w:r>
    </w:p>
    <w:p w14:paraId="7ECEAABD" w14:textId="697024A5" w:rsidR="00065131" w:rsidRPr="00C120A4" w:rsidRDefault="00065131" w:rsidP="00AE544B">
      <w:pPr>
        <w:pStyle w:val="12"/>
        <w:spacing w:before="0" w:after="80"/>
        <w:ind w:left="1418"/>
        <w:rPr>
          <w:rStyle w:val="a5"/>
          <w:b w:val="0"/>
          <w:bCs/>
        </w:rPr>
      </w:pPr>
      <w:r w:rsidRPr="00C120A4">
        <w:rPr>
          <w:rStyle w:val="a5"/>
          <w:b w:val="0"/>
          <w:bCs/>
        </w:rPr>
        <w:t>7.3.2. Проекты в транспортировке и хранении нефти и газа</w:t>
      </w:r>
    </w:p>
    <w:p w14:paraId="59790CB2" w14:textId="77777777" w:rsidR="00065131" w:rsidRPr="00C120A4" w:rsidRDefault="00065131" w:rsidP="00AE544B">
      <w:pPr>
        <w:pStyle w:val="12"/>
        <w:spacing w:before="0" w:after="80"/>
        <w:rPr>
          <w:rStyle w:val="a5"/>
          <w:i w:val="0"/>
          <w:iCs/>
        </w:rPr>
      </w:pPr>
      <w:r w:rsidRPr="00C120A4">
        <w:rPr>
          <w:rStyle w:val="a5"/>
          <w:i w:val="0"/>
          <w:iCs/>
        </w:rPr>
        <w:t>Часть VIII. Положение в отраслях ТЭК в Республике Таджикистан</w:t>
      </w:r>
    </w:p>
    <w:p w14:paraId="13E8E235" w14:textId="77777777" w:rsidR="00065131" w:rsidRPr="00C120A4" w:rsidRDefault="00065131" w:rsidP="00AE544B">
      <w:pPr>
        <w:pStyle w:val="12"/>
        <w:spacing w:before="0" w:after="80"/>
        <w:ind w:left="709"/>
        <w:rPr>
          <w:rStyle w:val="a5"/>
          <w:b w:val="0"/>
          <w:bCs/>
        </w:rPr>
      </w:pPr>
      <w:r w:rsidRPr="00C120A4">
        <w:rPr>
          <w:rStyle w:val="a5"/>
          <w:b w:val="0"/>
          <w:bCs/>
        </w:rPr>
        <w:t>8.1. Добыча и переработка нефти</w:t>
      </w:r>
    </w:p>
    <w:p w14:paraId="683AC10D" w14:textId="77777777" w:rsidR="00065131" w:rsidRPr="00C120A4" w:rsidRDefault="00065131" w:rsidP="00AE544B">
      <w:pPr>
        <w:pStyle w:val="12"/>
        <w:spacing w:before="0" w:after="80"/>
        <w:ind w:left="709"/>
        <w:rPr>
          <w:rStyle w:val="a5"/>
          <w:b w:val="0"/>
          <w:bCs/>
        </w:rPr>
      </w:pPr>
      <w:r w:rsidRPr="00C120A4">
        <w:rPr>
          <w:rStyle w:val="a5"/>
          <w:b w:val="0"/>
          <w:bCs/>
        </w:rPr>
        <w:t>8.2. Добыча газа и угля</w:t>
      </w:r>
    </w:p>
    <w:p w14:paraId="310CF999" w14:textId="77777777" w:rsidR="00065131" w:rsidRPr="00C120A4" w:rsidRDefault="00065131" w:rsidP="00AE544B">
      <w:pPr>
        <w:pStyle w:val="12"/>
        <w:spacing w:before="0" w:after="80"/>
        <w:ind w:left="709"/>
        <w:rPr>
          <w:rStyle w:val="a5"/>
          <w:b w:val="0"/>
          <w:bCs/>
        </w:rPr>
      </w:pPr>
      <w:r w:rsidRPr="00C120A4">
        <w:rPr>
          <w:rStyle w:val="a5"/>
          <w:b w:val="0"/>
          <w:bCs/>
        </w:rPr>
        <w:t>8.3. Крупнейшие инвестиционные проекты в нефтегазовой отрасли</w:t>
      </w:r>
    </w:p>
    <w:p w14:paraId="59D02F4F" w14:textId="77777777" w:rsidR="00065131" w:rsidRPr="00C120A4" w:rsidRDefault="00065131" w:rsidP="00AE544B">
      <w:pPr>
        <w:pStyle w:val="12"/>
        <w:spacing w:before="0" w:after="80"/>
        <w:ind w:left="1418"/>
        <w:rPr>
          <w:rStyle w:val="a5"/>
          <w:b w:val="0"/>
          <w:bCs/>
        </w:rPr>
      </w:pPr>
      <w:r w:rsidRPr="00C120A4">
        <w:rPr>
          <w:rStyle w:val="a5"/>
          <w:b w:val="0"/>
          <w:bCs/>
        </w:rPr>
        <w:t>8.3.1. Проекты в добыче нефти и газа</w:t>
      </w:r>
    </w:p>
    <w:p w14:paraId="22B3C38A" w14:textId="77777777" w:rsidR="00065131" w:rsidRPr="00C120A4" w:rsidRDefault="00065131" w:rsidP="00AE544B">
      <w:pPr>
        <w:pStyle w:val="12"/>
        <w:spacing w:before="0" w:after="80"/>
        <w:ind w:left="1418"/>
        <w:rPr>
          <w:rStyle w:val="a5"/>
          <w:b w:val="0"/>
          <w:bCs/>
        </w:rPr>
      </w:pPr>
      <w:r w:rsidRPr="00C120A4">
        <w:rPr>
          <w:rStyle w:val="a5"/>
          <w:b w:val="0"/>
          <w:bCs/>
        </w:rPr>
        <w:t>8.3.2. Проекты в транспортировке и хранении нефти и газа</w:t>
      </w:r>
    </w:p>
    <w:p w14:paraId="656156CD" w14:textId="6EB5F23B" w:rsidR="005331CC" w:rsidRPr="00C120A4" w:rsidRDefault="005331CC" w:rsidP="00825124">
      <w:pPr>
        <w:pStyle w:val="1"/>
        <w:keepNext/>
        <w:pageBreakBefore/>
        <w:widowControl/>
        <w:autoSpaceDE/>
        <w:autoSpaceDN/>
        <w:adjustRightInd/>
        <w:spacing w:before="0"/>
        <w:jc w:val="both"/>
        <w:rPr>
          <w:b w:val="0"/>
          <w:bCs w:val="0"/>
          <w:iCs/>
          <w:noProof/>
        </w:rPr>
      </w:pPr>
      <w:bookmarkStart w:id="4" w:name="_Toc459989316"/>
      <w:r w:rsidRPr="00C120A4">
        <w:lastRenderedPageBreak/>
        <w:t xml:space="preserve">Об </w:t>
      </w:r>
      <w:bookmarkEnd w:id="4"/>
      <w:r w:rsidR="00437EC1" w:rsidRPr="00C120A4">
        <w:t>Обзоре</w:t>
      </w:r>
    </w:p>
    <w:p w14:paraId="624BF639" w14:textId="3414B366" w:rsidR="000C30BF" w:rsidRPr="00C120A4" w:rsidRDefault="005331CC" w:rsidP="00437EC1">
      <w:pPr>
        <w:widowControl/>
        <w:jc w:val="both"/>
        <w:rPr>
          <w:szCs w:val="24"/>
        </w:rPr>
      </w:pPr>
      <w:r w:rsidRPr="00C120A4">
        <w:rPr>
          <w:b/>
          <w:szCs w:val="24"/>
        </w:rPr>
        <w:t xml:space="preserve">Цель </w:t>
      </w:r>
      <w:r w:rsidR="00437EC1" w:rsidRPr="00C120A4">
        <w:rPr>
          <w:b/>
          <w:szCs w:val="24"/>
        </w:rPr>
        <w:t>Обзора</w:t>
      </w:r>
      <w:r w:rsidRPr="00C120A4">
        <w:rPr>
          <w:b/>
          <w:szCs w:val="24"/>
        </w:rPr>
        <w:t>:</w:t>
      </w:r>
      <w:r w:rsidRPr="00C120A4">
        <w:rPr>
          <w:szCs w:val="24"/>
        </w:rPr>
        <w:t xml:space="preserve"> </w:t>
      </w:r>
      <w:r w:rsidR="00437EC1" w:rsidRPr="00C120A4">
        <w:rPr>
          <w:szCs w:val="24"/>
        </w:rPr>
        <w:t>предоставление актуальной информации о крупнейших инвестиционных проектах в нефтегазовой отрасли Казахстана, Узбекистана, Туркменистана, Азербайджана и Беларуси (добыча, транспортировка и переработка нефти и газа), активно реализуемых в 202</w:t>
      </w:r>
      <w:r w:rsidR="00973BE2" w:rsidRPr="00973BE2">
        <w:rPr>
          <w:szCs w:val="24"/>
        </w:rPr>
        <w:t>5</w:t>
      </w:r>
      <w:r w:rsidR="00437EC1" w:rsidRPr="00C120A4">
        <w:rPr>
          <w:szCs w:val="24"/>
        </w:rPr>
        <w:t xml:space="preserve"> году; мониторинг реализации инвестиционных планов крупнейших компаний; структурированное описание инвестиционных проектов с указанием контактных данных участников реализации проекта (заказчика, инвестора, застройщика, генподрядчика, проектировщика, поставщиков оборудования и других участников проекта).</w:t>
      </w:r>
    </w:p>
    <w:p w14:paraId="1731DD4C" w14:textId="77777777" w:rsidR="00437EC1" w:rsidRPr="00C120A4" w:rsidRDefault="00437EC1" w:rsidP="00437EC1">
      <w:pPr>
        <w:widowControl/>
        <w:jc w:val="both"/>
        <w:rPr>
          <w:b/>
          <w:szCs w:val="24"/>
        </w:rPr>
      </w:pPr>
    </w:p>
    <w:p w14:paraId="6F03785C" w14:textId="7DECE436" w:rsidR="00F401F6" w:rsidRPr="00C120A4" w:rsidRDefault="00F401F6" w:rsidP="00F401F6">
      <w:pPr>
        <w:widowControl/>
        <w:jc w:val="both"/>
        <w:rPr>
          <w:szCs w:val="24"/>
        </w:rPr>
      </w:pPr>
      <w:bookmarkStart w:id="5" w:name="_Toc412731570"/>
      <w:r w:rsidRPr="00C120A4">
        <w:rPr>
          <w:b/>
          <w:szCs w:val="24"/>
        </w:rPr>
        <w:t>Направления использования результатов Исследования:</w:t>
      </w:r>
      <w:r w:rsidRPr="00C120A4">
        <w:rPr>
          <w:szCs w:val="24"/>
        </w:rPr>
        <w:t xml:space="preserve"> маркетинговое и стратегическое планирование, поиск клиентов и партнеров, подготовка к переговорам с потенциальными заказчиками. </w:t>
      </w:r>
    </w:p>
    <w:p w14:paraId="732D53C2" w14:textId="77777777" w:rsidR="00F401F6" w:rsidRPr="00C120A4" w:rsidRDefault="00F401F6" w:rsidP="00F401F6">
      <w:pPr>
        <w:pStyle w:val="af1"/>
        <w:ind w:left="0" w:firstLine="0"/>
        <w:rPr>
          <w:b/>
          <w:szCs w:val="24"/>
        </w:rPr>
      </w:pPr>
    </w:p>
    <w:p w14:paraId="2CF340E0" w14:textId="187AE368" w:rsidR="00F401F6" w:rsidRPr="00C120A4" w:rsidRDefault="00F401F6" w:rsidP="00F401F6">
      <w:pPr>
        <w:pStyle w:val="af1"/>
        <w:ind w:left="0" w:firstLine="0"/>
      </w:pPr>
      <w:r w:rsidRPr="00C120A4">
        <w:rPr>
          <w:b/>
          <w:szCs w:val="24"/>
        </w:rPr>
        <w:t>Временные рамки исследования:</w:t>
      </w:r>
      <w:r w:rsidRPr="00C120A4">
        <w:rPr>
          <w:szCs w:val="24"/>
        </w:rPr>
        <w:t xml:space="preserve"> </w:t>
      </w:r>
      <w:r w:rsidR="00973BE2" w:rsidRPr="00973BE2">
        <w:t>инвестиционные проекты актуализированы по состоянию на II-III кварталы 2025 года, прогноз инвестиций - до 2028 года</w:t>
      </w:r>
      <w:r w:rsidR="00A90BD8" w:rsidRPr="00C120A4">
        <w:t>.</w:t>
      </w:r>
    </w:p>
    <w:p w14:paraId="0B0C8D8C" w14:textId="77777777" w:rsidR="00F401F6" w:rsidRPr="00C120A4" w:rsidRDefault="00F401F6" w:rsidP="00F401F6">
      <w:pPr>
        <w:widowControl/>
        <w:jc w:val="both"/>
        <w:rPr>
          <w:b/>
          <w:szCs w:val="24"/>
        </w:rPr>
      </w:pPr>
    </w:p>
    <w:p w14:paraId="7B9EE1DD" w14:textId="3235F30A" w:rsidR="00F401F6" w:rsidRPr="00C120A4" w:rsidRDefault="00F401F6" w:rsidP="00F401F6">
      <w:pPr>
        <w:widowControl/>
        <w:jc w:val="both"/>
        <w:rPr>
          <w:szCs w:val="24"/>
        </w:rPr>
      </w:pPr>
      <w:r w:rsidRPr="00C120A4">
        <w:rPr>
          <w:b/>
          <w:szCs w:val="24"/>
        </w:rPr>
        <w:t>Преимущества Исследования:</w:t>
      </w:r>
      <w:r w:rsidRPr="00C120A4">
        <w:rPr>
          <w:szCs w:val="24"/>
        </w:rPr>
        <w:t xml:space="preserve"> структурированное подробное описание крупнейших инвестиционных проектов отрасли, в которых задействовано более </w:t>
      </w:r>
      <w:r w:rsidR="00437EC1" w:rsidRPr="00C120A4">
        <w:rPr>
          <w:szCs w:val="24"/>
        </w:rPr>
        <w:t>5</w:t>
      </w:r>
      <w:r w:rsidRPr="00C120A4">
        <w:rPr>
          <w:szCs w:val="24"/>
        </w:rPr>
        <w:t>0 проектных и строительных организаций; актуальный прогноз инвестиционных вложений в нефтегазовой отрасли на 20</w:t>
      </w:r>
      <w:r w:rsidR="00A764E2" w:rsidRPr="00C120A4">
        <w:rPr>
          <w:szCs w:val="24"/>
        </w:rPr>
        <w:t>2</w:t>
      </w:r>
      <w:r w:rsidR="00973BE2">
        <w:rPr>
          <w:szCs w:val="24"/>
        </w:rPr>
        <w:t>5</w:t>
      </w:r>
      <w:r w:rsidR="00A764E2" w:rsidRPr="00C120A4">
        <w:rPr>
          <w:szCs w:val="24"/>
        </w:rPr>
        <w:t>-202</w:t>
      </w:r>
      <w:r w:rsidR="00973BE2">
        <w:rPr>
          <w:szCs w:val="24"/>
        </w:rPr>
        <w:t>8</w:t>
      </w:r>
      <w:r w:rsidRPr="00C120A4">
        <w:rPr>
          <w:szCs w:val="24"/>
        </w:rPr>
        <w:t xml:space="preserve"> гг., основой которого является регулярно обновляемая база данных 300 крупнейших инвестиционных проектов в нефтегазовой промышленности, а также данные мониторинга более 5000 СМИ; структурированные по сегментам отрасли и крупнейшим компаниям; комплексное описание производственной инфраструктуры переработки нефти и газа; широкий спектр авторитетных источников данных по отрасли, включая платные базы данных; непрерывный мониторинг хода реализации инвестиционных проектов каждого сегмента нефтегазовой отрасли, прикладной характер исследования; лучшее соотношение цены и качества.</w:t>
      </w:r>
    </w:p>
    <w:p w14:paraId="194BC95C" w14:textId="3593C7D6" w:rsidR="00437EC1" w:rsidRPr="00C120A4" w:rsidRDefault="00437EC1" w:rsidP="0019020F">
      <w:pPr>
        <w:widowControl/>
        <w:jc w:val="center"/>
        <w:rPr>
          <w:szCs w:val="24"/>
        </w:rPr>
      </w:pPr>
    </w:p>
    <w:p w14:paraId="0B787B75" w14:textId="77777777" w:rsidR="00437EC1" w:rsidRPr="00C120A4" w:rsidRDefault="00437EC1" w:rsidP="00437EC1">
      <w:pPr>
        <w:widowControl/>
        <w:jc w:val="both"/>
        <w:rPr>
          <w:b/>
          <w:szCs w:val="24"/>
        </w:rPr>
      </w:pPr>
      <w:r w:rsidRPr="00C120A4">
        <w:rPr>
          <w:b/>
          <w:szCs w:val="24"/>
        </w:rPr>
        <w:t xml:space="preserve">В рамках Обзора специалистами </w:t>
      </w:r>
      <w:r w:rsidRPr="00C120A4">
        <w:rPr>
          <w:b/>
          <w:szCs w:val="24"/>
          <w:lang w:val="en-US"/>
        </w:rPr>
        <w:t>INFOLine</w:t>
      </w:r>
      <w:r w:rsidRPr="00C120A4">
        <w:rPr>
          <w:b/>
          <w:szCs w:val="24"/>
        </w:rPr>
        <w:t xml:space="preserve"> рассмотрены инвестиционные процессы в следующих странах:</w:t>
      </w:r>
    </w:p>
    <w:p w14:paraId="2824F15A" w14:textId="77777777" w:rsidR="00906C27" w:rsidRPr="00C120A4" w:rsidRDefault="00906C27" w:rsidP="00906C27">
      <w:pPr>
        <w:widowControl/>
        <w:ind w:firstLine="426"/>
        <w:jc w:val="both"/>
        <w:rPr>
          <w:szCs w:val="24"/>
        </w:rPr>
      </w:pPr>
      <w:r w:rsidRPr="00C120A4">
        <w:rPr>
          <w:szCs w:val="24"/>
        </w:rPr>
        <w:t>- Азербайджанская Республика</w:t>
      </w:r>
    </w:p>
    <w:p w14:paraId="2C4BC5DD" w14:textId="77777777" w:rsidR="00906C27" w:rsidRPr="00C120A4" w:rsidRDefault="00906C27" w:rsidP="00906C27">
      <w:pPr>
        <w:widowControl/>
        <w:ind w:firstLine="426"/>
        <w:jc w:val="both"/>
        <w:rPr>
          <w:szCs w:val="24"/>
        </w:rPr>
      </w:pPr>
      <w:r w:rsidRPr="00C120A4">
        <w:rPr>
          <w:szCs w:val="24"/>
        </w:rPr>
        <w:t>- Республика Беларусь</w:t>
      </w:r>
    </w:p>
    <w:p w14:paraId="71F283A7" w14:textId="77777777" w:rsidR="00906C27" w:rsidRPr="00C120A4" w:rsidRDefault="00906C27" w:rsidP="00906C27">
      <w:pPr>
        <w:widowControl/>
        <w:ind w:firstLine="426"/>
        <w:jc w:val="both"/>
        <w:rPr>
          <w:szCs w:val="24"/>
        </w:rPr>
      </w:pPr>
      <w:r w:rsidRPr="00C120A4">
        <w:rPr>
          <w:szCs w:val="24"/>
        </w:rPr>
        <w:t>- Республика Казахстан</w:t>
      </w:r>
    </w:p>
    <w:p w14:paraId="7FB18BBC" w14:textId="77777777" w:rsidR="00906C27" w:rsidRPr="00C120A4" w:rsidRDefault="00906C27" w:rsidP="00906C27">
      <w:pPr>
        <w:widowControl/>
        <w:ind w:firstLine="426"/>
        <w:jc w:val="both"/>
        <w:rPr>
          <w:szCs w:val="24"/>
        </w:rPr>
      </w:pPr>
      <w:r w:rsidRPr="00C120A4">
        <w:rPr>
          <w:szCs w:val="24"/>
        </w:rPr>
        <w:t>- Республика Узбекистан</w:t>
      </w:r>
    </w:p>
    <w:p w14:paraId="594AA50E" w14:textId="54F7B753" w:rsidR="00906C27" w:rsidRPr="00C120A4" w:rsidRDefault="00973BE2" w:rsidP="00906C27">
      <w:pPr>
        <w:widowControl/>
        <w:ind w:firstLine="426"/>
        <w:jc w:val="both"/>
        <w:rPr>
          <w:szCs w:val="24"/>
        </w:rPr>
      </w:pPr>
      <w:r>
        <w:rPr>
          <w:szCs w:val="24"/>
        </w:rPr>
        <w:t xml:space="preserve">- </w:t>
      </w:r>
      <w:proofErr w:type="spellStart"/>
      <w:r>
        <w:rPr>
          <w:szCs w:val="24"/>
        </w:rPr>
        <w:t>Кыргы</w:t>
      </w:r>
      <w:r w:rsidR="00906C27" w:rsidRPr="00C120A4">
        <w:rPr>
          <w:szCs w:val="24"/>
        </w:rPr>
        <w:t>зская</w:t>
      </w:r>
      <w:proofErr w:type="spellEnd"/>
      <w:r w:rsidR="00906C27" w:rsidRPr="00C120A4">
        <w:rPr>
          <w:szCs w:val="24"/>
        </w:rPr>
        <w:t xml:space="preserve"> Республика</w:t>
      </w:r>
    </w:p>
    <w:p w14:paraId="1FAAEA5F" w14:textId="77777777" w:rsidR="00906C27" w:rsidRPr="00C120A4" w:rsidRDefault="00906C27" w:rsidP="00906C27">
      <w:pPr>
        <w:widowControl/>
        <w:ind w:firstLine="426"/>
        <w:jc w:val="both"/>
        <w:rPr>
          <w:szCs w:val="24"/>
        </w:rPr>
      </w:pPr>
      <w:r w:rsidRPr="00C120A4">
        <w:rPr>
          <w:szCs w:val="24"/>
        </w:rPr>
        <w:t>- Республика Таджикистан</w:t>
      </w:r>
    </w:p>
    <w:p w14:paraId="7AEE01A5" w14:textId="77777777" w:rsidR="00F401F6" w:rsidRPr="00C120A4" w:rsidRDefault="00906C27" w:rsidP="00906C27">
      <w:pPr>
        <w:widowControl/>
        <w:ind w:firstLine="426"/>
        <w:jc w:val="both"/>
        <w:rPr>
          <w:szCs w:val="24"/>
        </w:rPr>
      </w:pPr>
      <w:r w:rsidRPr="00C120A4">
        <w:rPr>
          <w:szCs w:val="24"/>
        </w:rPr>
        <w:t>- Туркменистан</w:t>
      </w:r>
    </w:p>
    <w:p w14:paraId="17C20D8E" w14:textId="77777777" w:rsidR="00906C27" w:rsidRPr="00C120A4" w:rsidRDefault="00906C27" w:rsidP="00906C27">
      <w:pPr>
        <w:widowControl/>
        <w:ind w:firstLine="660"/>
        <w:jc w:val="both"/>
        <w:rPr>
          <w:b/>
          <w:szCs w:val="24"/>
        </w:rPr>
      </w:pPr>
    </w:p>
    <w:p w14:paraId="0A8EC8BF" w14:textId="77777777" w:rsidR="00F401F6" w:rsidRPr="00C120A4" w:rsidRDefault="00F401F6" w:rsidP="00F401F6">
      <w:pPr>
        <w:widowControl/>
        <w:ind w:firstLine="660"/>
        <w:jc w:val="both"/>
        <w:rPr>
          <w:b/>
          <w:szCs w:val="24"/>
        </w:rPr>
      </w:pPr>
      <w:r w:rsidRPr="00C120A4">
        <w:rPr>
          <w:b/>
          <w:szCs w:val="24"/>
        </w:rPr>
        <w:t xml:space="preserve">Методы исследования и источники информации: </w:t>
      </w:r>
    </w:p>
    <w:p w14:paraId="22B7F7CB" w14:textId="77777777" w:rsidR="00437EC1" w:rsidRPr="00C120A4" w:rsidRDefault="00437EC1" w:rsidP="00437EC1">
      <w:pPr>
        <w:widowControl/>
        <w:numPr>
          <w:ilvl w:val="0"/>
          <w:numId w:val="10"/>
        </w:numPr>
        <w:jc w:val="both"/>
        <w:rPr>
          <w:szCs w:val="24"/>
        </w:rPr>
      </w:pPr>
      <w:r w:rsidRPr="00C120A4">
        <w:rPr>
          <w:szCs w:val="24"/>
        </w:rPr>
        <w:t>данные производственных компаний газовой и нефтяной отрасли: годовые и квартальные отчеты, финансовые отчеты, доклады и интервью, корпоративные презентации, сообщения служб МТО и капитального строительства, документы тендерных площадок и другие источники;</w:t>
      </w:r>
    </w:p>
    <w:p w14:paraId="06A9E743" w14:textId="77777777" w:rsidR="00437EC1" w:rsidRPr="00C120A4" w:rsidRDefault="00437EC1" w:rsidP="00437EC1">
      <w:pPr>
        <w:widowControl/>
        <w:numPr>
          <w:ilvl w:val="0"/>
          <w:numId w:val="10"/>
        </w:numPr>
        <w:jc w:val="both"/>
        <w:rPr>
          <w:szCs w:val="24"/>
        </w:rPr>
      </w:pPr>
      <w:r w:rsidRPr="00C120A4">
        <w:rPr>
          <w:szCs w:val="24"/>
        </w:rPr>
        <w:t>мониторинг более 5000 СМИ и выявление ключевых событий в нефтегазовой отрасли и на рынке инжиниринговых услуг в нефтегазовой промышленности, которые INFOLine осуществляет с 2002 года в рамках услуги </w:t>
      </w:r>
      <w:hyperlink r:id="rId10" w:history="1">
        <w:r w:rsidRPr="00C120A4">
          <w:rPr>
            <w:szCs w:val="24"/>
          </w:rPr>
          <w:t>Тематические новости «Промышленное строительство стран ближнего зарубежья»</w:t>
        </w:r>
      </w:hyperlink>
      <w:r w:rsidRPr="00C120A4">
        <w:rPr>
          <w:szCs w:val="24"/>
        </w:rPr>
        <w:t xml:space="preserve">. </w:t>
      </w:r>
    </w:p>
    <w:p w14:paraId="3F19B7E0" w14:textId="77777777" w:rsidR="00437EC1" w:rsidRPr="00C120A4" w:rsidRDefault="00437EC1" w:rsidP="00437EC1">
      <w:pPr>
        <w:widowControl/>
        <w:numPr>
          <w:ilvl w:val="0"/>
          <w:numId w:val="10"/>
        </w:numPr>
        <w:jc w:val="both"/>
        <w:rPr>
          <w:szCs w:val="24"/>
        </w:rPr>
      </w:pPr>
      <w:r w:rsidRPr="00C120A4">
        <w:rPr>
          <w:szCs w:val="24"/>
        </w:rPr>
        <w:t>мониторинг государственных и коммерческих тендеров на строительные работы и поставки оборудования и строительных материалов;</w:t>
      </w:r>
    </w:p>
    <w:p w14:paraId="58AFF19A" w14:textId="77777777" w:rsidR="00437EC1" w:rsidRPr="00C120A4" w:rsidRDefault="00437EC1" w:rsidP="00437EC1">
      <w:pPr>
        <w:widowControl/>
        <w:numPr>
          <w:ilvl w:val="0"/>
          <w:numId w:val="10"/>
        </w:numPr>
        <w:jc w:val="both"/>
        <w:rPr>
          <w:szCs w:val="24"/>
        </w:rPr>
      </w:pPr>
      <w:r w:rsidRPr="00C120A4">
        <w:rPr>
          <w:szCs w:val="24"/>
        </w:rPr>
        <w:t>интервьюирование компаний-участников проектов для выявления дополнительной данных и подтверждения стадии фактической реализации проектов в настоящий момент;</w:t>
      </w:r>
    </w:p>
    <w:p w14:paraId="70D489FE" w14:textId="77777777" w:rsidR="00437EC1" w:rsidRPr="00C120A4" w:rsidRDefault="00437EC1" w:rsidP="00437EC1">
      <w:pPr>
        <w:widowControl/>
        <w:numPr>
          <w:ilvl w:val="0"/>
          <w:numId w:val="10"/>
        </w:numPr>
        <w:jc w:val="both"/>
        <w:rPr>
          <w:szCs w:val="24"/>
        </w:rPr>
      </w:pPr>
      <w:r w:rsidRPr="00C120A4">
        <w:rPr>
          <w:szCs w:val="24"/>
        </w:rPr>
        <w:t>мониторинг распределения ресурсного обеспечение по реализации целевых государственных программ.</w:t>
      </w:r>
    </w:p>
    <w:p w14:paraId="24BEC871" w14:textId="77777777" w:rsidR="000C30BF" w:rsidRPr="00C120A4" w:rsidRDefault="000C30BF" w:rsidP="000C30BF">
      <w:pPr>
        <w:tabs>
          <w:tab w:val="num" w:pos="1069"/>
        </w:tabs>
        <w:jc w:val="both"/>
        <w:rPr>
          <w:bCs/>
          <w:color w:val="000000"/>
        </w:rPr>
      </w:pPr>
    </w:p>
    <w:p w14:paraId="461C5192" w14:textId="77777777" w:rsidR="00825124" w:rsidRPr="00C120A4" w:rsidRDefault="00825124" w:rsidP="000C30BF">
      <w:pPr>
        <w:widowControl/>
        <w:jc w:val="both"/>
        <w:rPr>
          <w:b/>
          <w:color w:val="FF0000"/>
          <w:sz w:val="22"/>
          <w:szCs w:val="24"/>
        </w:rPr>
      </w:pPr>
    </w:p>
    <w:p w14:paraId="4772228F" w14:textId="77777777" w:rsidR="00825124" w:rsidRPr="00C120A4" w:rsidRDefault="00825124" w:rsidP="000C30BF">
      <w:pPr>
        <w:widowControl/>
        <w:jc w:val="both"/>
        <w:rPr>
          <w:b/>
          <w:color w:val="FF0000"/>
          <w:sz w:val="22"/>
          <w:szCs w:val="24"/>
        </w:rPr>
      </w:pPr>
    </w:p>
    <w:p w14:paraId="00A49D99" w14:textId="77777777" w:rsidR="00825124" w:rsidRPr="00C120A4" w:rsidRDefault="00825124" w:rsidP="000C30BF">
      <w:pPr>
        <w:widowControl/>
        <w:jc w:val="both"/>
        <w:rPr>
          <w:b/>
          <w:color w:val="FF0000"/>
          <w:sz w:val="22"/>
          <w:szCs w:val="24"/>
        </w:rPr>
      </w:pPr>
    </w:p>
    <w:p w14:paraId="463E9B4C" w14:textId="77777777" w:rsidR="00825124" w:rsidRPr="00C120A4" w:rsidRDefault="00825124" w:rsidP="000C30BF">
      <w:pPr>
        <w:widowControl/>
        <w:jc w:val="both"/>
        <w:rPr>
          <w:b/>
          <w:color w:val="FF0000"/>
          <w:sz w:val="22"/>
          <w:szCs w:val="24"/>
        </w:rPr>
      </w:pPr>
    </w:p>
    <w:p w14:paraId="6AD88C99" w14:textId="77777777" w:rsidR="00825124" w:rsidRPr="00C120A4" w:rsidRDefault="00825124" w:rsidP="000C30BF">
      <w:pPr>
        <w:widowControl/>
        <w:jc w:val="both"/>
        <w:rPr>
          <w:b/>
          <w:color w:val="FF0000"/>
          <w:sz w:val="22"/>
          <w:szCs w:val="24"/>
        </w:rPr>
      </w:pPr>
    </w:p>
    <w:p w14:paraId="1096B4A8" w14:textId="77777777" w:rsidR="00825124" w:rsidRPr="00C120A4" w:rsidRDefault="00825124" w:rsidP="000C30BF">
      <w:pPr>
        <w:widowControl/>
        <w:jc w:val="both"/>
        <w:rPr>
          <w:b/>
          <w:color w:val="FF0000"/>
          <w:sz w:val="22"/>
          <w:szCs w:val="24"/>
        </w:rPr>
      </w:pPr>
    </w:p>
    <w:p w14:paraId="009D5A3E" w14:textId="77777777" w:rsidR="000C30BF" w:rsidRPr="00C120A4" w:rsidRDefault="000C30BF" w:rsidP="00F401F6">
      <w:pPr>
        <w:pageBreakBefore/>
        <w:widowControl/>
        <w:jc w:val="both"/>
        <w:rPr>
          <w:b/>
          <w:color w:val="FF0000"/>
          <w:sz w:val="22"/>
          <w:szCs w:val="24"/>
        </w:rPr>
      </w:pPr>
      <w:r w:rsidRPr="00C120A4">
        <w:rPr>
          <w:b/>
          <w:color w:val="FF0000"/>
          <w:sz w:val="22"/>
          <w:szCs w:val="24"/>
        </w:rPr>
        <w:lastRenderedPageBreak/>
        <w:t xml:space="preserve">Информация об агентстве </w:t>
      </w:r>
      <w:r w:rsidR="00E76642" w:rsidRPr="00C120A4">
        <w:rPr>
          <w:b/>
          <w:color w:val="FF0000"/>
          <w:sz w:val="22"/>
          <w:szCs w:val="24"/>
        </w:rPr>
        <w:t>INFOLine</w:t>
      </w:r>
    </w:p>
    <w:p w14:paraId="2F9B9B65" w14:textId="77777777" w:rsidR="000C30BF" w:rsidRPr="00C120A4" w:rsidRDefault="0023768B" w:rsidP="000C30BF">
      <w:pPr>
        <w:widowControl/>
        <w:jc w:val="both"/>
        <w:rPr>
          <w:b/>
          <w:color w:val="FF0000"/>
          <w:sz w:val="22"/>
          <w:szCs w:val="24"/>
        </w:rPr>
      </w:pPr>
      <w:r w:rsidRPr="00C120A4">
        <w:rPr>
          <w:noProof/>
          <w:sz w:val="18"/>
        </w:rPr>
        <w:drawing>
          <wp:anchor distT="0" distB="0" distL="114300" distR="114300" simplePos="0" relativeHeight="251655168" behindDoc="1" locked="0" layoutInCell="1" allowOverlap="1" wp14:anchorId="7E0FE7F6" wp14:editId="4342BBC2">
            <wp:simplePos x="0" y="0"/>
            <wp:positionH relativeFrom="column">
              <wp:posOffset>3814445</wp:posOffset>
            </wp:positionH>
            <wp:positionV relativeFrom="paragraph">
              <wp:posOffset>120015</wp:posOffset>
            </wp:positionV>
            <wp:extent cx="2597150" cy="618490"/>
            <wp:effectExtent l="0" t="0" r="0" b="0"/>
            <wp:wrapTight wrapText="bothSides">
              <wp:wrapPolygon edited="0">
                <wp:start x="0" y="0"/>
                <wp:lineTo x="0" y="20624"/>
                <wp:lineTo x="21389" y="20624"/>
                <wp:lineTo x="21389" y="0"/>
                <wp:lineTo x="0" y="0"/>
              </wp:wrapPolygon>
            </wp:wrapTight>
            <wp:docPr id="3345" name="Рисунок 3591" descr="logo_INFO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91" descr="logo_INFOLin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97150" cy="618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A5453C" w14:textId="77777777" w:rsidR="000C30BF" w:rsidRPr="00C120A4" w:rsidRDefault="0023768B" w:rsidP="000C30BF">
      <w:pPr>
        <w:widowControl/>
        <w:jc w:val="both"/>
        <w:rPr>
          <w:sz w:val="18"/>
        </w:rPr>
      </w:pPr>
      <w:r w:rsidRPr="00C120A4">
        <w:rPr>
          <w:noProof/>
          <w:sz w:val="24"/>
          <w:szCs w:val="24"/>
        </w:rPr>
        <w:drawing>
          <wp:anchor distT="0" distB="0" distL="36195" distR="36195" simplePos="0" relativeHeight="251654144" behindDoc="0" locked="0" layoutInCell="1" allowOverlap="1" wp14:anchorId="7229D0D3" wp14:editId="493D1634">
            <wp:simplePos x="0" y="0"/>
            <wp:positionH relativeFrom="column">
              <wp:posOffset>0</wp:posOffset>
            </wp:positionH>
            <wp:positionV relativeFrom="paragraph">
              <wp:posOffset>1560830</wp:posOffset>
            </wp:positionV>
            <wp:extent cx="2068830" cy="1086485"/>
            <wp:effectExtent l="0" t="0" r="0" b="0"/>
            <wp:wrapSquare wrapText="bothSides"/>
            <wp:docPr id="3344" name="Рисунок 3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68830" cy="1086485"/>
                    </a:xfrm>
                    <a:prstGeom prst="rect">
                      <a:avLst/>
                    </a:prstGeom>
                    <a:noFill/>
                    <a:ln>
                      <a:noFill/>
                    </a:ln>
                  </pic:spPr>
                </pic:pic>
              </a:graphicData>
            </a:graphic>
            <wp14:sizeRelH relativeFrom="page">
              <wp14:pctWidth>0</wp14:pctWidth>
            </wp14:sizeRelH>
            <wp14:sizeRelV relativeFrom="page">
              <wp14:pctHeight>0</wp14:pctHeight>
            </wp14:sizeRelV>
          </wp:anchor>
        </w:drawing>
      </w:r>
      <w:r w:rsidR="000C30BF" w:rsidRPr="00C120A4">
        <w:rPr>
          <w:sz w:val="18"/>
        </w:rPr>
        <w:t xml:space="preserve">Информационное </w:t>
      </w:r>
      <w:r w:rsidR="00E76642" w:rsidRPr="00C120A4">
        <w:rPr>
          <w:sz w:val="18"/>
        </w:rPr>
        <w:t xml:space="preserve">агентство </w:t>
      </w:r>
      <w:r w:rsidR="00E76642" w:rsidRPr="00C120A4">
        <w:rPr>
          <w:sz w:val="18"/>
          <w:lang w:val="en-US"/>
        </w:rPr>
        <w:t>INFOLine</w:t>
      </w:r>
      <w:r w:rsidR="00E76642" w:rsidRPr="00C120A4">
        <w:rPr>
          <w:sz w:val="18"/>
        </w:rPr>
        <w:t xml:space="preserve"> было создано в 1999 году для оказания информационно-консалтинговых услуг коммерческим организациям. Осуществляет на постоянной основе информационную поддержку более 1</w:t>
      </w:r>
      <w:r w:rsidR="00621D5D" w:rsidRPr="00C120A4">
        <w:rPr>
          <w:sz w:val="18"/>
        </w:rPr>
        <w:t>15</w:t>
      </w:r>
      <w:r w:rsidR="00E76642" w:rsidRPr="00C120A4">
        <w:rPr>
          <w:sz w:val="18"/>
        </w:rPr>
        <w:t xml:space="preserve">0 компаний России и мира. Агентство INFOLine ежедневно проводит мониторинг публикаций в более 5000 СМИ и ежедневно ведет аналитическую работу по 80 тематикам экономики РФ. Начиная с 2003 года агентство </w:t>
      </w:r>
      <w:r w:rsidR="00621D5D" w:rsidRPr="00C120A4">
        <w:rPr>
          <w:sz w:val="18"/>
        </w:rPr>
        <w:t>INFOLine</w:t>
      </w:r>
      <w:r w:rsidR="00E76642" w:rsidRPr="00C120A4">
        <w:rPr>
          <w:sz w:val="18"/>
        </w:rPr>
        <w:t xml:space="preserve"> по заказу клиентов и по собственной инициативе проводит различные кабинетные исследования рынков. При подготовке маркетингового исследования специалисты агентства используют уникальное информационное обеспечение и опираются на многолетний опыт работы с различными новостными потоками. Исследования INFOLine используют в работе </w:t>
      </w:r>
      <w:r w:rsidR="00E76642" w:rsidRPr="00C120A4">
        <w:rPr>
          <w:b/>
          <w:sz w:val="18"/>
        </w:rPr>
        <w:t xml:space="preserve">крупнейшие компании нефтегазовой промышленности, лидеры добывающего сегмента </w:t>
      </w:r>
      <w:r w:rsidR="00E76642" w:rsidRPr="00C120A4">
        <w:rPr>
          <w:sz w:val="18"/>
        </w:rPr>
        <w:t xml:space="preserve">(ПАО «НК «Роснефть», ПАО «Газпром», ОАО «Сургутнефтегаз», ОАО «ТАИФ-НК» и др.), </w:t>
      </w:r>
      <w:r w:rsidR="00E76642" w:rsidRPr="00C120A4">
        <w:rPr>
          <w:b/>
          <w:sz w:val="18"/>
        </w:rPr>
        <w:t>ведущие компании сегмента переработки углеводородов и нефтегазохимии</w:t>
      </w:r>
      <w:r w:rsidR="00E76642" w:rsidRPr="00C120A4">
        <w:rPr>
          <w:sz w:val="18"/>
        </w:rPr>
        <w:t xml:space="preserve"> (ПАО «СИБУР Холдинг», BASF Group, </w:t>
      </w:r>
      <w:proofErr w:type="spellStart"/>
      <w:r w:rsidR="00E76642" w:rsidRPr="00C120A4">
        <w:rPr>
          <w:sz w:val="18"/>
        </w:rPr>
        <w:t>Baker</w:t>
      </w:r>
      <w:proofErr w:type="spellEnd"/>
      <w:r w:rsidR="00E76642" w:rsidRPr="00C120A4">
        <w:rPr>
          <w:sz w:val="18"/>
        </w:rPr>
        <w:t xml:space="preserve"> </w:t>
      </w:r>
      <w:proofErr w:type="spellStart"/>
      <w:r w:rsidR="00E76642" w:rsidRPr="00C120A4">
        <w:rPr>
          <w:sz w:val="18"/>
        </w:rPr>
        <w:t>Petrolite</w:t>
      </w:r>
      <w:proofErr w:type="spellEnd"/>
      <w:r w:rsidR="00E76642" w:rsidRPr="00C120A4">
        <w:rPr>
          <w:sz w:val="18"/>
        </w:rPr>
        <w:t xml:space="preserve"> и др.), </w:t>
      </w:r>
      <w:r w:rsidR="00E76642" w:rsidRPr="00C120A4">
        <w:rPr>
          <w:b/>
          <w:sz w:val="18"/>
        </w:rPr>
        <w:t>поставщики промышленного оборудования и сервисные компании</w:t>
      </w:r>
      <w:r w:rsidR="00E76642" w:rsidRPr="00C120A4">
        <w:rPr>
          <w:sz w:val="18"/>
        </w:rPr>
        <w:t xml:space="preserve"> (ЗАО «Трест </w:t>
      </w:r>
      <w:proofErr w:type="spellStart"/>
      <w:r w:rsidR="00E76642" w:rsidRPr="00C120A4">
        <w:rPr>
          <w:sz w:val="18"/>
        </w:rPr>
        <w:t>Коксохиммонтаж</w:t>
      </w:r>
      <w:proofErr w:type="spellEnd"/>
      <w:r w:rsidR="00E76642" w:rsidRPr="00C120A4">
        <w:rPr>
          <w:sz w:val="18"/>
        </w:rPr>
        <w:t xml:space="preserve">», </w:t>
      </w:r>
      <w:proofErr w:type="spellStart"/>
      <w:r w:rsidR="00E76642" w:rsidRPr="00C120A4">
        <w:rPr>
          <w:sz w:val="18"/>
        </w:rPr>
        <w:t>Endress+Hauser</w:t>
      </w:r>
      <w:proofErr w:type="spellEnd"/>
      <w:r w:rsidR="00E76642" w:rsidRPr="00C120A4">
        <w:rPr>
          <w:sz w:val="18"/>
        </w:rPr>
        <w:t xml:space="preserve"> </w:t>
      </w:r>
      <w:r w:rsidR="00E76642" w:rsidRPr="00C120A4">
        <w:rPr>
          <w:sz w:val="18"/>
          <w:lang w:val="en-US"/>
        </w:rPr>
        <w:t>LLC</w:t>
      </w:r>
      <w:r w:rsidR="00E76642" w:rsidRPr="00C120A4">
        <w:rPr>
          <w:sz w:val="18"/>
        </w:rPr>
        <w:t xml:space="preserve">, </w:t>
      </w:r>
      <w:proofErr w:type="spellStart"/>
      <w:r w:rsidR="00E76642" w:rsidRPr="00C120A4">
        <w:rPr>
          <w:sz w:val="18"/>
        </w:rPr>
        <w:t>Yokogawa</w:t>
      </w:r>
      <w:proofErr w:type="spellEnd"/>
      <w:r w:rsidR="00E76642" w:rsidRPr="00C120A4">
        <w:rPr>
          <w:sz w:val="18"/>
        </w:rPr>
        <w:t xml:space="preserve"> </w:t>
      </w:r>
      <w:proofErr w:type="spellStart"/>
      <w:r w:rsidR="00E76642" w:rsidRPr="00C120A4">
        <w:rPr>
          <w:sz w:val="18"/>
        </w:rPr>
        <w:t>Electric</w:t>
      </w:r>
      <w:proofErr w:type="spellEnd"/>
      <w:r w:rsidR="00E76642" w:rsidRPr="00C120A4">
        <w:rPr>
          <w:sz w:val="18"/>
        </w:rPr>
        <w:t xml:space="preserve"> Corporation, </w:t>
      </w:r>
      <w:proofErr w:type="spellStart"/>
      <w:r w:rsidR="00E76642" w:rsidRPr="00C120A4">
        <w:rPr>
          <w:sz w:val="18"/>
        </w:rPr>
        <w:t>Mitsubishi</w:t>
      </w:r>
      <w:proofErr w:type="spellEnd"/>
      <w:r w:rsidR="00E76642" w:rsidRPr="00C120A4">
        <w:rPr>
          <w:sz w:val="18"/>
        </w:rPr>
        <w:t xml:space="preserve"> Corporation, </w:t>
      </w:r>
      <w:proofErr w:type="spellStart"/>
      <w:r w:rsidR="00E76642" w:rsidRPr="00C120A4">
        <w:rPr>
          <w:sz w:val="18"/>
        </w:rPr>
        <w:t>Schneider</w:t>
      </w:r>
      <w:proofErr w:type="spellEnd"/>
      <w:r w:rsidR="00E76642" w:rsidRPr="00C120A4">
        <w:rPr>
          <w:sz w:val="18"/>
        </w:rPr>
        <w:t xml:space="preserve"> </w:t>
      </w:r>
      <w:proofErr w:type="spellStart"/>
      <w:r w:rsidR="00E76642" w:rsidRPr="00C120A4">
        <w:rPr>
          <w:sz w:val="18"/>
        </w:rPr>
        <w:t>Electric</w:t>
      </w:r>
      <w:proofErr w:type="spellEnd"/>
      <w:r w:rsidR="00E76642" w:rsidRPr="00C120A4">
        <w:rPr>
          <w:sz w:val="18"/>
        </w:rPr>
        <w:t xml:space="preserve">, </w:t>
      </w:r>
      <w:proofErr w:type="spellStart"/>
      <w:r w:rsidR="00E76642" w:rsidRPr="00C120A4">
        <w:rPr>
          <w:sz w:val="18"/>
        </w:rPr>
        <w:t>Mitsui</w:t>
      </w:r>
      <w:proofErr w:type="spellEnd"/>
      <w:r w:rsidR="00E76642" w:rsidRPr="00C120A4">
        <w:rPr>
          <w:sz w:val="18"/>
        </w:rPr>
        <w:t xml:space="preserve"> &amp; Co. Moscow LLC и др.), </w:t>
      </w:r>
      <w:r w:rsidR="00E76642" w:rsidRPr="00C120A4">
        <w:rPr>
          <w:b/>
          <w:sz w:val="18"/>
        </w:rPr>
        <w:t xml:space="preserve">ведущие инжиниринговые компании </w:t>
      </w:r>
      <w:r w:rsidR="00E76642" w:rsidRPr="00C120A4">
        <w:rPr>
          <w:sz w:val="18"/>
        </w:rPr>
        <w:t xml:space="preserve">России и мира (ООО «ИМС </w:t>
      </w:r>
      <w:proofErr w:type="spellStart"/>
      <w:r w:rsidR="00E76642" w:rsidRPr="00C120A4">
        <w:rPr>
          <w:sz w:val="18"/>
        </w:rPr>
        <w:t>Индастриз</w:t>
      </w:r>
      <w:proofErr w:type="spellEnd"/>
      <w:r w:rsidR="00E76642" w:rsidRPr="00C120A4">
        <w:rPr>
          <w:sz w:val="18"/>
        </w:rPr>
        <w:t>», ОАО «</w:t>
      </w:r>
      <w:proofErr w:type="spellStart"/>
      <w:r w:rsidR="00E76642" w:rsidRPr="00C120A4">
        <w:rPr>
          <w:sz w:val="18"/>
        </w:rPr>
        <w:t>Промстрой</w:t>
      </w:r>
      <w:proofErr w:type="spellEnd"/>
      <w:r w:rsidR="00E76642" w:rsidRPr="00C120A4">
        <w:rPr>
          <w:sz w:val="18"/>
        </w:rPr>
        <w:t>», ООО «ГСК «ВИС», ЗАО «</w:t>
      </w:r>
      <w:proofErr w:type="spellStart"/>
      <w:r w:rsidR="00E76642" w:rsidRPr="00C120A4">
        <w:rPr>
          <w:sz w:val="18"/>
        </w:rPr>
        <w:t>Интехэнергоресурс</w:t>
      </w:r>
      <w:proofErr w:type="spellEnd"/>
      <w:r w:rsidR="00E76642" w:rsidRPr="00C120A4">
        <w:rPr>
          <w:sz w:val="18"/>
        </w:rPr>
        <w:t xml:space="preserve">» и др.), </w:t>
      </w:r>
      <w:r w:rsidR="00E76642" w:rsidRPr="00C120A4">
        <w:rPr>
          <w:b/>
          <w:sz w:val="18"/>
        </w:rPr>
        <w:t>ведущие научно-исследовательские организации ТЭК</w:t>
      </w:r>
      <w:r w:rsidR="00E76642" w:rsidRPr="00C120A4">
        <w:rPr>
          <w:sz w:val="18"/>
        </w:rPr>
        <w:t xml:space="preserve"> </w:t>
      </w:r>
      <w:r w:rsidR="00621D5D" w:rsidRPr="00C120A4">
        <w:rPr>
          <w:sz w:val="18"/>
        </w:rPr>
        <w:t>-</w:t>
      </w:r>
      <w:r w:rsidR="00E76642" w:rsidRPr="00C120A4">
        <w:rPr>
          <w:sz w:val="18"/>
        </w:rPr>
        <w:t xml:space="preserve"> ООО «Газпром ВНИИГАЗ», ОАО «</w:t>
      </w:r>
      <w:proofErr w:type="spellStart"/>
      <w:r w:rsidR="00E76642" w:rsidRPr="00C120A4">
        <w:rPr>
          <w:sz w:val="18"/>
        </w:rPr>
        <w:t>ВНИПИнефть</w:t>
      </w:r>
      <w:proofErr w:type="spellEnd"/>
      <w:r w:rsidR="00E76642" w:rsidRPr="00C120A4">
        <w:rPr>
          <w:sz w:val="18"/>
        </w:rPr>
        <w:t>», ООО «</w:t>
      </w:r>
      <w:proofErr w:type="spellStart"/>
      <w:r w:rsidR="00E76642" w:rsidRPr="00C120A4">
        <w:rPr>
          <w:sz w:val="18"/>
        </w:rPr>
        <w:t>НИИгазэкономика</w:t>
      </w:r>
      <w:proofErr w:type="spellEnd"/>
      <w:r w:rsidR="00E76642" w:rsidRPr="00C120A4">
        <w:rPr>
          <w:sz w:val="18"/>
        </w:rPr>
        <w:t>», ОАО «</w:t>
      </w:r>
      <w:proofErr w:type="spellStart"/>
      <w:r w:rsidR="00E76642" w:rsidRPr="00C120A4">
        <w:rPr>
          <w:sz w:val="18"/>
        </w:rPr>
        <w:t>НИПИгазпереработка</w:t>
      </w:r>
      <w:proofErr w:type="spellEnd"/>
      <w:r w:rsidR="00E76642" w:rsidRPr="00C120A4">
        <w:rPr>
          <w:sz w:val="18"/>
        </w:rPr>
        <w:t>» и другие</w:t>
      </w:r>
      <w:r w:rsidR="00621D5D" w:rsidRPr="00C120A4">
        <w:rPr>
          <w:sz w:val="18"/>
        </w:rPr>
        <w:t>)</w:t>
      </w:r>
      <w:r w:rsidR="00E76642" w:rsidRPr="00C120A4">
        <w:rPr>
          <w:sz w:val="18"/>
        </w:rPr>
        <w:t>.</w:t>
      </w:r>
    </w:p>
    <w:p w14:paraId="025E0872" w14:textId="77777777" w:rsidR="000C30BF" w:rsidRPr="00C120A4" w:rsidRDefault="000C30BF" w:rsidP="000C30BF">
      <w:pPr>
        <w:widowControl/>
        <w:jc w:val="center"/>
        <w:rPr>
          <w:b/>
          <w:sz w:val="6"/>
          <w:szCs w:val="24"/>
        </w:rPr>
      </w:pPr>
    </w:p>
    <w:p w14:paraId="6C76C006" w14:textId="77777777" w:rsidR="00621D5D" w:rsidRPr="00C120A4" w:rsidRDefault="00621D5D" w:rsidP="000C30BF">
      <w:pPr>
        <w:widowControl/>
        <w:spacing w:before="240" w:after="240"/>
        <w:jc w:val="center"/>
        <w:rPr>
          <w:b/>
          <w:sz w:val="22"/>
          <w:szCs w:val="24"/>
        </w:rPr>
      </w:pPr>
    </w:p>
    <w:p w14:paraId="22B19261" w14:textId="77777777" w:rsidR="000C30BF" w:rsidRPr="00C120A4" w:rsidRDefault="000C30BF" w:rsidP="000C30BF">
      <w:pPr>
        <w:widowControl/>
        <w:spacing w:before="240" w:after="240"/>
        <w:jc w:val="center"/>
        <w:rPr>
          <w:rFonts w:ascii="Arial" w:hAnsi="Arial" w:cs="Arial"/>
        </w:rPr>
      </w:pPr>
      <w:r w:rsidRPr="00C120A4">
        <w:rPr>
          <w:b/>
          <w:sz w:val="22"/>
          <w:szCs w:val="24"/>
        </w:rPr>
        <w:t xml:space="preserve">Дополнительную информацию Вы можете получить на сайтах </w:t>
      </w:r>
      <w:hyperlink r:id="rId13" w:history="1">
        <w:r w:rsidRPr="00C120A4">
          <w:rPr>
            <w:b/>
            <w:color w:val="FF0000"/>
            <w:sz w:val="22"/>
            <w:szCs w:val="24"/>
            <w:lang w:val="en-US"/>
          </w:rPr>
          <w:t>www</w:t>
        </w:r>
        <w:r w:rsidRPr="00C120A4">
          <w:rPr>
            <w:b/>
            <w:color w:val="FF0000"/>
            <w:sz w:val="22"/>
            <w:szCs w:val="24"/>
          </w:rPr>
          <w:t>.</w:t>
        </w:r>
        <w:r w:rsidRPr="00C120A4">
          <w:rPr>
            <w:b/>
            <w:color w:val="FF0000"/>
            <w:sz w:val="22"/>
            <w:szCs w:val="24"/>
            <w:lang w:val="en-US"/>
          </w:rPr>
          <w:t>infoline</w:t>
        </w:r>
        <w:r w:rsidRPr="00C120A4">
          <w:rPr>
            <w:b/>
            <w:color w:val="FF0000"/>
            <w:sz w:val="22"/>
            <w:szCs w:val="24"/>
          </w:rPr>
          <w:t>.</w:t>
        </w:r>
        <w:r w:rsidRPr="00C120A4">
          <w:rPr>
            <w:b/>
            <w:color w:val="FF0000"/>
            <w:sz w:val="22"/>
            <w:szCs w:val="24"/>
            <w:lang w:val="en-US"/>
          </w:rPr>
          <w:t>spb</w:t>
        </w:r>
        <w:r w:rsidRPr="00C120A4">
          <w:rPr>
            <w:b/>
            <w:color w:val="FF0000"/>
            <w:sz w:val="22"/>
            <w:szCs w:val="24"/>
          </w:rPr>
          <w:t>.</w:t>
        </w:r>
        <w:r w:rsidRPr="00C120A4">
          <w:rPr>
            <w:b/>
            <w:color w:val="FF0000"/>
            <w:sz w:val="22"/>
            <w:szCs w:val="24"/>
            <w:lang w:val="en-US"/>
          </w:rPr>
          <w:t>ru</w:t>
        </w:r>
      </w:hyperlink>
      <w:r w:rsidRPr="00C120A4">
        <w:rPr>
          <w:b/>
          <w:sz w:val="22"/>
          <w:szCs w:val="24"/>
        </w:rPr>
        <w:t xml:space="preserve"> и </w:t>
      </w:r>
      <w:hyperlink r:id="rId14" w:history="1">
        <w:r w:rsidRPr="00C120A4">
          <w:rPr>
            <w:b/>
            <w:color w:val="FF0000"/>
            <w:sz w:val="22"/>
            <w:szCs w:val="24"/>
          </w:rPr>
          <w:t>www.advis.ru</w:t>
        </w:r>
      </w:hyperlink>
    </w:p>
    <w:p w14:paraId="114968E2" w14:textId="77777777" w:rsidR="00977ED6" w:rsidRPr="00C120A4" w:rsidRDefault="00437EC1" w:rsidP="00437EC1">
      <w:pPr>
        <w:pStyle w:val="1"/>
        <w:pageBreakBefore/>
        <w:spacing w:before="0"/>
      </w:pPr>
      <w:bookmarkStart w:id="6" w:name="_Toc420495847"/>
      <w:bookmarkStart w:id="7" w:name="_Toc459989317"/>
      <w:bookmarkEnd w:id="5"/>
      <w:r w:rsidRPr="00C120A4">
        <w:lastRenderedPageBreak/>
        <w:t>Примеры описания проектов</w:t>
      </w:r>
    </w:p>
    <w:p w14:paraId="60B8ACD3" w14:textId="6FC7F448" w:rsidR="00973BE2" w:rsidRPr="00252163" w:rsidRDefault="00973BE2" w:rsidP="00973BE2">
      <w:pPr>
        <w:ind w:firstLine="567"/>
        <w:jc w:val="both"/>
        <w:outlineLvl w:val="1"/>
      </w:pPr>
      <w:bookmarkStart w:id="8" w:name="_Toc212074963"/>
      <w:bookmarkStart w:id="9" w:name="_Toc212542704"/>
      <w:r>
        <w:rPr>
          <w:b/>
          <w:bCs/>
          <w:u w:val="single"/>
        </w:rPr>
        <w:t>Республика Казахстан: НК "</w:t>
      </w:r>
      <w:proofErr w:type="spellStart"/>
      <w:r>
        <w:rPr>
          <w:b/>
          <w:bCs/>
          <w:u w:val="single"/>
        </w:rPr>
        <w:t>КазМунайГаз</w:t>
      </w:r>
      <w:proofErr w:type="spellEnd"/>
      <w:r>
        <w:rPr>
          <w:b/>
          <w:bCs/>
          <w:u w:val="single"/>
        </w:rPr>
        <w:t>", АО, "Л</w:t>
      </w:r>
      <w:r w:rsidR="0068279D">
        <w:rPr>
          <w:b/>
          <w:bCs/>
          <w:u w:val="single"/>
        </w:rPr>
        <w:t>укойл</w:t>
      </w:r>
      <w:r>
        <w:rPr>
          <w:b/>
          <w:bCs/>
          <w:u w:val="single"/>
        </w:rPr>
        <w:t>", ПАО: проект "</w:t>
      </w:r>
      <w:proofErr w:type="spellStart"/>
      <w:r>
        <w:rPr>
          <w:b/>
          <w:bCs/>
          <w:u w:val="single"/>
        </w:rPr>
        <w:t>Каламкас</w:t>
      </w:r>
      <w:proofErr w:type="spellEnd"/>
      <w:r>
        <w:rPr>
          <w:b/>
          <w:bCs/>
          <w:u w:val="single"/>
        </w:rPr>
        <w:t xml:space="preserve">-море, Хазар, </w:t>
      </w:r>
      <w:proofErr w:type="spellStart"/>
      <w:r>
        <w:rPr>
          <w:b/>
          <w:bCs/>
          <w:u w:val="single"/>
        </w:rPr>
        <w:t>Ауэзов</w:t>
      </w:r>
      <w:proofErr w:type="spellEnd"/>
      <w:r>
        <w:rPr>
          <w:b/>
          <w:bCs/>
          <w:u w:val="single"/>
        </w:rPr>
        <w:t>" в казахстанском секторе Каспийского моря (строительство).</w:t>
      </w:r>
      <w:bookmarkEnd w:id="8"/>
      <w:bookmarkEnd w:id="9"/>
    </w:p>
    <w:p w14:paraId="27CAF7DD" w14:textId="77777777" w:rsidR="00973BE2" w:rsidRDefault="00973BE2" w:rsidP="00973BE2">
      <w:pPr>
        <w:jc w:val="both"/>
      </w:pPr>
      <w:r>
        <w:br/>
      </w:r>
      <w:r>
        <w:rPr>
          <w:noProof/>
        </w:rPr>
        <w:drawing>
          <wp:anchor distT="28575" distB="28575" distL="28575" distR="28575" simplePos="0" relativeHeight="251675648" behindDoc="0" locked="0" layoutInCell="1" allowOverlap="0" wp14:anchorId="27EE9C16" wp14:editId="07E6C792">
            <wp:simplePos x="0" y="0"/>
            <wp:positionH relativeFrom="column">
              <wp:align>right</wp:align>
            </wp:positionH>
            <wp:positionV relativeFrom="line">
              <wp:posOffset>0</wp:posOffset>
            </wp:positionV>
            <wp:extent cx="2914650" cy="695325"/>
            <wp:effectExtent l="0" t="0" r="0" b="9525"/>
            <wp:wrapSquare wrapText="bothSides"/>
            <wp:docPr id="56" name="Рисунок 56" descr="\\Server\server_d\ILE\images\Инвестиционные проекты в нефтегазовой и химической промышленности РФ\СНГ\{FE353428-EC8F-E14A-BD1D-7889957A89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Server\server_d\ILE\images\Инвестиционные проекты в нефтегазовой и химической промышленности РФ\СНГ\{FE353428-EC8F-E14A-BD1D-7889957A89FD}.jpg"/>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2914650" cy="695325"/>
                    </a:xfrm>
                    <a:prstGeom prst="rect">
                      <a:avLst/>
                    </a:prstGeom>
                    <a:noFill/>
                  </pic:spPr>
                </pic:pic>
              </a:graphicData>
            </a:graphic>
            <wp14:sizeRelH relativeFrom="page">
              <wp14:pctWidth>0</wp14:pctWidth>
            </wp14:sizeRelH>
            <wp14:sizeRelV relativeFrom="page">
              <wp14:pctHeight>0</wp14:pctHeight>
            </wp14:sizeRelV>
          </wp:anchor>
        </w:drawing>
      </w:r>
      <w:r>
        <w:rPr>
          <w:b/>
          <w:bCs/>
        </w:rPr>
        <w:t>Состояние на момент актуализации:</w:t>
      </w:r>
      <w:r>
        <w:t xml:space="preserve"> </w:t>
      </w:r>
    </w:p>
    <w:p w14:paraId="3093B1A0" w14:textId="77777777" w:rsidR="00973BE2" w:rsidRDefault="00973BE2" w:rsidP="00973BE2">
      <w:pPr>
        <w:jc w:val="both"/>
      </w:pPr>
      <w:r>
        <w:t>Проектирование</w:t>
      </w:r>
    </w:p>
    <w:p w14:paraId="2D1226E3" w14:textId="77777777" w:rsidR="00973BE2" w:rsidRDefault="00973BE2" w:rsidP="00973BE2">
      <w:pPr>
        <w:jc w:val="both"/>
      </w:pPr>
      <w:r>
        <w:rPr>
          <w:b/>
          <w:bCs/>
        </w:rPr>
        <w:t>Срок начала строительства:</w:t>
      </w:r>
      <w:r>
        <w:t xml:space="preserve"> </w:t>
      </w:r>
    </w:p>
    <w:p w14:paraId="2C6A8B30" w14:textId="77777777" w:rsidR="00973BE2" w:rsidRDefault="00973BE2" w:rsidP="00973BE2">
      <w:pPr>
        <w:jc w:val="both"/>
      </w:pPr>
      <w:r>
        <w:t>2029 год (оценка)</w:t>
      </w:r>
    </w:p>
    <w:p w14:paraId="0E6A772C" w14:textId="77777777" w:rsidR="00973BE2" w:rsidRDefault="00973BE2" w:rsidP="00973BE2">
      <w:pPr>
        <w:jc w:val="both"/>
      </w:pPr>
      <w:r>
        <w:rPr>
          <w:b/>
          <w:bCs/>
        </w:rPr>
        <w:t>Срок окончания строительства:</w:t>
      </w:r>
      <w:r>
        <w:t xml:space="preserve"> </w:t>
      </w:r>
    </w:p>
    <w:p w14:paraId="256A9872" w14:textId="77777777" w:rsidR="00973BE2" w:rsidRDefault="00973BE2" w:rsidP="00973BE2">
      <w:pPr>
        <w:jc w:val="both"/>
      </w:pPr>
      <w:r>
        <w:t>2038 год (оценка)</w:t>
      </w:r>
    </w:p>
    <w:p w14:paraId="05670F81" w14:textId="77777777" w:rsidR="00973BE2" w:rsidRDefault="00973BE2" w:rsidP="00973BE2">
      <w:pPr>
        <w:jc w:val="both"/>
      </w:pPr>
      <w:r>
        <w:rPr>
          <w:b/>
          <w:bCs/>
        </w:rPr>
        <w:t>Объем инвестиций:</w:t>
      </w:r>
      <w:r>
        <w:t xml:space="preserve"> </w:t>
      </w:r>
    </w:p>
    <w:p w14:paraId="5DCA8348" w14:textId="77777777" w:rsidR="00973BE2" w:rsidRDefault="00973BE2" w:rsidP="00973BE2">
      <w:pPr>
        <w:jc w:val="both"/>
      </w:pPr>
      <w:r>
        <w:t>6000 млн. долларов</w:t>
      </w:r>
    </w:p>
    <w:p w14:paraId="3D1B3C92" w14:textId="77777777" w:rsidR="00973BE2" w:rsidRDefault="00973BE2" w:rsidP="00973BE2">
      <w:pPr>
        <w:jc w:val="both"/>
      </w:pPr>
      <w:r>
        <w:rPr>
          <w:b/>
          <w:bCs/>
        </w:rPr>
        <w:t>Местоположение:</w:t>
      </w:r>
      <w:r>
        <w:t xml:space="preserve"> </w:t>
      </w:r>
    </w:p>
    <w:p w14:paraId="58EF7797" w14:textId="77777777" w:rsidR="00973BE2" w:rsidRDefault="00973BE2" w:rsidP="00973BE2">
      <w:pPr>
        <w:jc w:val="both"/>
      </w:pPr>
      <w:r>
        <w:t>Республика Казахстан, шельф Каспийского моря</w:t>
      </w:r>
    </w:p>
    <w:p w14:paraId="75CBD1CA" w14:textId="77777777" w:rsidR="00973BE2" w:rsidRDefault="00973BE2" w:rsidP="00973BE2">
      <w:pPr>
        <w:jc w:val="both"/>
      </w:pPr>
      <w:r>
        <w:rPr>
          <w:b/>
          <w:bCs/>
        </w:rPr>
        <w:t>Описание проекта:</w:t>
      </w:r>
      <w:r>
        <w:t xml:space="preserve"> </w:t>
      </w:r>
    </w:p>
    <w:p w14:paraId="273C2ED7" w14:textId="77777777" w:rsidR="00973BE2" w:rsidRDefault="00973BE2" w:rsidP="00973BE2">
      <w:pPr>
        <w:jc w:val="both"/>
      </w:pPr>
      <w:r>
        <w:t>ПАО "ЛУКОЙЛ" и АО НК "</w:t>
      </w:r>
      <w:proofErr w:type="spellStart"/>
      <w:r>
        <w:t>КазМунайГаз</w:t>
      </w:r>
      <w:proofErr w:type="spellEnd"/>
      <w:r>
        <w:t>" ведут работы по освоению проекта "</w:t>
      </w:r>
      <w:proofErr w:type="spellStart"/>
      <w:r>
        <w:t>Каламкас</w:t>
      </w:r>
      <w:proofErr w:type="spellEnd"/>
      <w:r>
        <w:t>-море и Хазар" в казахстанском секторе Каспийского моря. Месторождение "</w:t>
      </w:r>
      <w:proofErr w:type="spellStart"/>
      <w:r>
        <w:t>Каламкас</w:t>
      </w:r>
      <w:proofErr w:type="spellEnd"/>
      <w:r>
        <w:t>-море" расположено в центральной части северо-восточной акватории Каспийского моря, месторождение "Хазар" находится в 30 км к юго-западу от месторождения "</w:t>
      </w:r>
      <w:proofErr w:type="spellStart"/>
      <w:r>
        <w:t>Каламкас</w:t>
      </w:r>
      <w:proofErr w:type="spellEnd"/>
      <w:r>
        <w:t xml:space="preserve">-море" и в 65 км к северо-западу от полуострова </w:t>
      </w:r>
      <w:proofErr w:type="spellStart"/>
      <w:r>
        <w:t>Бузачи</w:t>
      </w:r>
      <w:proofErr w:type="spellEnd"/>
      <w:r>
        <w:t>. Месторождение "</w:t>
      </w:r>
      <w:proofErr w:type="spellStart"/>
      <w:r>
        <w:t>Ауэзов</w:t>
      </w:r>
      <w:proofErr w:type="spellEnd"/>
      <w:r>
        <w:t xml:space="preserve">" расположено на северо-западе от полуострова </w:t>
      </w:r>
      <w:proofErr w:type="spellStart"/>
      <w:r>
        <w:t>Бузачи</w:t>
      </w:r>
      <w:proofErr w:type="spellEnd"/>
      <w:r>
        <w:t xml:space="preserve">. </w:t>
      </w:r>
    </w:p>
    <w:p w14:paraId="4ADDBCB4" w14:textId="77777777" w:rsidR="00973BE2" w:rsidRDefault="00973BE2" w:rsidP="00973BE2">
      <w:pPr>
        <w:jc w:val="center"/>
      </w:pPr>
      <w:r>
        <w:rPr>
          <w:noProof/>
        </w:rPr>
        <w:fldChar w:fldCharType="begin"/>
      </w:r>
      <w:r>
        <w:rPr>
          <w:noProof/>
        </w:rPr>
        <w:instrText xml:space="preserve"> INCLUDEPICTURE  "\\\\Server\\server_d\\ILE\\images\\{FE353428-EC8F-E14A-BD1D-7889957A89FD}1.jpg" \* MERGEFORMATINET </w:instrText>
      </w:r>
      <w:r>
        <w:rPr>
          <w:noProof/>
        </w:rPr>
        <w:fldChar w:fldCharType="separate"/>
      </w:r>
      <w:r>
        <w:rPr>
          <w:noProof/>
        </w:rPr>
        <w:fldChar w:fldCharType="begin"/>
      </w:r>
      <w:r>
        <w:rPr>
          <w:noProof/>
        </w:rPr>
        <w:instrText xml:space="preserve"> INCLUDEPICTURE  "\\\\Server\\server_d\\ILE\\images\\{FE353428-EC8F-E14A-BD1D-7889957A89FD}1.jpg" \* MERGEFORMATINET </w:instrText>
      </w:r>
      <w:r>
        <w:rPr>
          <w:noProof/>
        </w:rPr>
        <w:fldChar w:fldCharType="separate"/>
      </w:r>
      <w:r w:rsidR="00304D24">
        <w:rPr>
          <w:noProof/>
        </w:rPr>
        <w:fldChar w:fldCharType="begin"/>
      </w:r>
      <w:r w:rsidR="00304D24">
        <w:rPr>
          <w:noProof/>
        </w:rPr>
        <w:instrText xml:space="preserve"> INCLUDEPICTURE  "\\\\Server\\server_d\\ILE\\images\\{FE353428-EC8F-E14A-BD1D-7889957A89FD}1.jpg" \* MERGEFORMATINET </w:instrText>
      </w:r>
      <w:r w:rsidR="00304D24">
        <w:rPr>
          <w:noProof/>
        </w:rPr>
        <w:fldChar w:fldCharType="separate"/>
      </w:r>
      <w:r w:rsidR="00AE35BA">
        <w:rPr>
          <w:noProof/>
        </w:rPr>
        <w:fldChar w:fldCharType="begin"/>
      </w:r>
      <w:r w:rsidR="00AE35BA">
        <w:rPr>
          <w:noProof/>
        </w:rPr>
        <w:instrText xml:space="preserve"> INCLUDEPICTURE  "\\\\Server\\server_d\\ILE\\images\\{FE353428-EC8F-E14A-BD1D-7889957A89FD}1.jpg" \* MERGEFORMATINET </w:instrText>
      </w:r>
      <w:r w:rsidR="00AE35BA">
        <w:rPr>
          <w:noProof/>
        </w:rPr>
        <w:fldChar w:fldCharType="separate"/>
      </w:r>
      <w:r w:rsidR="00F07CE9">
        <w:rPr>
          <w:noProof/>
        </w:rPr>
        <w:fldChar w:fldCharType="begin"/>
      </w:r>
      <w:r w:rsidR="00F07CE9">
        <w:rPr>
          <w:noProof/>
        </w:rPr>
        <w:instrText xml:space="preserve"> INCLUDEPICTURE  "\\\\Server\\server_d\\ILE\\images\\{FE353428-EC8F-E14A-BD1D-7889957A89FD}1.jpg" \* MERGEFORMATINET </w:instrText>
      </w:r>
      <w:r w:rsidR="00F07CE9">
        <w:rPr>
          <w:noProof/>
        </w:rPr>
        <w:fldChar w:fldCharType="separate"/>
      </w:r>
      <w:r w:rsidR="005A6998">
        <w:rPr>
          <w:noProof/>
        </w:rPr>
        <w:fldChar w:fldCharType="begin"/>
      </w:r>
      <w:r w:rsidR="005A6998">
        <w:rPr>
          <w:noProof/>
        </w:rPr>
        <w:instrText xml:space="preserve"> </w:instrText>
      </w:r>
      <w:r w:rsidR="005A6998">
        <w:rPr>
          <w:noProof/>
        </w:rPr>
        <w:instrText>INCLUDEPICTURE  "\\\\Server\\server_d\\ILE\\images\\{FE353428-EC8F-E14A-BD1D-7889957A89FD}1.jpg" \* MERGEFORMATINET</w:instrText>
      </w:r>
      <w:r w:rsidR="005A6998">
        <w:rPr>
          <w:noProof/>
        </w:rPr>
        <w:instrText xml:space="preserve"> </w:instrText>
      </w:r>
      <w:r w:rsidR="005A6998">
        <w:rPr>
          <w:noProof/>
        </w:rPr>
        <w:fldChar w:fldCharType="separate"/>
      </w:r>
      <w:r w:rsidR="0083356A">
        <w:rPr>
          <w:noProof/>
        </w:rPr>
        <w:pict w14:anchorId="4D4B66EF">
          <v:shape id="_x0000_i1031" type="#_x0000_t75" style="width:197.9pt;height:108.3pt;visibility:visible">
            <v:imagedata r:id="rId17" r:href="rId18"/>
          </v:shape>
        </w:pict>
      </w:r>
      <w:r w:rsidR="005A6998">
        <w:rPr>
          <w:noProof/>
        </w:rPr>
        <w:fldChar w:fldCharType="end"/>
      </w:r>
      <w:r w:rsidR="00F07CE9">
        <w:rPr>
          <w:noProof/>
        </w:rPr>
        <w:fldChar w:fldCharType="end"/>
      </w:r>
      <w:r w:rsidR="00AE35BA">
        <w:rPr>
          <w:noProof/>
        </w:rPr>
        <w:fldChar w:fldCharType="end"/>
      </w:r>
      <w:r w:rsidR="00304D24">
        <w:rPr>
          <w:noProof/>
        </w:rPr>
        <w:fldChar w:fldCharType="end"/>
      </w:r>
      <w:r>
        <w:rPr>
          <w:noProof/>
        </w:rPr>
        <w:fldChar w:fldCharType="end"/>
      </w:r>
      <w:r>
        <w:rPr>
          <w:noProof/>
        </w:rPr>
        <w:fldChar w:fldCharType="end"/>
      </w:r>
    </w:p>
    <w:p w14:paraId="379D33FC" w14:textId="77777777" w:rsidR="00973BE2" w:rsidRPr="00252163" w:rsidRDefault="00973BE2" w:rsidP="00973BE2">
      <w:pPr>
        <w:jc w:val="both"/>
        <w:rPr>
          <w:sz w:val="24"/>
          <w:szCs w:val="24"/>
        </w:rPr>
      </w:pPr>
      <w:r>
        <w:t>ИСТОРИЯ ПРОЕКТА</w:t>
      </w:r>
    </w:p>
    <w:p w14:paraId="24E02849" w14:textId="77777777" w:rsidR="00973BE2" w:rsidRDefault="00973BE2" w:rsidP="00973BE2">
      <w:pPr>
        <w:jc w:val="both"/>
      </w:pPr>
      <w:r>
        <w:rPr>
          <w:u w:val="single"/>
        </w:rPr>
        <w:t>2021 год</w:t>
      </w:r>
    </w:p>
    <w:p w14:paraId="467634E9" w14:textId="77777777" w:rsidR="00973BE2" w:rsidRDefault="00973BE2" w:rsidP="00973BE2">
      <w:pPr>
        <w:jc w:val="both"/>
      </w:pPr>
      <w:r>
        <w:t xml:space="preserve">В конце сентября 2021 года президент Казахстана К.-Ж. Токаев сообщил, что Республика Казахстан приступает к освоению месторождений </w:t>
      </w:r>
      <w:proofErr w:type="spellStart"/>
      <w:r>
        <w:t>Каламкас</w:t>
      </w:r>
      <w:proofErr w:type="spellEnd"/>
      <w:r>
        <w:t xml:space="preserve">-море и Хазар и подтвердил, что стратегическим партнером определено ПАО "ЛУКОЙЛ". </w:t>
      </w:r>
    </w:p>
    <w:p w14:paraId="3FD8B7EB" w14:textId="77777777" w:rsidR="00973BE2" w:rsidRDefault="00973BE2" w:rsidP="00973BE2">
      <w:pPr>
        <w:jc w:val="both"/>
      </w:pPr>
      <w:r>
        <w:t>В IV квартале 2021 года ПАО "ЛУКОЙЛ" и АО НК "</w:t>
      </w:r>
      <w:proofErr w:type="spellStart"/>
      <w:r>
        <w:t>КазМунайГаз</w:t>
      </w:r>
      <w:proofErr w:type="spellEnd"/>
      <w:r>
        <w:t xml:space="preserve">" ЛУКОЙЛ и </w:t>
      </w:r>
      <w:proofErr w:type="spellStart"/>
      <w:r>
        <w:t>КазМунайГаз</w:t>
      </w:r>
      <w:proofErr w:type="spellEnd"/>
      <w:r>
        <w:t xml:space="preserve"> подписали соглашение о принципах по проекту </w:t>
      </w:r>
      <w:proofErr w:type="spellStart"/>
      <w:r>
        <w:t>Каламкас</w:t>
      </w:r>
      <w:proofErr w:type="spellEnd"/>
      <w:r>
        <w:t xml:space="preserve">-море и Хазар. Документ предполагает дальнейшие переговоры между компаниями об определении концепции, деталей и условий совместного освоения месторождений. </w:t>
      </w:r>
    </w:p>
    <w:p w14:paraId="78149413" w14:textId="77777777" w:rsidR="00973BE2" w:rsidRDefault="00973BE2" w:rsidP="00973BE2">
      <w:pPr>
        <w:jc w:val="both"/>
      </w:pPr>
      <w:r>
        <w:rPr>
          <w:u w:val="single"/>
        </w:rPr>
        <w:t>2022 год</w:t>
      </w:r>
    </w:p>
    <w:p w14:paraId="488197B6" w14:textId="77777777" w:rsidR="00973BE2" w:rsidRDefault="00973BE2" w:rsidP="00973BE2">
      <w:pPr>
        <w:jc w:val="both"/>
      </w:pPr>
      <w:r>
        <w:t xml:space="preserve">Во II квартале 2022 года продолжались </w:t>
      </w:r>
      <w:proofErr w:type="spellStart"/>
      <w:r>
        <w:t>геоологоразведочные</w:t>
      </w:r>
      <w:proofErr w:type="spellEnd"/>
      <w:r>
        <w:t xml:space="preserve"> работы. Во II квартале 2022 года АО НК "</w:t>
      </w:r>
      <w:proofErr w:type="spellStart"/>
      <w:r>
        <w:t>КазМунайГаз</w:t>
      </w:r>
      <w:proofErr w:type="spellEnd"/>
      <w:r>
        <w:t>" и ПАО "ЛУКОЙЛ" заключили дополнительное соглашение N1 к соглашению о принципах по проекту "</w:t>
      </w:r>
      <w:proofErr w:type="spellStart"/>
      <w:r>
        <w:t>Каламкас</w:t>
      </w:r>
      <w:proofErr w:type="spellEnd"/>
      <w:r>
        <w:t xml:space="preserve"> море и Хазар". Документ предусматривает проведение работ по выбору концепции обустройства месторождений, а также коммерческие условия совместной реализации проекта.</w:t>
      </w:r>
    </w:p>
    <w:p w14:paraId="2EA5EFDE" w14:textId="77777777" w:rsidR="00973BE2" w:rsidRDefault="00973BE2" w:rsidP="00973BE2">
      <w:pPr>
        <w:jc w:val="both"/>
      </w:pPr>
      <w:r>
        <w:rPr>
          <w:u w:val="single"/>
        </w:rPr>
        <w:t>2023 год</w:t>
      </w:r>
    </w:p>
    <w:p w14:paraId="2EEFEDD1" w14:textId="77777777" w:rsidR="00973BE2" w:rsidRDefault="00973BE2" w:rsidP="00973BE2">
      <w:pPr>
        <w:jc w:val="both"/>
      </w:pPr>
      <w:r>
        <w:t>6 февраля 2023 года АО НК "</w:t>
      </w:r>
      <w:proofErr w:type="spellStart"/>
      <w:r>
        <w:t>КазМунайГаз</w:t>
      </w:r>
      <w:proofErr w:type="spellEnd"/>
      <w:r>
        <w:t xml:space="preserve">" получило право недропользования на участке недр </w:t>
      </w:r>
      <w:proofErr w:type="spellStart"/>
      <w:r>
        <w:t>Каламкас</w:t>
      </w:r>
      <w:proofErr w:type="spellEnd"/>
      <w:r>
        <w:t xml:space="preserve">-море, Хазар, </w:t>
      </w:r>
      <w:proofErr w:type="spellStart"/>
      <w:r>
        <w:t>Ауэзов</w:t>
      </w:r>
      <w:proofErr w:type="spellEnd"/>
      <w:r>
        <w:t xml:space="preserve">, расположенном в казахстанском секторе Каспийского моря. </w:t>
      </w:r>
    </w:p>
    <w:p w14:paraId="4583406B" w14:textId="77777777" w:rsidR="00973BE2" w:rsidRDefault="00973BE2" w:rsidP="00973BE2">
      <w:pPr>
        <w:jc w:val="both"/>
      </w:pPr>
      <w:r>
        <w:t>Минэнерго Казахстана и АО НК "</w:t>
      </w:r>
      <w:proofErr w:type="spellStart"/>
      <w:r>
        <w:t>КазМунайГаз</w:t>
      </w:r>
      <w:proofErr w:type="spellEnd"/>
      <w:r>
        <w:t>" заключили по данному проекту улучшенный модельный контракт - новый вид контракта, направленный на повышение конкурентоспособности и создания условий для привлечения дополнительных инвестиций в разработку сложных проектов на суше и на море. Стратегическим партнером АО НК "</w:t>
      </w:r>
      <w:proofErr w:type="spellStart"/>
      <w:r>
        <w:t>КазМунайГаз</w:t>
      </w:r>
      <w:proofErr w:type="spellEnd"/>
      <w:r>
        <w:t xml:space="preserve">" по проекту выбрано ПАО "ЛУКОЙЛ", позднее последовало уточнение, что компании будут владеть равными долями участия в проекте. </w:t>
      </w:r>
    </w:p>
    <w:p w14:paraId="574B2C60" w14:textId="77777777" w:rsidR="00973BE2" w:rsidRDefault="00973BE2" w:rsidP="00973BE2">
      <w:pPr>
        <w:jc w:val="both"/>
      </w:pPr>
      <w:r>
        <w:t>Предприятие ТОО "</w:t>
      </w:r>
      <w:proofErr w:type="spellStart"/>
      <w:r>
        <w:t>Kalamkas-Khazar</w:t>
      </w:r>
      <w:proofErr w:type="spellEnd"/>
      <w:r>
        <w:t xml:space="preserve"> Operating" будет заниматься освоением месторождений </w:t>
      </w:r>
      <w:proofErr w:type="spellStart"/>
      <w:r>
        <w:t>Каламкас</w:t>
      </w:r>
      <w:proofErr w:type="spellEnd"/>
      <w:r>
        <w:t>-море и Хазар.</w:t>
      </w:r>
    </w:p>
    <w:p w14:paraId="79F2411A" w14:textId="77777777" w:rsidR="00973BE2" w:rsidRDefault="00973BE2" w:rsidP="00973BE2">
      <w:pPr>
        <w:jc w:val="both"/>
      </w:pPr>
      <w:r>
        <w:t>АО НК "</w:t>
      </w:r>
      <w:proofErr w:type="spellStart"/>
      <w:r>
        <w:t>КазМунайГаз</w:t>
      </w:r>
      <w:proofErr w:type="spellEnd"/>
      <w:r>
        <w:t xml:space="preserve">" и ПАО "ЛУКОЙЛ" 9 февраля 2023 года в Астане заключили ряд соглашений по поводу проекта освоения участка недр </w:t>
      </w:r>
      <w:proofErr w:type="spellStart"/>
      <w:r>
        <w:t>Каламкас</w:t>
      </w:r>
      <w:proofErr w:type="spellEnd"/>
      <w:r>
        <w:t xml:space="preserve">-море, Хазар, </w:t>
      </w:r>
      <w:proofErr w:type="spellStart"/>
      <w:r>
        <w:t>Ауэзов</w:t>
      </w:r>
      <w:proofErr w:type="spellEnd"/>
      <w:r>
        <w:t xml:space="preserve"> в казахстанском секторе Каспийского моря. ПАО "ЛУКОЙЛ" стало стратегическим партнером АО НК "</w:t>
      </w:r>
      <w:proofErr w:type="spellStart"/>
      <w:r>
        <w:t>КазМунайГаз</w:t>
      </w:r>
      <w:proofErr w:type="spellEnd"/>
      <w:r>
        <w:t xml:space="preserve">" в освоении участка недр на шельфе Каспия в секторе Казахстана с 50% долей участия в компании-операторе. </w:t>
      </w:r>
    </w:p>
    <w:p w14:paraId="5DB887AB" w14:textId="77777777" w:rsidR="00973BE2" w:rsidRDefault="00973BE2" w:rsidP="00973BE2">
      <w:pPr>
        <w:jc w:val="both"/>
      </w:pPr>
      <w:r>
        <w:t>В августе 2023 года продолжалось обсуждение АО НК "</w:t>
      </w:r>
      <w:proofErr w:type="spellStart"/>
      <w:r>
        <w:t>КазМунайГаз</w:t>
      </w:r>
      <w:proofErr w:type="spellEnd"/>
      <w:r>
        <w:t xml:space="preserve">" и ПАО "ЛУКОЙЛ" сотрудничества по разработке трех углеводородных месторождений – </w:t>
      </w:r>
      <w:proofErr w:type="spellStart"/>
      <w:r>
        <w:t>Каламкас</w:t>
      </w:r>
      <w:proofErr w:type="spellEnd"/>
      <w:r>
        <w:t xml:space="preserve">-море, Хазар и </w:t>
      </w:r>
      <w:proofErr w:type="spellStart"/>
      <w:r>
        <w:t>Ауэзов</w:t>
      </w:r>
      <w:proofErr w:type="spellEnd"/>
      <w:r>
        <w:t>. В конце августа 2023 года АО НК "</w:t>
      </w:r>
      <w:proofErr w:type="spellStart"/>
      <w:r>
        <w:t>КазМунайГаз</w:t>
      </w:r>
      <w:proofErr w:type="spellEnd"/>
      <w:r>
        <w:t xml:space="preserve">" и ПАО "ЛУКОЙЛ" заключили контракт на совместную разработку месторождений. </w:t>
      </w:r>
    </w:p>
    <w:p w14:paraId="0B398377" w14:textId="77777777" w:rsidR="00973BE2" w:rsidRDefault="00973BE2" w:rsidP="00973BE2">
      <w:pPr>
        <w:jc w:val="both"/>
      </w:pPr>
      <w:r>
        <w:rPr>
          <w:u w:val="single"/>
        </w:rPr>
        <w:t>2024 год</w:t>
      </w:r>
    </w:p>
    <w:p w14:paraId="387525A0" w14:textId="77777777" w:rsidR="00973BE2" w:rsidRDefault="00973BE2" w:rsidP="00973BE2">
      <w:pPr>
        <w:jc w:val="both"/>
      </w:pPr>
      <w:r>
        <w:t>В 2024 году запланировано начало этапа реализации предварительного проектирования (FEED).</w:t>
      </w:r>
    </w:p>
    <w:p w14:paraId="01314A37" w14:textId="77777777" w:rsidR="00973BE2" w:rsidRDefault="00973BE2" w:rsidP="00973BE2">
      <w:pPr>
        <w:jc w:val="both"/>
      </w:pPr>
      <w:r>
        <w:t>В июле 2024 года продолжалась процедура выбора подрядчика для выполнения проектирования. Согласно плану сторон, строительство верхних строений морской платформы весом металлоконструкций 14 тыс. тонн должно происходить на казахстанских верфях.</w:t>
      </w:r>
    </w:p>
    <w:p w14:paraId="5AF8C059" w14:textId="77777777" w:rsidR="00973BE2" w:rsidRDefault="00973BE2" w:rsidP="00973BE2">
      <w:pPr>
        <w:jc w:val="both"/>
      </w:pPr>
      <w:r>
        <w:lastRenderedPageBreak/>
        <w:t xml:space="preserve">Строительные работы морской платформы месторождения запланированы в конце 2024 года. Начало добычи на месторождении </w:t>
      </w:r>
      <w:proofErr w:type="spellStart"/>
      <w:r>
        <w:t>Каламкас</w:t>
      </w:r>
      <w:proofErr w:type="spellEnd"/>
      <w:r>
        <w:t xml:space="preserve">-Хазар в Каспийском море запланировано в 2028 году совместно с ПАО "ЛУКОЙЛ". В проект будут привлечены 6 млрд долларов прямых инвестиций. </w:t>
      </w:r>
    </w:p>
    <w:p w14:paraId="13F80228" w14:textId="77777777" w:rsidR="00973BE2" w:rsidRDefault="00973BE2" w:rsidP="00973BE2">
      <w:pPr>
        <w:jc w:val="both"/>
      </w:pPr>
      <w:r>
        <w:t xml:space="preserve">Ожидается, что добыча будет составлять до 4 млн тонн нефти в год. </w:t>
      </w:r>
    </w:p>
    <w:p w14:paraId="2C778615" w14:textId="77777777" w:rsidR="00973BE2" w:rsidRDefault="00973BE2" w:rsidP="00973BE2">
      <w:pPr>
        <w:jc w:val="both"/>
      </w:pPr>
      <w:r>
        <w:t xml:space="preserve">В сентябре 2024 года стартовали работы по базовому проектированию (FEED) освоения месторождений </w:t>
      </w:r>
      <w:proofErr w:type="spellStart"/>
      <w:r>
        <w:t>Каламкас</w:t>
      </w:r>
      <w:proofErr w:type="spellEnd"/>
      <w:r>
        <w:t xml:space="preserve"> и Хазар. </w:t>
      </w:r>
    </w:p>
    <w:p w14:paraId="005FAD66" w14:textId="77777777" w:rsidR="00973BE2" w:rsidRDefault="00973BE2" w:rsidP="00973BE2">
      <w:pPr>
        <w:jc w:val="both"/>
      </w:pPr>
      <w:r>
        <w:rPr>
          <w:u w:val="single"/>
        </w:rPr>
        <w:t>2025 год</w:t>
      </w:r>
    </w:p>
    <w:p w14:paraId="718BC664" w14:textId="77777777" w:rsidR="00973BE2" w:rsidRDefault="00973BE2" w:rsidP="00973BE2">
      <w:pPr>
        <w:jc w:val="both"/>
      </w:pPr>
      <w:r>
        <w:t>В I квартале 2025 года продолжалась разработка проектной документации, перед оператором проекта поставлена задача - завершение проектирования и определение ЕРС-подрядчика на строительство. Строительство морских платформ впервые будет вестись на казахстанских верфях.</w:t>
      </w:r>
    </w:p>
    <w:p w14:paraId="1A46EE35" w14:textId="77777777" w:rsidR="00973BE2" w:rsidRDefault="00973BE2" w:rsidP="00973BE2">
      <w:pPr>
        <w:jc w:val="both"/>
      </w:pPr>
      <w:r>
        <w:t>В апреле 2025 года стало известно, что ПАО "Лукойл" заплатило 200 млн долл. за вхождение в совместные проекты с АО НК "</w:t>
      </w:r>
      <w:proofErr w:type="spellStart"/>
      <w:r>
        <w:t>КазМунайГаз</w:t>
      </w:r>
      <w:proofErr w:type="spellEnd"/>
      <w:r>
        <w:t xml:space="preserve">" по освоению месторождений </w:t>
      </w:r>
      <w:proofErr w:type="spellStart"/>
      <w:r>
        <w:t>Каламкас</w:t>
      </w:r>
      <w:proofErr w:type="spellEnd"/>
      <w:r>
        <w:t xml:space="preserve">-море, Хазар и </w:t>
      </w:r>
      <w:proofErr w:type="spellStart"/>
      <w:r>
        <w:t>Ауэзов</w:t>
      </w:r>
      <w:proofErr w:type="spellEnd"/>
      <w:r>
        <w:t>. Сделка также предполагает выплату дополнительной премии в размере 100 млн долл. при выполнении отлагательных условий по проекту.</w:t>
      </w:r>
    </w:p>
    <w:p w14:paraId="2E2D1D21" w14:textId="77777777" w:rsidR="00973BE2" w:rsidRDefault="00973BE2" w:rsidP="00973BE2">
      <w:pPr>
        <w:jc w:val="both"/>
      </w:pPr>
      <w:r>
        <w:t>В июле 2025 года стало известно, что АО НК "</w:t>
      </w:r>
      <w:proofErr w:type="spellStart"/>
      <w:r>
        <w:t>КазМунайГаз</w:t>
      </w:r>
      <w:proofErr w:type="spellEnd"/>
      <w:r>
        <w:t xml:space="preserve">" и ПАО "ЛУКОЙЛ" построят канал в Каспийском море для обустройства месторождений </w:t>
      </w:r>
      <w:proofErr w:type="spellStart"/>
      <w:r>
        <w:t>Каламкас</w:t>
      </w:r>
      <w:proofErr w:type="spellEnd"/>
      <w:r>
        <w:t xml:space="preserve">-море и Хазар. "В связи с падением уровня Каспийского моря и связанным с этим обмелением моря в районе Уральской седловины возникает необходимость в строительстве морского канала для доступа к месторождениям </w:t>
      </w:r>
      <w:proofErr w:type="spellStart"/>
      <w:r>
        <w:t>Каламкас</w:t>
      </w:r>
      <w:proofErr w:type="spellEnd"/>
      <w:r>
        <w:t xml:space="preserve">-море и Хазар", - поясняется в документах. В июле 2025 года </w:t>
      </w:r>
      <w:proofErr w:type="spellStart"/>
      <w:r>
        <w:t>недропользователь</w:t>
      </w:r>
      <w:proofErr w:type="spellEnd"/>
      <w:r>
        <w:t xml:space="preserve"> планирует разработку проекта строительства морского судоходного канала через Уральскую седловину для обустройства месторождений. После доставки стационарных платформ эксплуатация канала в дальнейшем не предусматривается. Дноуглубительные работы будут осуществляться в навигационный сезон 2026-2029 годов. Период проведения работ - с апреля по ноябрь каждого года.</w:t>
      </w:r>
    </w:p>
    <w:p w14:paraId="13C34578" w14:textId="77777777" w:rsidR="00973BE2" w:rsidRDefault="00973BE2" w:rsidP="00973BE2">
      <w:pPr>
        <w:jc w:val="both"/>
      </w:pPr>
      <w:r>
        <w:t xml:space="preserve">В июле 2025 года стало известно, что определены подрядчики, которые займутся реализацией двух тендеров по инжинирингу, поставкам и строительству (EPC) на месторождении </w:t>
      </w:r>
      <w:proofErr w:type="spellStart"/>
      <w:r>
        <w:t>Каламкас</w:t>
      </w:r>
      <w:proofErr w:type="spellEnd"/>
      <w:r>
        <w:t>-Хазар. Один из этих EPC-тендеров предусматривает строительство нового предприятия по переработке нефти и газа на побережье Каспия. Второй — прокладку трёх параллельных подводных трубопроводов, которые будут связывать новый завод с платформами по добыче нефти и газа. Точное время завершения этих сделок остаётся неясным.</w:t>
      </w:r>
    </w:p>
    <w:p w14:paraId="454CD533" w14:textId="77777777" w:rsidR="00973BE2" w:rsidRDefault="00973BE2" w:rsidP="00973BE2">
      <w:pPr>
        <w:jc w:val="both"/>
      </w:pPr>
      <w:r>
        <w:t>В сентябре 2025 года стало известно, что первую нефть с месторождения "</w:t>
      </w:r>
      <w:proofErr w:type="spellStart"/>
      <w:r>
        <w:t>Каламкас</w:t>
      </w:r>
      <w:proofErr w:type="spellEnd"/>
      <w:r>
        <w:t>-море - Хазар" в Казахстане ожидают к 2029 году. По морской части проекта будет определен консорциум, в сентябре 2025 года продолжалось ожидание официального оглашения.</w:t>
      </w:r>
    </w:p>
    <w:p w14:paraId="2F9BDFBE" w14:textId="601219DD" w:rsidR="00973BE2" w:rsidRDefault="00973BE2" w:rsidP="00973BE2">
      <w:pPr>
        <w:jc w:val="both"/>
      </w:pPr>
      <w:r>
        <w:t xml:space="preserve">В </w:t>
      </w:r>
      <w:r>
        <w:rPr>
          <w:lang w:val="en-US"/>
        </w:rPr>
        <w:t>III</w:t>
      </w:r>
      <w:r w:rsidRPr="00C44419">
        <w:t xml:space="preserve"> </w:t>
      </w:r>
      <w:r>
        <w:t>квартале 2025 года продолжался процесс принятия окончательного инвестиционного решения. 2026 год – запланирована мобилизация и начало работ по строительству морских платформ. 2027-2028 годы – углубление дна моря в районе седловины.</w:t>
      </w:r>
    </w:p>
    <w:p w14:paraId="6C219C9F" w14:textId="77777777" w:rsidR="0068279D" w:rsidRDefault="0068279D" w:rsidP="0068279D">
      <w:pPr>
        <w:jc w:val="both"/>
      </w:pPr>
      <w:r>
        <w:t xml:space="preserve">27 октября 2025 года, вследствие введенных санкций США, ПАО "Лукойл" заявило </w:t>
      </w:r>
      <w:r w:rsidRPr="00A55BCC">
        <w:t>намерении продать международные активы</w:t>
      </w:r>
      <w:r>
        <w:t>.</w:t>
      </w:r>
    </w:p>
    <w:p w14:paraId="09E34A2D" w14:textId="77777777" w:rsidR="00973BE2" w:rsidRDefault="00973BE2" w:rsidP="00973BE2">
      <w:pPr>
        <w:jc w:val="both"/>
      </w:pPr>
      <w:r>
        <w:rPr>
          <w:i/>
          <w:iCs/>
        </w:rPr>
        <w:t>Запасы сырья</w:t>
      </w:r>
    </w:p>
    <w:p w14:paraId="6FA16521" w14:textId="77777777" w:rsidR="00973BE2" w:rsidRDefault="00973BE2" w:rsidP="00973BE2">
      <w:pPr>
        <w:jc w:val="both"/>
      </w:pPr>
      <w:r>
        <w:t xml:space="preserve">Совокупные извлекаемые запасы месторождений </w:t>
      </w:r>
      <w:proofErr w:type="spellStart"/>
      <w:r>
        <w:t>Каламкас</w:t>
      </w:r>
      <w:proofErr w:type="spellEnd"/>
      <w:r>
        <w:t xml:space="preserve">-море и Хазар составляют 67 млн тонн нефти, 9 млрд куб. м газа. Месторождения </w:t>
      </w:r>
      <w:proofErr w:type="spellStart"/>
      <w:r>
        <w:t>Каламкас</w:t>
      </w:r>
      <w:proofErr w:type="spellEnd"/>
      <w:r>
        <w:t>-море и Хазар являются единственными в Казахстанском секторе Каспийского моря с подтвержденными запасами, поставленными на баланс Республики Казахстан.</w:t>
      </w:r>
    </w:p>
    <w:p w14:paraId="1DB19974" w14:textId="77777777" w:rsidR="00973BE2" w:rsidRDefault="00973BE2" w:rsidP="00973BE2">
      <w:pPr>
        <w:jc w:val="both"/>
      </w:pPr>
      <w:r>
        <w:rPr>
          <w:i/>
          <w:iCs/>
        </w:rPr>
        <w:t>Актуализация</w:t>
      </w:r>
      <w:r>
        <w:t xml:space="preserve"> – уточнено по материалам СМИ</w:t>
      </w:r>
    </w:p>
    <w:p w14:paraId="4158B15C" w14:textId="4537CC6B" w:rsidR="00973BE2" w:rsidRDefault="00973BE2" w:rsidP="00973BE2">
      <w:pPr>
        <w:jc w:val="both"/>
      </w:pPr>
      <w:r>
        <w:br/>
      </w:r>
      <w:r>
        <w:rPr>
          <w:b/>
          <w:bCs/>
        </w:rPr>
        <w:t xml:space="preserve"> Инвестор-заказчик:</w:t>
      </w:r>
      <w:r>
        <w:t xml:space="preserve"> </w:t>
      </w:r>
      <w:r>
        <w:rPr>
          <w:i/>
          <w:iCs/>
          <w:u w:val="single"/>
        </w:rPr>
        <w:t xml:space="preserve">Национальная компания </w:t>
      </w:r>
      <w:proofErr w:type="spellStart"/>
      <w:r>
        <w:rPr>
          <w:i/>
          <w:iCs/>
          <w:u w:val="single"/>
        </w:rPr>
        <w:t>КазМунайГаз</w:t>
      </w:r>
      <w:proofErr w:type="spellEnd"/>
      <w:r>
        <w:rPr>
          <w:i/>
          <w:iCs/>
          <w:u w:val="single"/>
        </w:rPr>
        <w:t xml:space="preserve">, АО (НК </w:t>
      </w:r>
      <w:proofErr w:type="spellStart"/>
      <w:r>
        <w:rPr>
          <w:i/>
          <w:iCs/>
          <w:u w:val="single"/>
        </w:rPr>
        <w:t>КазМунайГаз</w:t>
      </w:r>
      <w:proofErr w:type="spellEnd"/>
      <w:r>
        <w:rPr>
          <w:i/>
          <w:iCs/>
          <w:u w:val="single"/>
        </w:rPr>
        <w:t>, БИН 020240000555)</w:t>
      </w:r>
      <w:r>
        <w:t xml:space="preserve"> Адрес: *** Телефоны: </w:t>
      </w:r>
      <w:r>
        <w:rPr>
          <w:i/>
          <w:iCs/>
        </w:rPr>
        <w:t xml:space="preserve">*** </w:t>
      </w:r>
      <w:r>
        <w:t xml:space="preserve"> E-Mail: </w:t>
      </w:r>
      <w:hyperlink r:id="rId19" w:history="1">
        <w:r w:rsidRPr="00F15933">
          <w:rPr>
            <w:rStyle w:val="a5"/>
            <w:i/>
            <w:iCs/>
          </w:rPr>
          <w:t>***</w:t>
        </w:r>
      </w:hyperlink>
      <w:r>
        <w:t xml:space="preserve"> Web: </w:t>
      </w:r>
      <w:hyperlink r:id="rId20" w:history="1">
        <w:r>
          <w:rPr>
            <w:rStyle w:val="a5"/>
            <w:i/>
            <w:iCs/>
          </w:rPr>
          <w:t>***</w:t>
        </w:r>
      </w:hyperlink>
      <w:r>
        <w:t xml:space="preserve"> Руководитель: </w:t>
      </w:r>
      <w:r>
        <w:rPr>
          <w:i/>
          <w:iCs/>
        </w:rPr>
        <w:t>***</w:t>
      </w:r>
      <w:r>
        <w:t xml:space="preserve"> </w:t>
      </w:r>
    </w:p>
    <w:p w14:paraId="0298F56F" w14:textId="77777777" w:rsidR="00973BE2" w:rsidRDefault="00973BE2" w:rsidP="00973BE2">
      <w:pPr>
        <w:jc w:val="both"/>
        <w:rPr>
          <w:b/>
          <w:bCs/>
        </w:rPr>
      </w:pPr>
      <w:r>
        <w:br/>
      </w:r>
      <w:r>
        <w:rPr>
          <w:b/>
          <w:bCs/>
        </w:rPr>
        <w:t xml:space="preserve"> </w:t>
      </w:r>
    </w:p>
    <w:p w14:paraId="410C6317" w14:textId="38747D43" w:rsidR="00973BE2" w:rsidRDefault="00973BE2" w:rsidP="00973BE2">
      <w:pPr>
        <w:jc w:val="both"/>
      </w:pPr>
      <w:r>
        <w:rPr>
          <w:b/>
          <w:bCs/>
        </w:rPr>
        <w:t>Инвестор:</w:t>
      </w:r>
      <w:r>
        <w:t xml:space="preserve"> </w:t>
      </w:r>
      <w:r>
        <w:rPr>
          <w:i/>
          <w:iCs/>
          <w:u w:val="single"/>
        </w:rPr>
        <w:t>ЛУКОЙЛ, ПАО (ИНН 7708004767)</w:t>
      </w:r>
      <w:r>
        <w:t xml:space="preserve"> Адрес: </w:t>
      </w:r>
      <w:r>
        <w:rPr>
          <w:i/>
          <w:iCs/>
        </w:rPr>
        <w:t>***</w:t>
      </w:r>
      <w:r>
        <w:t xml:space="preserve"> Телефоны: </w:t>
      </w:r>
      <w:r>
        <w:rPr>
          <w:i/>
          <w:iCs/>
        </w:rPr>
        <w:t>***</w:t>
      </w:r>
      <w:r>
        <w:t xml:space="preserve"> Факсы: </w:t>
      </w:r>
      <w:r>
        <w:rPr>
          <w:i/>
          <w:iCs/>
        </w:rPr>
        <w:t>***</w:t>
      </w:r>
      <w:r>
        <w:t xml:space="preserve"> E-Mail: *** Руководитель: </w:t>
      </w:r>
      <w:r>
        <w:rPr>
          <w:i/>
          <w:iCs/>
        </w:rPr>
        <w:t>***</w:t>
      </w:r>
      <w:r>
        <w:t xml:space="preserve"> </w:t>
      </w:r>
    </w:p>
    <w:p w14:paraId="134232F1" w14:textId="44080600" w:rsidR="00973BE2" w:rsidRDefault="00973BE2" w:rsidP="00973BE2">
      <w:pPr>
        <w:jc w:val="both"/>
      </w:pPr>
      <w:r>
        <w:br/>
      </w:r>
      <w:r>
        <w:rPr>
          <w:b/>
          <w:bCs/>
        </w:rPr>
        <w:t xml:space="preserve"> Заказчик:</w:t>
      </w:r>
      <w:r>
        <w:t xml:space="preserve"> </w:t>
      </w:r>
      <w:r>
        <w:rPr>
          <w:i/>
          <w:iCs/>
          <w:u w:val="single"/>
        </w:rPr>
        <w:t>Министерство энергетики Республики Казахстан</w:t>
      </w:r>
      <w:r>
        <w:t xml:space="preserve"> Адрес: </w:t>
      </w:r>
      <w:r>
        <w:rPr>
          <w:i/>
          <w:iCs/>
        </w:rPr>
        <w:t>***</w:t>
      </w:r>
      <w:r>
        <w:t xml:space="preserve"> Телефоны: </w:t>
      </w:r>
      <w:r>
        <w:rPr>
          <w:i/>
          <w:iCs/>
        </w:rPr>
        <w:t xml:space="preserve">*** </w:t>
      </w:r>
      <w:r>
        <w:t>E-Mail: *** Web: ***</w:t>
      </w:r>
    </w:p>
    <w:p w14:paraId="6DA8F9E6" w14:textId="3F0D846A" w:rsidR="00973BE2" w:rsidRDefault="00973BE2" w:rsidP="00973BE2">
      <w:pPr>
        <w:jc w:val="both"/>
      </w:pPr>
      <w:r>
        <w:br/>
      </w:r>
      <w:r>
        <w:rPr>
          <w:b/>
          <w:bCs/>
        </w:rPr>
        <w:t xml:space="preserve"> Оператор месторождения:</w:t>
      </w:r>
      <w:r>
        <w:t xml:space="preserve"> </w:t>
      </w:r>
      <w:proofErr w:type="spellStart"/>
      <w:r>
        <w:rPr>
          <w:i/>
          <w:iCs/>
          <w:u w:val="single"/>
        </w:rPr>
        <w:t>Kalamkas-Khazar</w:t>
      </w:r>
      <w:proofErr w:type="spellEnd"/>
      <w:r>
        <w:rPr>
          <w:i/>
          <w:iCs/>
          <w:u w:val="single"/>
        </w:rPr>
        <w:t xml:space="preserve"> Operating, ТОО</w:t>
      </w:r>
      <w:r>
        <w:t xml:space="preserve"> Адрес: </w:t>
      </w:r>
      <w:r>
        <w:rPr>
          <w:i/>
          <w:iCs/>
        </w:rPr>
        <w:t>***</w:t>
      </w:r>
      <w:r>
        <w:t xml:space="preserve"> Руководитель: </w:t>
      </w:r>
      <w:r>
        <w:rPr>
          <w:i/>
          <w:iCs/>
        </w:rPr>
        <w:t>***</w:t>
      </w:r>
    </w:p>
    <w:p w14:paraId="0687EF29" w14:textId="5E64B3F5" w:rsidR="00973BE2" w:rsidRPr="00973BE2" w:rsidRDefault="00973BE2" w:rsidP="00973BE2">
      <w:pPr>
        <w:pStyle w:val="ae"/>
        <w:spacing w:before="0" w:beforeAutospacing="0" w:after="0" w:afterAutospacing="0"/>
        <w:jc w:val="right"/>
        <w:rPr>
          <w:rFonts w:ascii="Times New Roman" w:hAnsi="Times New Roman" w:cs="Times New Roman"/>
          <w:sz w:val="20"/>
          <w:szCs w:val="20"/>
        </w:rPr>
      </w:pPr>
      <w:r w:rsidRPr="00973BE2">
        <w:rPr>
          <w:rFonts w:ascii="Times New Roman" w:hAnsi="Times New Roman" w:cs="Times New Roman"/>
          <w:sz w:val="20"/>
          <w:szCs w:val="20"/>
        </w:rPr>
        <w:t>(</w:t>
      </w:r>
      <w:r w:rsidRPr="00973BE2">
        <w:rPr>
          <w:rFonts w:ascii="Times New Roman" w:hAnsi="Times New Roman" w:cs="Times New Roman"/>
          <w:i/>
          <w:iCs/>
          <w:sz w:val="20"/>
          <w:szCs w:val="20"/>
        </w:rPr>
        <w:t xml:space="preserve">Дата актуализации - </w:t>
      </w:r>
      <w:r w:rsidR="0068279D">
        <w:rPr>
          <w:rFonts w:ascii="Times New Roman" w:hAnsi="Times New Roman" w:cs="Times New Roman"/>
          <w:sz w:val="20"/>
          <w:szCs w:val="20"/>
        </w:rPr>
        <w:t>27.10</w:t>
      </w:r>
      <w:r w:rsidRPr="00973BE2">
        <w:rPr>
          <w:rFonts w:ascii="Times New Roman" w:hAnsi="Times New Roman" w:cs="Times New Roman"/>
          <w:sz w:val="20"/>
          <w:szCs w:val="20"/>
        </w:rPr>
        <w:t>.25)</w:t>
      </w:r>
    </w:p>
    <w:p w14:paraId="74A5B22C" w14:textId="24BBA23B" w:rsidR="004513CB" w:rsidRPr="00C120A4" w:rsidRDefault="004513CB" w:rsidP="004513CB">
      <w:pPr>
        <w:jc w:val="both"/>
      </w:pPr>
    </w:p>
    <w:p w14:paraId="13B1493C" w14:textId="77777777" w:rsidR="004513CB" w:rsidRPr="00C120A4" w:rsidRDefault="004513CB" w:rsidP="004513CB"/>
    <w:p w14:paraId="13533108" w14:textId="77777777" w:rsidR="004513CB" w:rsidRPr="00C120A4" w:rsidRDefault="004513CB" w:rsidP="004513CB"/>
    <w:p w14:paraId="798CB627" w14:textId="77777777" w:rsidR="004513CB" w:rsidRPr="00C120A4" w:rsidRDefault="004513CB" w:rsidP="004513CB"/>
    <w:p w14:paraId="7FBA22BA" w14:textId="77777777" w:rsidR="00437EC1" w:rsidRPr="00C120A4" w:rsidRDefault="00437EC1" w:rsidP="00437EC1">
      <w:pPr>
        <w:widowControl/>
        <w:spacing w:before="120" w:after="120"/>
        <w:jc w:val="center"/>
        <w:rPr>
          <w:rFonts w:ascii="Arial" w:hAnsi="Arial" w:cs="Arial"/>
          <w:b/>
          <w:bCs/>
          <w:color w:val="000080"/>
          <w:w w:val="150"/>
          <w:sz w:val="24"/>
          <w:szCs w:val="24"/>
        </w:rPr>
      </w:pPr>
      <w:r w:rsidRPr="00C120A4">
        <w:rPr>
          <w:rFonts w:ascii="Arial" w:hAnsi="Arial" w:cs="Arial"/>
          <w:b/>
          <w:bCs/>
          <w:color w:val="000080"/>
          <w:w w:val="150"/>
          <w:sz w:val="24"/>
          <w:szCs w:val="24"/>
        </w:rPr>
        <w:t>Демонстрационная версия. Полный текст не приводится</w:t>
      </w:r>
    </w:p>
    <w:p w14:paraId="22D33C06" w14:textId="77777777" w:rsidR="000D1B2D" w:rsidRPr="00C120A4" w:rsidRDefault="000D1B2D" w:rsidP="00437EC1">
      <w:pPr>
        <w:widowControl/>
        <w:spacing w:before="120" w:after="120"/>
        <w:jc w:val="center"/>
        <w:rPr>
          <w:rFonts w:ascii="Arial" w:hAnsi="Arial" w:cs="Arial"/>
          <w:b/>
          <w:bCs/>
          <w:color w:val="000080"/>
          <w:w w:val="150"/>
          <w:sz w:val="24"/>
          <w:szCs w:val="24"/>
        </w:rPr>
      </w:pPr>
    </w:p>
    <w:p w14:paraId="1CB26ECD" w14:textId="77777777" w:rsidR="006E024E" w:rsidRDefault="006E024E" w:rsidP="004513CB">
      <w:pPr>
        <w:ind w:firstLine="567"/>
        <w:jc w:val="both"/>
        <w:outlineLvl w:val="1"/>
        <w:rPr>
          <w:b/>
          <w:bCs/>
          <w:u w:val="single"/>
        </w:rPr>
      </w:pPr>
    </w:p>
    <w:p w14:paraId="0C29B252" w14:textId="77777777" w:rsidR="00973BE2" w:rsidRDefault="00973BE2" w:rsidP="00973BE2">
      <w:pPr>
        <w:ind w:firstLine="567"/>
        <w:jc w:val="both"/>
        <w:outlineLvl w:val="1"/>
        <w:rPr>
          <w:b/>
          <w:bCs/>
          <w:u w:val="single"/>
        </w:rPr>
      </w:pPr>
      <w:bookmarkStart w:id="10" w:name="_Toc212075129"/>
      <w:bookmarkStart w:id="11" w:name="_Toc212542872"/>
    </w:p>
    <w:p w14:paraId="52A85D52" w14:textId="77777777" w:rsidR="00973BE2" w:rsidRDefault="00973BE2" w:rsidP="00973BE2">
      <w:pPr>
        <w:ind w:firstLine="567"/>
        <w:jc w:val="both"/>
        <w:outlineLvl w:val="1"/>
        <w:rPr>
          <w:b/>
          <w:bCs/>
          <w:u w:val="single"/>
        </w:rPr>
      </w:pPr>
    </w:p>
    <w:p w14:paraId="75E5ED5D" w14:textId="77777777" w:rsidR="00973BE2" w:rsidRDefault="00973BE2" w:rsidP="00973BE2">
      <w:pPr>
        <w:ind w:firstLine="567"/>
        <w:jc w:val="both"/>
        <w:outlineLvl w:val="1"/>
        <w:rPr>
          <w:b/>
          <w:bCs/>
          <w:u w:val="single"/>
        </w:rPr>
      </w:pPr>
    </w:p>
    <w:p w14:paraId="35C2EB6D" w14:textId="77777777" w:rsidR="00973BE2" w:rsidRDefault="00973BE2" w:rsidP="00973BE2">
      <w:pPr>
        <w:ind w:firstLine="567"/>
        <w:jc w:val="both"/>
        <w:outlineLvl w:val="1"/>
        <w:rPr>
          <w:b/>
          <w:bCs/>
          <w:u w:val="single"/>
        </w:rPr>
      </w:pPr>
    </w:p>
    <w:p w14:paraId="3663271D" w14:textId="12F07BB1" w:rsidR="00973BE2" w:rsidRPr="00252163" w:rsidRDefault="00973BE2" w:rsidP="00973BE2">
      <w:pPr>
        <w:ind w:firstLine="567"/>
        <w:jc w:val="both"/>
        <w:outlineLvl w:val="1"/>
      </w:pPr>
      <w:r>
        <w:rPr>
          <w:b/>
          <w:bCs/>
          <w:u w:val="single"/>
        </w:rPr>
        <w:lastRenderedPageBreak/>
        <w:t>Республика Беларусь: "Белорусский газоперерабатывающий завод": модернизация БГПЗ в Гомельской области (реконструкция).</w:t>
      </w:r>
      <w:bookmarkEnd w:id="10"/>
      <w:bookmarkEnd w:id="11"/>
    </w:p>
    <w:p w14:paraId="14E04F4A" w14:textId="77777777" w:rsidR="00973BE2" w:rsidRDefault="00973BE2" w:rsidP="00973BE2">
      <w:pPr>
        <w:jc w:val="both"/>
      </w:pPr>
      <w:r>
        <w:br/>
      </w:r>
      <w:r>
        <w:rPr>
          <w:noProof/>
        </w:rPr>
        <w:drawing>
          <wp:anchor distT="28575" distB="28575" distL="28575" distR="28575" simplePos="0" relativeHeight="251677696" behindDoc="0" locked="0" layoutInCell="1" allowOverlap="0" wp14:anchorId="47D9CA1C" wp14:editId="092B6326">
            <wp:simplePos x="0" y="0"/>
            <wp:positionH relativeFrom="column">
              <wp:align>right</wp:align>
            </wp:positionH>
            <wp:positionV relativeFrom="line">
              <wp:posOffset>0</wp:posOffset>
            </wp:positionV>
            <wp:extent cx="2219325" cy="847725"/>
            <wp:effectExtent l="0" t="0" r="9525" b="9525"/>
            <wp:wrapSquare wrapText="bothSides"/>
            <wp:docPr id="59560855" name="Рисунок 59560855" descr="\\Server\server_d\ILE\images\Инвестиционные проекты в нефтегазовой и химической промышленности РФ\СНГ\{8ABA317D-8D02-8948-9A70-11F4A4DA4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descr="\\Server\server_d\ILE\images\Инвестиционные проекты в нефтегазовой и химической промышленности РФ\СНГ\{8ABA317D-8D02-8948-9A70-11F4A4DA4712}.jpg"/>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2219325" cy="847725"/>
                    </a:xfrm>
                    <a:prstGeom prst="rect">
                      <a:avLst/>
                    </a:prstGeom>
                    <a:noFill/>
                  </pic:spPr>
                </pic:pic>
              </a:graphicData>
            </a:graphic>
            <wp14:sizeRelH relativeFrom="page">
              <wp14:pctWidth>0</wp14:pctWidth>
            </wp14:sizeRelH>
            <wp14:sizeRelV relativeFrom="page">
              <wp14:pctHeight>0</wp14:pctHeight>
            </wp14:sizeRelV>
          </wp:anchor>
        </w:drawing>
      </w:r>
      <w:r>
        <w:rPr>
          <w:b/>
          <w:bCs/>
        </w:rPr>
        <w:t>Состояние на момент актуализации:</w:t>
      </w:r>
      <w:r>
        <w:t xml:space="preserve"> </w:t>
      </w:r>
    </w:p>
    <w:p w14:paraId="7C4E95DB" w14:textId="77777777" w:rsidR="00973BE2" w:rsidRDefault="00973BE2" w:rsidP="00973BE2">
      <w:pPr>
        <w:jc w:val="both"/>
      </w:pPr>
      <w:r>
        <w:t>Строительные работы</w:t>
      </w:r>
    </w:p>
    <w:p w14:paraId="6DD7F9CD" w14:textId="77777777" w:rsidR="00973BE2" w:rsidRDefault="00973BE2" w:rsidP="00973BE2">
      <w:pPr>
        <w:jc w:val="both"/>
      </w:pPr>
      <w:r>
        <w:rPr>
          <w:b/>
          <w:bCs/>
        </w:rPr>
        <w:t>Срок начала строительства:</w:t>
      </w:r>
      <w:r>
        <w:t xml:space="preserve"> </w:t>
      </w:r>
    </w:p>
    <w:p w14:paraId="1197286F" w14:textId="77777777" w:rsidR="00973BE2" w:rsidRDefault="00973BE2" w:rsidP="00973BE2">
      <w:pPr>
        <w:jc w:val="both"/>
      </w:pPr>
      <w:r>
        <w:t xml:space="preserve">2024 год </w:t>
      </w:r>
    </w:p>
    <w:p w14:paraId="6EF6E0A5" w14:textId="77777777" w:rsidR="00973BE2" w:rsidRDefault="00973BE2" w:rsidP="00973BE2">
      <w:pPr>
        <w:jc w:val="both"/>
      </w:pPr>
      <w:r>
        <w:rPr>
          <w:b/>
          <w:bCs/>
        </w:rPr>
        <w:t>Срок окончания строительства:</w:t>
      </w:r>
      <w:r>
        <w:t xml:space="preserve"> </w:t>
      </w:r>
    </w:p>
    <w:p w14:paraId="10150E3C" w14:textId="77777777" w:rsidR="00973BE2" w:rsidRDefault="00973BE2" w:rsidP="00973BE2">
      <w:pPr>
        <w:jc w:val="both"/>
      </w:pPr>
      <w:r>
        <w:t>2030 год (оценка)</w:t>
      </w:r>
    </w:p>
    <w:p w14:paraId="12CFC3AE" w14:textId="77777777" w:rsidR="00973BE2" w:rsidRDefault="00973BE2" w:rsidP="00973BE2">
      <w:pPr>
        <w:jc w:val="both"/>
      </w:pPr>
      <w:r>
        <w:rPr>
          <w:b/>
          <w:bCs/>
        </w:rPr>
        <w:t>Объем инвестиций:</w:t>
      </w:r>
      <w:r>
        <w:t xml:space="preserve"> </w:t>
      </w:r>
    </w:p>
    <w:p w14:paraId="4792A04F" w14:textId="77777777" w:rsidR="00973BE2" w:rsidRDefault="00973BE2" w:rsidP="00973BE2">
      <w:pPr>
        <w:jc w:val="both"/>
      </w:pPr>
      <w:r>
        <w:t>Нет данных</w:t>
      </w:r>
    </w:p>
    <w:p w14:paraId="5F1CD615" w14:textId="77777777" w:rsidR="00973BE2" w:rsidRDefault="00973BE2" w:rsidP="00973BE2">
      <w:pPr>
        <w:jc w:val="both"/>
      </w:pPr>
      <w:r>
        <w:rPr>
          <w:b/>
          <w:bCs/>
        </w:rPr>
        <w:t>Местоположение:</w:t>
      </w:r>
      <w:r>
        <w:t xml:space="preserve"> </w:t>
      </w:r>
    </w:p>
    <w:p w14:paraId="704DC63B" w14:textId="77777777" w:rsidR="00973BE2" w:rsidRDefault="00973BE2" w:rsidP="00973BE2">
      <w:pPr>
        <w:jc w:val="both"/>
      </w:pPr>
      <w:r>
        <w:t>Республика Беларусь, Гомельская область</w:t>
      </w:r>
    </w:p>
    <w:p w14:paraId="72BAC722" w14:textId="77777777" w:rsidR="00973BE2" w:rsidRDefault="00973BE2" w:rsidP="00973BE2">
      <w:pPr>
        <w:jc w:val="both"/>
      </w:pPr>
      <w:r>
        <w:rPr>
          <w:b/>
          <w:bCs/>
        </w:rPr>
        <w:t>Описание проекта:</w:t>
      </w:r>
      <w:r>
        <w:t xml:space="preserve"> </w:t>
      </w:r>
    </w:p>
    <w:p w14:paraId="02764D61" w14:textId="77777777" w:rsidR="00973BE2" w:rsidRDefault="00973BE2" w:rsidP="00973BE2">
      <w:pPr>
        <w:jc w:val="both"/>
      </w:pPr>
      <w:r>
        <w:t>Проект по реконструкции позволит сократить производственный путь попутного нефтяного газа. С 180-200 м до 30-40 м будет сокращена протяженность коммуникаций системы компримированного нефтяного газа. На участке происходит сжатие газа и понижение его температуры для последующей подачи в сеть завода.</w:t>
      </w:r>
    </w:p>
    <w:p w14:paraId="0F83369E" w14:textId="77777777" w:rsidR="00973BE2" w:rsidRDefault="00973BE2" w:rsidP="00973BE2">
      <w:pPr>
        <w:jc w:val="both"/>
      </w:pPr>
      <w:r>
        <w:t>ИСТОРИЯ ПРОЕКТА</w:t>
      </w:r>
    </w:p>
    <w:p w14:paraId="37D2FD9B" w14:textId="77777777" w:rsidR="00973BE2" w:rsidRPr="0036386A" w:rsidRDefault="00973BE2" w:rsidP="00973BE2">
      <w:pPr>
        <w:jc w:val="both"/>
        <w:rPr>
          <w:u w:val="single"/>
        </w:rPr>
      </w:pPr>
      <w:r w:rsidRPr="0036386A">
        <w:rPr>
          <w:u w:val="single"/>
        </w:rPr>
        <w:t>2024 год</w:t>
      </w:r>
    </w:p>
    <w:p w14:paraId="3457E240" w14:textId="77777777" w:rsidR="00973BE2" w:rsidRDefault="00973BE2" w:rsidP="00973BE2">
      <w:pPr>
        <w:jc w:val="both"/>
      </w:pPr>
      <w:r>
        <w:t>В III квартале 2024 года продолжалось строительство концевого блока охлаждения компримированного нефтяного газа. Проект позволит ускорить производственные процессы и снизить затраты.</w:t>
      </w:r>
    </w:p>
    <w:p w14:paraId="2A8F7AE8" w14:textId="77777777" w:rsidR="00973BE2" w:rsidRPr="0036386A" w:rsidRDefault="00973BE2" w:rsidP="00973BE2">
      <w:pPr>
        <w:jc w:val="both"/>
        <w:rPr>
          <w:u w:val="single"/>
        </w:rPr>
      </w:pPr>
      <w:r w:rsidRPr="0036386A">
        <w:rPr>
          <w:u w:val="single"/>
        </w:rPr>
        <w:t>2025 год</w:t>
      </w:r>
    </w:p>
    <w:p w14:paraId="5D6ADEF6" w14:textId="77777777" w:rsidR="00973BE2" w:rsidRDefault="00973BE2" w:rsidP="00973BE2">
      <w:pPr>
        <w:jc w:val="both"/>
      </w:pPr>
      <w:r>
        <w:t>По словам директора ГПЗ, к июню 2025 года уже реализован строительный проект по модернизации технологических потоков, поступающих на теплообменное оборудование Т-402/1,2 УПГ БГПЗ. На очереди — еще пять важных проектов. При прогнозируемом существенном росте объемов по переработке попутного нефтяного газа заблаговременно будет инициирован и реализован соответствующий строительный проект.</w:t>
      </w:r>
    </w:p>
    <w:p w14:paraId="67F8648C" w14:textId="77777777" w:rsidR="00973BE2" w:rsidRDefault="00973BE2" w:rsidP="00973BE2">
      <w:pPr>
        <w:jc w:val="both"/>
      </w:pPr>
      <w:r>
        <w:t xml:space="preserve">До 2030 года предусмотрены проекты модернизации системы </w:t>
      </w:r>
      <w:proofErr w:type="spellStart"/>
      <w:r>
        <w:t>автоналива</w:t>
      </w:r>
      <w:proofErr w:type="spellEnd"/>
      <w:r>
        <w:t xml:space="preserve"> на БГПЗ, которая предусматривает установку автоматизированной измерительной системы налива сжиженных углеводородных газов в автоцистерны, состоящей из восьми комплектных узлов: пять узлов отводятся под пропан-бутан автомобильный, два — для изобутана и нормального бутана, один узел будет предназначен для </w:t>
      </w:r>
      <w:proofErr w:type="spellStart"/>
      <w:r>
        <w:t>изопентана</w:t>
      </w:r>
      <w:proofErr w:type="spellEnd"/>
      <w:r>
        <w:t xml:space="preserve"> и нормального пентана. </w:t>
      </w:r>
    </w:p>
    <w:p w14:paraId="3F363F41" w14:textId="77777777" w:rsidR="00973BE2" w:rsidRDefault="00973BE2" w:rsidP="00973BE2">
      <w:pPr>
        <w:jc w:val="both"/>
      </w:pPr>
      <w:r>
        <w:t xml:space="preserve">Еще один перспективный проект связан с реконструкцией системы снабжения азотом на БГПЗ, другой — с реконструкцией газопровода по маршруту «Управление по повышению </w:t>
      </w:r>
      <w:proofErr w:type="spellStart"/>
      <w:r>
        <w:t>нефтеотдачи</w:t>
      </w:r>
      <w:proofErr w:type="spellEnd"/>
      <w:r>
        <w:t xml:space="preserve"> пластов и ремонту скважин — </w:t>
      </w:r>
      <w:proofErr w:type="spellStart"/>
      <w:r>
        <w:t>Тампонажное</w:t>
      </w:r>
      <w:proofErr w:type="spellEnd"/>
      <w:r>
        <w:t xml:space="preserve"> управление — котельная на головных сооружениях ГП "</w:t>
      </w:r>
      <w:proofErr w:type="spellStart"/>
      <w:r>
        <w:t>Белоруснефть-Промсервис</w:t>
      </w:r>
      <w:proofErr w:type="spellEnd"/>
      <w:r>
        <w:t>" — "</w:t>
      </w:r>
      <w:proofErr w:type="spellStart"/>
      <w:r>
        <w:t>Нефтебурсервис</w:t>
      </w:r>
      <w:proofErr w:type="spellEnd"/>
      <w:r>
        <w:t>".</w:t>
      </w:r>
    </w:p>
    <w:p w14:paraId="1F2565C6" w14:textId="77777777" w:rsidR="00973BE2" w:rsidRDefault="00973BE2" w:rsidP="00973BE2">
      <w:pPr>
        <w:jc w:val="both"/>
      </w:pPr>
      <w:r>
        <w:rPr>
          <w:i/>
          <w:iCs/>
        </w:rPr>
        <w:t>Актуализация</w:t>
      </w:r>
      <w:r>
        <w:t xml:space="preserve"> - уточнено по материалам СМИ</w:t>
      </w:r>
    </w:p>
    <w:p w14:paraId="78BE2981" w14:textId="6785B6D6" w:rsidR="00973BE2" w:rsidRDefault="00973BE2" w:rsidP="00973BE2">
      <w:pPr>
        <w:jc w:val="both"/>
      </w:pPr>
      <w:r>
        <w:br/>
      </w:r>
      <w:r>
        <w:rPr>
          <w:b/>
          <w:bCs/>
        </w:rPr>
        <w:t xml:space="preserve"> Инвестор:</w:t>
      </w:r>
      <w:r>
        <w:t xml:space="preserve"> </w:t>
      </w:r>
      <w:r>
        <w:rPr>
          <w:i/>
          <w:iCs/>
          <w:u w:val="single"/>
        </w:rPr>
        <w:t xml:space="preserve">Производственное объединение </w:t>
      </w:r>
      <w:proofErr w:type="spellStart"/>
      <w:r>
        <w:rPr>
          <w:i/>
          <w:iCs/>
          <w:u w:val="single"/>
        </w:rPr>
        <w:t>Белоруснефть</w:t>
      </w:r>
      <w:proofErr w:type="spellEnd"/>
      <w:r>
        <w:rPr>
          <w:i/>
          <w:iCs/>
          <w:u w:val="single"/>
        </w:rPr>
        <w:t xml:space="preserve">, РУП (ПО </w:t>
      </w:r>
      <w:proofErr w:type="spellStart"/>
      <w:r>
        <w:rPr>
          <w:i/>
          <w:iCs/>
          <w:u w:val="single"/>
        </w:rPr>
        <w:t>Белоруснефть</w:t>
      </w:r>
      <w:proofErr w:type="spellEnd"/>
      <w:r>
        <w:rPr>
          <w:i/>
          <w:iCs/>
          <w:u w:val="single"/>
        </w:rPr>
        <w:t>)</w:t>
      </w:r>
      <w:r>
        <w:t xml:space="preserve"> Адрес: </w:t>
      </w:r>
      <w:r>
        <w:rPr>
          <w:i/>
          <w:iCs/>
        </w:rPr>
        <w:t>***</w:t>
      </w:r>
      <w:r>
        <w:t xml:space="preserve"> Телефоны: </w:t>
      </w:r>
      <w:r>
        <w:rPr>
          <w:i/>
          <w:iCs/>
        </w:rPr>
        <w:t xml:space="preserve">*** </w:t>
      </w:r>
      <w:r>
        <w:t xml:space="preserve"> E-Mail: </w:t>
      </w:r>
      <w:hyperlink r:id="rId23" w:history="1">
        <w:r w:rsidRPr="00F15933">
          <w:rPr>
            <w:rStyle w:val="a5"/>
            <w:i/>
            <w:iCs/>
          </w:rPr>
          <w:t>***</w:t>
        </w:r>
      </w:hyperlink>
      <w:r>
        <w:t xml:space="preserve"> Web: </w:t>
      </w:r>
      <w:hyperlink r:id="rId24" w:history="1">
        <w:r>
          <w:rPr>
            <w:rStyle w:val="a5"/>
            <w:i/>
            <w:iCs/>
          </w:rPr>
          <w:t>***</w:t>
        </w:r>
      </w:hyperlink>
      <w:r>
        <w:t xml:space="preserve"> Руководитель: </w:t>
      </w:r>
      <w:r>
        <w:rPr>
          <w:i/>
          <w:iCs/>
        </w:rPr>
        <w:t>***</w:t>
      </w:r>
      <w:r>
        <w:t xml:space="preserve"> </w:t>
      </w:r>
    </w:p>
    <w:p w14:paraId="324B2C21" w14:textId="2C5B9343" w:rsidR="00973BE2" w:rsidRDefault="00973BE2" w:rsidP="00973BE2">
      <w:pPr>
        <w:jc w:val="both"/>
      </w:pPr>
      <w:r>
        <w:br/>
      </w:r>
      <w:r>
        <w:rPr>
          <w:b/>
          <w:bCs/>
        </w:rPr>
        <w:t xml:space="preserve"> Заказчик:</w:t>
      </w:r>
      <w:r>
        <w:t xml:space="preserve"> </w:t>
      </w:r>
      <w:r>
        <w:rPr>
          <w:i/>
          <w:iCs/>
          <w:u w:val="single"/>
        </w:rPr>
        <w:t>Белорусский газоперерабатывающий завод, РУП (БГПЗ)</w:t>
      </w:r>
      <w:r>
        <w:t xml:space="preserve"> Адрес: </w:t>
      </w:r>
      <w:r>
        <w:rPr>
          <w:i/>
          <w:iCs/>
        </w:rPr>
        <w:t xml:space="preserve">*** </w:t>
      </w:r>
      <w:r>
        <w:t xml:space="preserve">Телефоны: </w:t>
      </w:r>
      <w:r>
        <w:rPr>
          <w:i/>
          <w:iCs/>
        </w:rPr>
        <w:t>**</w:t>
      </w:r>
      <w:proofErr w:type="gramStart"/>
      <w:r>
        <w:rPr>
          <w:i/>
          <w:iCs/>
        </w:rPr>
        <w:t xml:space="preserve">* </w:t>
      </w:r>
      <w:r>
        <w:t xml:space="preserve"> Факсы</w:t>
      </w:r>
      <w:proofErr w:type="gramEnd"/>
      <w:r>
        <w:t xml:space="preserve">: </w:t>
      </w:r>
      <w:r>
        <w:rPr>
          <w:i/>
          <w:iCs/>
        </w:rPr>
        <w:t>***</w:t>
      </w:r>
      <w:r>
        <w:t xml:space="preserve"> E-Mail: *** Web: *** Руководитель: </w:t>
      </w:r>
      <w:r>
        <w:rPr>
          <w:i/>
          <w:iCs/>
        </w:rPr>
        <w:t>***</w:t>
      </w:r>
      <w:r>
        <w:t xml:space="preserve"> </w:t>
      </w:r>
    </w:p>
    <w:p w14:paraId="08E8C7FB" w14:textId="7C65034C" w:rsidR="00973BE2" w:rsidRDefault="00973BE2" w:rsidP="00973BE2">
      <w:pPr>
        <w:jc w:val="both"/>
      </w:pPr>
      <w:r>
        <w:br/>
      </w:r>
      <w:r>
        <w:rPr>
          <w:b/>
          <w:bCs/>
        </w:rPr>
        <w:t xml:space="preserve"> Генеральный подрядчик:</w:t>
      </w:r>
      <w:r>
        <w:t xml:space="preserve"> </w:t>
      </w:r>
      <w:r>
        <w:rPr>
          <w:i/>
          <w:iCs/>
          <w:u w:val="single"/>
        </w:rPr>
        <w:t xml:space="preserve">Производственное управление нефтепромыслового и специализированного строительства ПО </w:t>
      </w:r>
      <w:proofErr w:type="spellStart"/>
      <w:r>
        <w:rPr>
          <w:i/>
          <w:iCs/>
          <w:u w:val="single"/>
        </w:rPr>
        <w:t>Беларуснефть</w:t>
      </w:r>
      <w:proofErr w:type="spellEnd"/>
      <w:r>
        <w:rPr>
          <w:i/>
          <w:iCs/>
          <w:u w:val="single"/>
        </w:rPr>
        <w:t>, РУП (</w:t>
      </w:r>
      <w:proofErr w:type="spellStart"/>
      <w:r>
        <w:rPr>
          <w:i/>
          <w:iCs/>
          <w:u w:val="single"/>
        </w:rPr>
        <w:t>Нефтеспецстрой</w:t>
      </w:r>
      <w:proofErr w:type="spellEnd"/>
      <w:r>
        <w:rPr>
          <w:i/>
          <w:iCs/>
          <w:u w:val="single"/>
        </w:rPr>
        <w:t>)</w:t>
      </w:r>
      <w:r>
        <w:t xml:space="preserve"> Адрес: </w:t>
      </w:r>
      <w:r>
        <w:rPr>
          <w:i/>
          <w:iCs/>
        </w:rPr>
        <w:t>***</w:t>
      </w:r>
      <w:r>
        <w:t xml:space="preserve"> Телефоны: </w:t>
      </w:r>
      <w:r>
        <w:rPr>
          <w:i/>
          <w:iCs/>
        </w:rPr>
        <w:t>***</w:t>
      </w:r>
      <w:r>
        <w:t xml:space="preserve"> E-Mail: *** Руководитель: </w:t>
      </w:r>
      <w:r>
        <w:rPr>
          <w:i/>
          <w:iCs/>
        </w:rPr>
        <w:t>***</w:t>
      </w:r>
      <w:r>
        <w:t xml:space="preserve"> </w:t>
      </w:r>
    </w:p>
    <w:p w14:paraId="5688F545" w14:textId="654CA16D" w:rsidR="004513CB" w:rsidRPr="00C120A4" w:rsidRDefault="00973BE2" w:rsidP="00973BE2">
      <w:pPr>
        <w:jc w:val="right"/>
      </w:pPr>
      <w:r>
        <w:t>(</w:t>
      </w:r>
      <w:r>
        <w:rPr>
          <w:i/>
          <w:iCs/>
        </w:rPr>
        <w:t xml:space="preserve">Дата актуализации - </w:t>
      </w:r>
      <w:r>
        <w:t>19.06.25)</w:t>
      </w:r>
    </w:p>
    <w:p w14:paraId="5F3646F5" w14:textId="77777777" w:rsidR="00977ED6" w:rsidRPr="00C120A4" w:rsidRDefault="00977ED6" w:rsidP="00977ED6">
      <w:pPr>
        <w:widowControl/>
        <w:jc w:val="center"/>
        <w:rPr>
          <w:b/>
          <w:bCs/>
          <w:color w:val="000080"/>
          <w:w w:val="150"/>
          <w:sz w:val="18"/>
          <w:szCs w:val="18"/>
        </w:rPr>
      </w:pPr>
    </w:p>
    <w:p w14:paraId="404D1E9D" w14:textId="77777777" w:rsidR="00977ED6" w:rsidRPr="00C120A4" w:rsidRDefault="00977ED6" w:rsidP="00977ED6">
      <w:pPr>
        <w:widowControl/>
        <w:jc w:val="center"/>
        <w:rPr>
          <w:b/>
          <w:bCs/>
          <w:color w:val="000080"/>
          <w:w w:val="150"/>
          <w:sz w:val="18"/>
          <w:szCs w:val="18"/>
        </w:rPr>
      </w:pPr>
    </w:p>
    <w:p w14:paraId="699C3F4E" w14:textId="77777777" w:rsidR="00977ED6" w:rsidRPr="00C120A4" w:rsidRDefault="00977ED6" w:rsidP="00977ED6">
      <w:pPr>
        <w:widowControl/>
        <w:jc w:val="center"/>
        <w:rPr>
          <w:b/>
          <w:bCs/>
          <w:color w:val="000080"/>
          <w:w w:val="150"/>
          <w:sz w:val="18"/>
          <w:szCs w:val="18"/>
        </w:rPr>
      </w:pPr>
    </w:p>
    <w:p w14:paraId="2A357E1C" w14:textId="77777777" w:rsidR="00977ED6" w:rsidRPr="00C120A4" w:rsidRDefault="00977ED6" w:rsidP="00977ED6">
      <w:pPr>
        <w:widowControl/>
        <w:jc w:val="center"/>
        <w:rPr>
          <w:b/>
          <w:bCs/>
          <w:color w:val="000080"/>
          <w:w w:val="150"/>
          <w:sz w:val="18"/>
          <w:szCs w:val="18"/>
        </w:rPr>
      </w:pPr>
    </w:p>
    <w:p w14:paraId="67F9534D" w14:textId="77777777" w:rsidR="00977ED6" w:rsidRPr="00C120A4" w:rsidRDefault="00437EC1" w:rsidP="00977ED6">
      <w:pPr>
        <w:widowControl/>
        <w:spacing w:before="120" w:after="120"/>
        <w:jc w:val="center"/>
        <w:rPr>
          <w:b/>
          <w:bCs/>
          <w:w w:val="150"/>
          <w:sz w:val="24"/>
          <w:szCs w:val="24"/>
        </w:rPr>
      </w:pPr>
      <w:r w:rsidRPr="00C120A4">
        <w:rPr>
          <w:rFonts w:ascii="Arial" w:hAnsi="Arial" w:cs="Arial"/>
          <w:b/>
          <w:bCs/>
          <w:color w:val="000080"/>
          <w:w w:val="150"/>
          <w:sz w:val="24"/>
          <w:szCs w:val="24"/>
        </w:rPr>
        <w:t>Демонстрационная версия. Полный текст не приводится</w:t>
      </w:r>
    </w:p>
    <w:p w14:paraId="38DC2485" w14:textId="77777777" w:rsidR="00C73201" w:rsidRPr="00644AA4" w:rsidRDefault="00C73201" w:rsidP="00C73201">
      <w:pPr>
        <w:pStyle w:val="1"/>
        <w:pageBreakBefore/>
        <w:spacing w:before="0" w:after="0"/>
        <w:rPr>
          <w:rFonts w:cs="Times New Roman"/>
          <w:kern w:val="0"/>
          <w:szCs w:val="48"/>
        </w:rPr>
      </w:pPr>
      <w:bookmarkStart w:id="12" w:name="_Toc523159435"/>
      <w:bookmarkStart w:id="13" w:name="_Toc523319653"/>
      <w:bookmarkStart w:id="14" w:name="_Toc880141"/>
      <w:bookmarkStart w:id="15" w:name="_Toc880667"/>
      <w:bookmarkStart w:id="16" w:name="_Toc38468115"/>
      <w:bookmarkStart w:id="17" w:name="_Toc65250251"/>
      <w:bookmarkEnd w:id="1"/>
      <w:bookmarkEnd w:id="2"/>
      <w:bookmarkEnd w:id="3"/>
      <w:bookmarkEnd w:id="6"/>
      <w:bookmarkEnd w:id="7"/>
      <w:r w:rsidRPr="00644AA4">
        <w:rPr>
          <w:rFonts w:cs="Times New Roman"/>
          <w:kern w:val="0"/>
          <w:szCs w:val="48"/>
        </w:rPr>
        <w:lastRenderedPageBreak/>
        <w:t>Представленность проектов в Обзоре</w:t>
      </w:r>
    </w:p>
    <w:p w14:paraId="7071E48B" w14:textId="7146642A" w:rsidR="00C73201" w:rsidRPr="00644AA4" w:rsidRDefault="00364E31" w:rsidP="00C73201">
      <w:pPr>
        <w:widowControl/>
        <w:shd w:val="clear" w:color="auto" w:fill="FFFFFF"/>
        <w:ind w:left="2835" w:firstLine="280"/>
        <w:jc w:val="both"/>
        <w:rPr>
          <w:color w:val="000C24"/>
          <w:shd w:val="clear" w:color="auto" w:fill="FFFFFF"/>
        </w:rPr>
      </w:pPr>
      <w:r>
        <w:rPr>
          <w:rFonts w:eastAsia="Calibri"/>
          <w:szCs w:val="48"/>
        </w:rPr>
        <w:t>В рамках подготовки Обзора «Крупнейшие инвестиционные проекты</w:t>
      </w:r>
      <w:bookmarkStart w:id="18" w:name="_GoBack"/>
      <w:bookmarkEnd w:id="18"/>
      <w:r w:rsidR="00C73201" w:rsidRPr="00644AA4">
        <w:rPr>
          <w:rFonts w:eastAsia="Calibri"/>
          <w:szCs w:val="48"/>
        </w:rPr>
        <w:t xml:space="preserve"> в нефтегазовой промышленнос</w:t>
      </w:r>
      <w:r w:rsidR="00954CBB">
        <w:rPr>
          <w:rFonts w:eastAsia="Calibri"/>
          <w:szCs w:val="48"/>
        </w:rPr>
        <w:t>ти стран ближнего зарубежья 202</w:t>
      </w:r>
      <w:r w:rsidR="00973BE2">
        <w:rPr>
          <w:rFonts w:eastAsia="Calibri"/>
          <w:szCs w:val="48"/>
        </w:rPr>
        <w:t>5-2028</w:t>
      </w:r>
      <w:r w:rsidR="00C73201" w:rsidRPr="00644AA4">
        <w:rPr>
          <w:rFonts w:eastAsia="Calibri"/>
          <w:szCs w:val="48"/>
        </w:rPr>
        <w:t xml:space="preserve"> годов» </w:t>
      </w:r>
      <w:r w:rsidR="00C73201" w:rsidRPr="00644AA4">
        <w:rPr>
          <w:color w:val="000C24"/>
          <w:shd w:val="clear" w:color="auto" w:fill="FFFFFF"/>
        </w:rPr>
        <w:t>специалистами INFOLine проанализированы планы развития нефтяной и газовой отраслей, инвестиционные планы крупнейших компаний, разрешения местных властей на строительство, тендерная документация.</w:t>
      </w:r>
    </w:p>
    <w:p w14:paraId="5C59ADB8" w14:textId="042C6A1A" w:rsidR="00C73201" w:rsidRPr="00644AA4" w:rsidRDefault="00C73201" w:rsidP="00C73201">
      <w:pPr>
        <w:widowControl/>
        <w:shd w:val="clear" w:color="auto" w:fill="FFFFFF"/>
        <w:ind w:left="2835" w:firstLine="280"/>
        <w:jc w:val="both"/>
        <w:rPr>
          <w:rFonts w:eastAsia="Calibri"/>
          <w:szCs w:val="48"/>
        </w:rPr>
      </w:pPr>
      <w:r w:rsidRPr="00644AA4">
        <w:rPr>
          <w:rFonts w:eastAsia="Calibri"/>
          <w:szCs w:val="48"/>
        </w:rPr>
        <w:t>В Обзор включен</w:t>
      </w:r>
      <w:r w:rsidR="005473DB">
        <w:rPr>
          <w:rFonts w:eastAsia="Calibri"/>
          <w:szCs w:val="48"/>
        </w:rPr>
        <w:t xml:space="preserve">ы </w:t>
      </w:r>
      <w:r w:rsidR="00973BE2">
        <w:rPr>
          <w:rFonts w:eastAsia="Calibri"/>
          <w:szCs w:val="48"/>
        </w:rPr>
        <w:t xml:space="preserve">106 </w:t>
      </w:r>
      <w:r w:rsidR="00954CBB">
        <w:rPr>
          <w:rFonts w:eastAsia="Calibri"/>
          <w:szCs w:val="48"/>
        </w:rPr>
        <w:t>проект</w:t>
      </w:r>
      <w:r w:rsidR="00973BE2">
        <w:rPr>
          <w:rFonts w:eastAsia="Calibri"/>
          <w:szCs w:val="48"/>
        </w:rPr>
        <w:t>ов</w:t>
      </w:r>
      <w:r w:rsidRPr="00644AA4">
        <w:rPr>
          <w:rFonts w:eastAsia="Calibri"/>
          <w:szCs w:val="48"/>
        </w:rPr>
        <w:t xml:space="preserve"> по добыче нефти и газа общим объемом инвестиций </w:t>
      </w:r>
      <w:r w:rsidR="00973BE2">
        <w:rPr>
          <w:rFonts w:eastAsia="Calibri"/>
          <w:szCs w:val="48"/>
        </w:rPr>
        <w:t>392,3</w:t>
      </w:r>
      <w:r w:rsidRPr="00AF73FA">
        <w:rPr>
          <w:rFonts w:eastAsia="Calibri"/>
          <w:szCs w:val="48"/>
        </w:rPr>
        <w:t xml:space="preserve"> </w:t>
      </w:r>
      <w:r w:rsidR="005473DB">
        <w:rPr>
          <w:rFonts w:eastAsia="Calibri"/>
          <w:szCs w:val="48"/>
        </w:rPr>
        <w:t>млрд долларов США</w:t>
      </w:r>
      <w:r w:rsidR="00954CBB">
        <w:rPr>
          <w:rFonts w:eastAsia="Calibri"/>
          <w:szCs w:val="48"/>
        </w:rPr>
        <w:t>, 1</w:t>
      </w:r>
      <w:r w:rsidR="00973BE2">
        <w:rPr>
          <w:rFonts w:eastAsia="Calibri"/>
          <w:szCs w:val="48"/>
        </w:rPr>
        <w:t>9</w:t>
      </w:r>
      <w:r w:rsidRPr="00644AA4">
        <w:rPr>
          <w:rFonts w:eastAsia="Calibri"/>
          <w:szCs w:val="48"/>
        </w:rPr>
        <w:t xml:space="preserve"> проектов в сегменте перерабатывающей нефтегазовой промышлен</w:t>
      </w:r>
      <w:r w:rsidR="00954CBB">
        <w:rPr>
          <w:rFonts w:eastAsia="Calibri"/>
          <w:szCs w:val="48"/>
        </w:rPr>
        <w:t>нос</w:t>
      </w:r>
      <w:r w:rsidR="00973BE2">
        <w:rPr>
          <w:rFonts w:eastAsia="Calibri"/>
          <w:szCs w:val="48"/>
        </w:rPr>
        <w:t>ти общим объемом инвестиций 22,</w:t>
      </w:r>
      <w:r w:rsidR="00E5676F">
        <w:rPr>
          <w:rFonts w:eastAsia="Calibri"/>
          <w:szCs w:val="48"/>
        </w:rPr>
        <w:t>4</w:t>
      </w:r>
      <w:r w:rsidR="00344FE7">
        <w:rPr>
          <w:rFonts w:eastAsia="Calibri"/>
          <w:szCs w:val="48"/>
        </w:rPr>
        <w:t xml:space="preserve"> млрд долларов</w:t>
      </w:r>
      <w:r w:rsidRPr="00644AA4">
        <w:rPr>
          <w:rFonts w:eastAsia="Calibri"/>
          <w:szCs w:val="48"/>
        </w:rPr>
        <w:t xml:space="preserve"> США и </w:t>
      </w:r>
      <w:r w:rsidR="00344FE7">
        <w:rPr>
          <w:rFonts w:eastAsia="Calibri"/>
          <w:szCs w:val="48"/>
        </w:rPr>
        <w:t>4</w:t>
      </w:r>
      <w:r w:rsidR="00091EA6">
        <w:rPr>
          <w:rFonts w:eastAsia="Calibri"/>
          <w:szCs w:val="48"/>
        </w:rPr>
        <w:t>0</w:t>
      </w:r>
      <w:r w:rsidR="00954CBB">
        <w:rPr>
          <w:rFonts w:eastAsia="Calibri"/>
          <w:szCs w:val="48"/>
        </w:rPr>
        <w:t xml:space="preserve"> проект</w:t>
      </w:r>
      <w:r w:rsidR="00091EA6">
        <w:rPr>
          <w:rFonts w:eastAsia="Calibri"/>
          <w:szCs w:val="48"/>
        </w:rPr>
        <w:t>ов</w:t>
      </w:r>
      <w:r w:rsidRPr="00644AA4">
        <w:rPr>
          <w:rFonts w:eastAsia="Calibri"/>
          <w:szCs w:val="48"/>
        </w:rPr>
        <w:t xml:space="preserve"> в области транспортировки и хранения нефтепродуктов и газа</w:t>
      </w:r>
      <w:r w:rsidR="00344FE7">
        <w:rPr>
          <w:rFonts w:eastAsia="Calibri"/>
          <w:szCs w:val="48"/>
        </w:rPr>
        <w:t xml:space="preserve"> общим объемом инвестиций в </w:t>
      </w:r>
      <w:r w:rsidR="00EB44C6">
        <w:rPr>
          <w:rFonts w:eastAsia="Calibri"/>
          <w:szCs w:val="48"/>
        </w:rPr>
        <w:t>16,7</w:t>
      </w:r>
      <w:r w:rsidRPr="00644AA4">
        <w:rPr>
          <w:rFonts w:eastAsia="Calibri"/>
          <w:szCs w:val="48"/>
        </w:rPr>
        <w:t xml:space="preserve"> млрд долл</w:t>
      </w:r>
      <w:r w:rsidR="001F3599">
        <w:rPr>
          <w:rFonts w:eastAsia="Calibri"/>
          <w:szCs w:val="48"/>
        </w:rPr>
        <w:t>аров</w:t>
      </w:r>
      <w:r w:rsidRPr="00644AA4">
        <w:rPr>
          <w:rFonts w:eastAsia="Calibri"/>
          <w:szCs w:val="48"/>
        </w:rPr>
        <w:t xml:space="preserve"> США. </w:t>
      </w:r>
    </w:p>
    <w:tbl>
      <w:tblPr>
        <w:tblW w:w="7707" w:type="dxa"/>
        <w:jc w:val="right"/>
        <w:tblLayout w:type="fixed"/>
        <w:tblLook w:val="04A0" w:firstRow="1" w:lastRow="0" w:firstColumn="1" w:lastColumn="0" w:noHBand="0" w:noVBand="1"/>
      </w:tblPr>
      <w:tblGrid>
        <w:gridCol w:w="7707"/>
      </w:tblGrid>
      <w:tr w:rsidR="00C73201" w:rsidRPr="00644AA4" w14:paraId="42C69ED5" w14:textId="77777777" w:rsidTr="001F3599">
        <w:trPr>
          <w:cantSplit/>
          <w:trHeight w:val="288"/>
          <w:jc w:val="right"/>
        </w:trPr>
        <w:tc>
          <w:tcPr>
            <w:tcW w:w="7707" w:type="dxa"/>
            <w:vAlign w:val="center"/>
          </w:tcPr>
          <w:p w14:paraId="776A442E" w14:textId="77777777" w:rsidR="00C73201" w:rsidRPr="00644AA4" w:rsidRDefault="00C73201" w:rsidP="00FE156B">
            <w:pPr>
              <w:pStyle w:val="af1"/>
              <w:keepNext/>
              <w:spacing w:before="120"/>
              <w:ind w:left="0" w:firstLine="0"/>
              <w:jc w:val="center"/>
              <w:rPr>
                <w:rFonts w:ascii="Roboto Condensed" w:hAnsi="Roboto Condensed"/>
                <w:b/>
                <w:color w:val="7F7F7F"/>
                <w:sz w:val="22"/>
              </w:rPr>
            </w:pPr>
            <w:r w:rsidRPr="00644AA4">
              <w:rPr>
                <w:b/>
                <w:color w:val="000C24"/>
                <w:sz w:val="22"/>
                <w:shd w:val="clear" w:color="auto" w:fill="FFFFFF"/>
              </w:rPr>
              <w:t>Распределение инвестиционных проектов по типу деятельности</w:t>
            </w:r>
          </w:p>
        </w:tc>
      </w:tr>
      <w:tr w:rsidR="00C73201" w:rsidRPr="00644AA4" w14:paraId="12FDCBB5" w14:textId="77777777" w:rsidTr="001F3599">
        <w:trPr>
          <w:cantSplit/>
          <w:trHeight w:val="2568"/>
          <w:jc w:val="right"/>
        </w:trPr>
        <w:tc>
          <w:tcPr>
            <w:tcW w:w="7707" w:type="dxa"/>
          </w:tcPr>
          <w:p w14:paraId="58C8309D" w14:textId="77777777" w:rsidR="00C73201" w:rsidRPr="00644AA4" w:rsidRDefault="00C73201" w:rsidP="00FE156B">
            <w:pPr>
              <w:pStyle w:val="af1"/>
              <w:keepNext/>
              <w:spacing w:before="120"/>
              <w:ind w:left="0" w:firstLine="0"/>
              <w:jc w:val="center"/>
              <w:rPr>
                <w:rFonts w:ascii="Roboto Condensed" w:hAnsi="Roboto Condensed"/>
                <w:color w:val="7F7F7F"/>
              </w:rPr>
            </w:pPr>
            <w:r w:rsidRPr="00644AA4">
              <w:rPr>
                <w:rFonts w:ascii="Tahoma" w:hAnsi="Tahoma" w:cs="Tahoma"/>
                <w:noProof/>
                <w:sz w:val="24"/>
                <w:szCs w:val="24"/>
              </w:rPr>
              <w:drawing>
                <wp:inline distT="0" distB="0" distL="0" distR="0" wp14:anchorId="4AB940CB" wp14:editId="1B1236F0">
                  <wp:extent cx="4824730" cy="2047875"/>
                  <wp:effectExtent l="0" t="0" r="6350" b="0"/>
                  <wp:docPr id="6" name="Диаграмма 6">
                    <a:extLst xmlns:a="http://schemas.openxmlformats.org/drawingml/2006/main">
                      <a:ext uri="{FF2B5EF4-FFF2-40B4-BE49-F238E27FC236}">
                        <a16:creationId xmlns:a16="http://schemas.microsoft.com/office/drawing/2014/main" id="{CC417E9C-4FB4-4EB3-883C-CE9F4CAF2C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bl>
    <w:p w14:paraId="2D7C9BF9" w14:textId="0DC97B2F" w:rsidR="00C73201" w:rsidRPr="00644AA4" w:rsidRDefault="00C73201" w:rsidP="00C73201">
      <w:pPr>
        <w:widowControl/>
        <w:shd w:val="clear" w:color="auto" w:fill="FFFFFF"/>
        <w:ind w:left="2835" w:firstLine="280"/>
        <w:jc w:val="both"/>
        <w:rPr>
          <w:noProof/>
        </w:rPr>
      </w:pPr>
      <w:r w:rsidRPr="00644AA4">
        <w:rPr>
          <w:noProof/>
        </w:rPr>
        <w:t>Наибольшеее количество проектов в нефтегазовой отра</w:t>
      </w:r>
      <w:r w:rsidR="0072249F">
        <w:rPr>
          <w:noProof/>
        </w:rPr>
        <w:t xml:space="preserve">сли реализуется в Казахстане </w:t>
      </w:r>
      <w:r w:rsidR="00EB44C6">
        <w:rPr>
          <w:noProof/>
        </w:rPr>
        <w:t>(107</w:t>
      </w:r>
      <w:r w:rsidR="0072249F">
        <w:rPr>
          <w:noProof/>
        </w:rPr>
        <w:t xml:space="preserve"> проекта</w:t>
      </w:r>
      <w:r w:rsidRPr="00644AA4">
        <w:rPr>
          <w:noProof/>
        </w:rPr>
        <w:t xml:space="preserve">), который также </w:t>
      </w:r>
      <w:r w:rsidR="00B87188">
        <w:rPr>
          <w:noProof/>
        </w:rPr>
        <w:t>лидирует п</w:t>
      </w:r>
      <w:r w:rsidR="00EB44C6">
        <w:rPr>
          <w:noProof/>
        </w:rPr>
        <w:t>о объемам инвестиций порядка 251,4</w:t>
      </w:r>
      <w:r w:rsidRPr="00644AA4">
        <w:rPr>
          <w:noProof/>
        </w:rPr>
        <w:t xml:space="preserve"> </w:t>
      </w:r>
      <w:r w:rsidR="00344FE7">
        <w:rPr>
          <w:rFonts w:eastAsia="Calibri"/>
          <w:szCs w:val="48"/>
        </w:rPr>
        <w:t>млрд долларов</w:t>
      </w:r>
      <w:r w:rsidRPr="00644AA4">
        <w:rPr>
          <w:rFonts w:eastAsia="Calibri"/>
          <w:szCs w:val="48"/>
        </w:rPr>
        <w:t xml:space="preserve"> США</w:t>
      </w:r>
      <w:r w:rsidRPr="00644AA4">
        <w:rPr>
          <w:noProof/>
        </w:rPr>
        <w:t>.</w:t>
      </w:r>
    </w:p>
    <w:tbl>
      <w:tblPr>
        <w:tblW w:w="7826" w:type="dxa"/>
        <w:jc w:val="right"/>
        <w:tblLayout w:type="fixed"/>
        <w:tblLook w:val="04A0" w:firstRow="1" w:lastRow="0" w:firstColumn="1" w:lastColumn="0" w:noHBand="0" w:noVBand="1"/>
      </w:tblPr>
      <w:tblGrid>
        <w:gridCol w:w="7795"/>
        <w:gridCol w:w="31"/>
      </w:tblGrid>
      <w:tr w:rsidR="00C73201" w:rsidRPr="00644AA4" w14:paraId="455FB1FC" w14:textId="77777777" w:rsidTr="00FE156B">
        <w:trPr>
          <w:gridAfter w:val="1"/>
          <w:wAfter w:w="31" w:type="dxa"/>
          <w:cantSplit/>
          <w:jc w:val="right"/>
        </w:trPr>
        <w:tc>
          <w:tcPr>
            <w:tcW w:w="7795" w:type="dxa"/>
            <w:vAlign w:val="center"/>
          </w:tcPr>
          <w:p w14:paraId="2078624C" w14:textId="77777777" w:rsidR="00C73201" w:rsidRPr="00644AA4" w:rsidRDefault="00C73201" w:rsidP="00FE156B">
            <w:pPr>
              <w:pStyle w:val="af1"/>
              <w:keepNext/>
              <w:spacing w:before="120"/>
              <w:ind w:left="0" w:firstLine="0"/>
              <w:jc w:val="center"/>
              <w:rPr>
                <w:rFonts w:ascii="Roboto Condensed" w:hAnsi="Roboto Condensed"/>
                <w:b/>
                <w:color w:val="7F7F7F"/>
                <w:sz w:val="22"/>
              </w:rPr>
            </w:pPr>
            <w:r w:rsidRPr="00644AA4">
              <w:rPr>
                <w:b/>
                <w:color w:val="000C24"/>
                <w:sz w:val="22"/>
                <w:shd w:val="clear" w:color="auto" w:fill="FFFFFF"/>
              </w:rPr>
              <w:t>Распределение инвестиционных проектов по странам</w:t>
            </w:r>
          </w:p>
        </w:tc>
      </w:tr>
      <w:tr w:rsidR="00C73201" w:rsidRPr="00644AA4" w14:paraId="2C6ACBD6" w14:textId="77777777" w:rsidTr="00FE156B">
        <w:trPr>
          <w:gridAfter w:val="1"/>
          <w:wAfter w:w="31" w:type="dxa"/>
          <w:cantSplit/>
          <w:trHeight w:val="3330"/>
          <w:jc w:val="right"/>
        </w:trPr>
        <w:tc>
          <w:tcPr>
            <w:tcW w:w="7795" w:type="dxa"/>
          </w:tcPr>
          <w:p w14:paraId="033BE91E" w14:textId="77777777" w:rsidR="00C73201" w:rsidRPr="001D2294" w:rsidRDefault="00C73201" w:rsidP="00FE156B">
            <w:pPr>
              <w:pStyle w:val="af1"/>
              <w:keepNext/>
              <w:spacing w:before="120"/>
              <w:ind w:left="0" w:firstLine="0"/>
              <w:jc w:val="center"/>
              <w:rPr>
                <w:rFonts w:ascii="Roboto Condensed" w:hAnsi="Roboto Condensed"/>
                <w:color w:val="7F7F7F"/>
              </w:rPr>
            </w:pPr>
            <w:r w:rsidRPr="001D2294">
              <w:rPr>
                <w:rFonts w:ascii="Tahoma" w:hAnsi="Tahoma" w:cs="Tahoma"/>
                <w:noProof/>
              </w:rPr>
              <w:drawing>
                <wp:inline distT="0" distB="0" distL="0" distR="0" wp14:anchorId="18CC1AA3" wp14:editId="27DE6154">
                  <wp:extent cx="4805680" cy="2019300"/>
                  <wp:effectExtent l="0" t="0" r="0" b="0"/>
                  <wp:docPr id="11" name="Диаграмма 11">
                    <a:extLst xmlns:a="http://schemas.openxmlformats.org/drawingml/2006/main">
                      <a:ext uri="{FF2B5EF4-FFF2-40B4-BE49-F238E27FC236}">
                        <a16:creationId xmlns:a16="http://schemas.microsoft.com/office/drawing/2014/main" id="{CC417E9C-4FB4-4EB3-883C-CE9F4CAF2C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r w:rsidR="00C73201" w:rsidRPr="00644AA4" w14:paraId="50FDEB17" w14:textId="77777777" w:rsidTr="00FE156B">
        <w:trPr>
          <w:cantSplit/>
          <w:trHeight w:val="283"/>
          <w:jc w:val="right"/>
        </w:trPr>
        <w:tc>
          <w:tcPr>
            <w:tcW w:w="7826" w:type="dxa"/>
            <w:gridSpan w:val="2"/>
            <w:vAlign w:val="center"/>
          </w:tcPr>
          <w:p w14:paraId="181AA378" w14:textId="77777777" w:rsidR="00C73201" w:rsidRPr="00644AA4" w:rsidRDefault="00C73201" w:rsidP="00FE156B">
            <w:pPr>
              <w:pStyle w:val="af1"/>
              <w:keepNext/>
              <w:spacing w:before="120"/>
              <w:ind w:left="0" w:firstLine="0"/>
              <w:jc w:val="center"/>
              <w:rPr>
                <w:rFonts w:ascii="Roboto Condensed" w:hAnsi="Roboto Condensed"/>
                <w:b/>
                <w:color w:val="7F7F7F"/>
                <w:sz w:val="22"/>
              </w:rPr>
            </w:pPr>
            <w:r w:rsidRPr="00644AA4">
              <w:rPr>
                <w:b/>
                <w:color w:val="000C24"/>
                <w:sz w:val="22"/>
                <w:shd w:val="clear" w:color="auto" w:fill="FFFFFF"/>
              </w:rPr>
              <w:t>Распределение инвестиционных проектов по срокам ввода в эксплуатацию</w:t>
            </w:r>
          </w:p>
        </w:tc>
      </w:tr>
      <w:tr w:rsidR="00C73201" w:rsidRPr="00644AA4" w14:paraId="3DE531AE" w14:textId="77777777" w:rsidTr="00FE156B">
        <w:trPr>
          <w:cantSplit/>
          <w:trHeight w:val="2518"/>
          <w:jc w:val="right"/>
        </w:trPr>
        <w:tc>
          <w:tcPr>
            <w:tcW w:w="7826" w:type="dxa"/>
            <w:gridSpan w:val="2"/>
          </w:tcPr>
          <w:p w14:paraId="3830A98C" w14:textId="77777777" w:rsidR="00C73201" w:rsidRPr="00644AA4" w:rsidRDefault="00C73201" w:rsidP="00FE156B">
            <w:pPr>
              <w:pStyle w:val="af1"/>
              <w:keepNext/>
              <w:spacing w:before="120"/>
              <w:ind w:left="0" w:firstLine="0"/>
              <w:jc w:val="center"/>
              <w:rPr>
                <w:rFonts w:ascii="Roboto Condensed" w:hAnsi="Roboto Condensed"/>
                <w:color w:val="7F7F7F"/>
              </w:rPr>
            </w:pPr>
            <w:r w:rsidRPr="00644AA4">
              <w:rPr>
                <w:rFonts w:ascii="Tahoma" w:hAnsi="Tahoma" w:cs="Tahoma"/>
                <w:noProof/>
                <w:sz w:val="24"/>
                <w:szCs w:val="24"/>
              </w:rPr>
              <w:drawing>
                <wp:inline distT="0" distB="0" distL="0" distR="0" wp14:anchorId="0999ADAC" wp14:editId="4A1800EF">
                  <wp:extent cx="4870450" cy="2009775"/>
                  <wp:effectExtent l="0" t="0" r="6350" b="0"/>
                  <wp:docPr id="12" name="Диаграмма 12">
                    <a:extLst xmlns:a="http://schemas.openxmlformats.org/drawingml/2006/main">
                      <a:ext uri="{FF2B5EF4-FFF2-40B4-BE49-F238E27FC236}">
                        <a16:creationId xmlns:a16="http://schemas.microsoft.com/office/drawing/2014/main" id="{CC417E9C-4FB4-4EB3-883C-CE9F4CAF2C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bl>
    <w:p w14:paraId="1CAFC78A" w14:textId="77777777" w:rsidR="00C73201" w:rsidRPr="00644AA4" w:rsidRDefault="00C73201" w:rsidP="00C73201">
      <w:pPr>
        <w:widowControl/>
        <w:shd w:val="clear" w:color="auto" w:fill="FFFFFF"/>
        <w:ind w:left="2835" w:firstLine="280"/>
        <w:jc w:val="both"/>
        <w:rPr>
          <w:noProof/>
        </w:rPr>
      </w:pPr>
    </w:p>
    <w:p w14:paraId="6434A0B3" w14:textId="77777777" w:rsidR="003E13FE" w:rsidRPr="005930B6" w:rsidRDefault="003E13FE" w:rsidP="003E13FE">
      <w:pPr>
        <w:pStyle w:val="1"/>
        <w:pageBreakBefore/>
        <w:spacing w:before="120" w:after="0"/>
        <w:rPr>
          <w:rFonts w:cs="Times New Roman"/>
          <w:bCs w:val="0"/>
          <w:color w:val="E10000"/>
          <w:kern w:val="0"/>
          <w:szCs w:val="24"/>
        </w:rPr>
      </w:pPr>
      <w:bookmarkStart w:id="19" w:name="_Toc181946060"/>
      <w:bookmarkStart w:id="20" w:name="_Toc212542897"/>
      <w:bookmarkStart w:id="21" w:name="_Hlk106374632"/>
      <w:bookmarkEnd w:id="12"/>
      <w:bookmarkEnd w:id="13"/>
      <w:bookmarkEnd w:id="14"/>
      <w:bookmarkEnd w:id="15"/>
      <w:bookmarkEnd w:id="16"/>
      <w:bookmarkEnd w:id="17"/>
      <w:r w:rsidRPr="005930B6">
        <w:rPr>
          <w:rFonts w:cs="Times New Roman"/>
          <w:bCs w:val="0"/>
          <w:color w:val="E10000"/>
          <w:kern w:val="0"/>
          <w:szCs w:val="24"/>
        </w:rPr>
        <w:lastRenderedPageBreak/>
        <w:t>Информационные продукты INFOLine для компаний топливно-энергетического комплекса</w:t>
      </w:r>
      <w:bookmarkEnd w:id="19"/>
      <w:bookmarkEnd w:id="20"/>
    </w:p>
    <w:p w14:paraId="5205E7B1" w14:textId="77777777" w:rsidR="003E13FE" w:rsidRPr="005930B6" w:rsidRDefault="003E13FE" w:rsidP="003E13FE">
      <w:pPr>
        <w:keepNext/>
        <w:spacing w:before="120"/>
        <w:jc w:val="center"/>
        <w:rPr>
          <w:b/>
          <w:bCs/>
          <w:iCs/>
          <w:color w:val="FF0000"/>
        </w:rPr>
      </w:pPr>
      <w:r w:rsidRPr="005930B6">
        <w:rPr>
          <w:b/>
          <w:bCs/>
          <w:iCs/>
          <w:color w:val="FF0000"/>
        </w:rPr>
        <w:t>ИНИЦИАТИВНЫЕ ИССЛЕДОВАНИЯ В НЕФТЕГАЗОВОЙ ОТРАСЛИ:</w:t>
      </w:r>
    </w:p>
    <w:p w14:paraId="47964405" w14:textId="77777777" w:rsidR="003E13FE" w:rsidRPr="005930B6" w:rsidRDefault="003E13FE" w:rsidP="003E13FE">
      <w:pPr>
        <w:keepNext/>
        <w:spacing w:before="120"/>
        <w:jc w:val="center"/>
        <w:rPr>
          <w:b/>
          <w:bCs/>
          <w:iCs/>
          <w:color w:val="FF0000"/>
        </w:rPr>
      </w:pPr>
    </w:p>
    <w:p w14:paraId="6ABC6209" w14:textId="77777777" w:rsidR="003E13FE" w:rsidRPr="00DC3AFB" w:rsidRDefault="003E13FE" w:rsidP="003E13FE">
      <w:pPr>
        <w:rPr>
          <w:rStyle w:val="a5"/>
          <w:b/>
          <w:szCs w:val="18"/>
        </w:rPr>
      </w:pPr>
      <w:r w:rsidRPr="005930B6">
        <w:rPr>
          <w:b/>
          <w:color w:val="FF0000"/>
          <w:sz w:val="24"/>
          <w:szCs w:val="18"/>
        </w:rPr>
        <w:t>NEW!</w:t>
      </w:r>
      <w:r w:rsidRPr="005930B6">
        <w:rPr>
          <w:b/>
          <w:sz w:val="24"/>
          <w:szCs w:val="18"/>
        </w:rPr>
        <w:t xml:space="preserve"> </w:t>
      </w:r>
      <w:r>
        <w:rPr>
          <w:b/>
          <w:color w:val="0000FF"/>
          <w:sz w:val="24"/>
          <w:u w:val="single"/>
        </w:rPr>
        <w:fldChar w:fldCharType="begin"/>
      </w:r>
      <w:r>
        <w:rPr>
          <w:b/>
          <w:color w:val="0000FF"/>
          <w:sz w:val="24"/>
          <w:u w:val="single"/>
        </w:rPr>
        <w:instrText>HYPERLINK "https://infoline.spb.ru/shop/issledovaniya-rynkov/page.php?ID=291158&amp;sphrase_id=789336"</w:instrText>
      </w:r>
      <w:r>
        <w:rPr>
          <w:b/>
          <w:color w:val="0000FF"/>
          <w:sz w:val="24"/>
          <w:u w:val="single"/>
        </w:rPr>
        <w:fldChar w:fldCharType="separate"/>
      </w:r>
      <w:r w:rsidRPr="00DC3AFB">
        <w:rPr>
          <w:rStyle w:val="a5"/>
          <w:b/>
        </w:rPr>
        <w:t>«Нефтяная, газовая и угольная промышленность России 202</w:t>
      </w:r>
      <w:r>
        <w:rPr>
          <w:rStyle w:val="a5"/>
          <w:b/>
        </w:rPr>
        <w:t>5 года</w:t>
      </w:r>
      <w:r w:rsidRPr="00DC3AFB">
        <w:rPr>
          <w:rStyle w:val="a5"/>
          <w:b/>
        </w:rPr>
        <w:t>»</w:t>
      </w:r>
    </w:p>
    <w:p w14:paraId="5809D486" w14:textId="77777777" w:rsidR="003E13FE" w:rsidRPr="005930B6" w:rsidRDefault="003E13FE" w:rsidP="003E13FE">
      <w:pPr>
        <w:ind w:right="2835"/>
        <w:rPr>
          <w:szCs w:val="18"/>
        </w:rPr>
      </w:pPr>
      <w:r>
        <w:rPr>
          <w:b/>
          <w:color w:val="0000FF"/>
          <w:sz w:val="24"/>
          <w:u w:val="single"/>
        </w:rPr>
        <w:fldChar w:fldCharType="end"/>
      </w:r>
    </w:p>
    <w:p w14:paraId="0C2B100B" w14:textId="77777777" w:rsidR="003E13FE" w:rsidRPr="005930B6" w:rsidRDefault="003E13FE" w:rsidP="003E13FE">
      <w:pPr>
        <w:ind w:right="2835"/>
        <w:rPr>
          <w:sz w:val="24"/>
          <w:szCs w:val="18"/>
        </w:rPr>
      </w:pPr>
      <w:r w:rsidRPr="005930B6">
        <w:rPr>
          <w:sz w:val="24"/>
          <w:szCs w:val="18"/>
        </w:rPr>
        <w:t>Исследование содержит:</w:t>
      </w:r>
    </w:p>
    <w:p w14:paraId="6B133708" w14:textId="77777777" w:rsidR="003E13FE" w:rsidRPr="005930B6" w:rsidRDefault="003E13FE" w:rsidP="003E13FE">
      <w:pPr>
        <w:ind w:right="2835"/>
        <w:rPr>
          <w:sz w:val="24"/>
          <w:szCs w:val="18"/>
        </w:rPr>
      </w:pPr>
    </w:p>
    <w:p w14:paraId="5B332138" w14:textId="77777777" w:rsidR="003E13FE" w:rsidRPr="005930B6" w:rsidRDefault="003E13FE" w:rsidP="003E13FE">
      <w:pPr>
        <w:numPr>
          <w:ilvl w:val="0"/>
          <w:numId w:val="6"/>
        </w:numPr>
        <w:ind w:left="0" w:firstLine="0"/>
        <w:contextualSpacing/>
        <w:jc w:val="both"/>
        <w:rPr>
          <w:sz w:val="24"/>
          <w:szCs w:val="18"/>
        </w:rPr>
      </w:pPr>
      <w:r w:rsidRPr="005930B6">
        <w:rPr>
          <w:noProof/>
        </w:rPr>
        <mc:AlternateContent>
          <mc:Choice Requires="wps">
            <w:drawing>
              <wp:anchor distT="0" distB="0" distL="180340" distR="114300" simplePos="0" relativeHeight="251682816" behindDoc="0" locked="0" layoutInCell="1" allowOverlap="0" wp14:anchorId="4339B6BF" wp14:editId="182491FC">
                <wp:simplePos x="0" y="0"/>
                <wp:positionH relativeFrom="column">
                  <wp:posOffset>4674870</wp:posOffset>
                </wp:positionH>
                <wp:positionV relativeFrom="paragraph">
                  <wp:posOffset>48260</wp:posOffset>
                </wp:positionV>
                <wp:extent cx="1761490" cy="2217420"/>
                <wp:effectExtent l="0" t="0" r="0" b="0"/>
                <wp:wrapSquare wrapText="bothSides"/>
                <wp:docPr id="10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1490" cy="2217420"/>
                        </a:xfrm>
                        <a:prstGeom prst="rect">
                          <a:avLst/>
                        </a:prstGeom>
                        <a:solidFill>
                          <a:srgbClr val="FFFFFF"/>
                        </a:solidFill>
                        <a:ln>
                          <a:noFill/>
                        </a:ln>
                      </wps:spPr>
                      <wps:txbx>
                        <w:txbxContent>
                          <w:p w14:paraId="5C946FE1" w14:textId="77777777" w:rsidR="003E13FE" w:rsidRDefault="003E13FE" w:rsidP="003E13FE">
                            <w:pPr>
                              <w:ind w:left="-142"/>
                              <w:jc w:val="center"/>
                              <w:rPr>
                                <w:noProof/>
                              </w:rPr>
                            </w:pPr>
                            <w:r>
                              <w:rPr>
                                <w:noProof/>
                              </w:rPr>
                              <w:drawing>
                                <wp:inline distT="0" distB="0" distL="0" distR="0" wp14:anchorId="57FF8CDB" wp14:editId="01CB8D2C">
                                  <wp:extent cx="1578610" cy="1227123"/>
                                  <wp:effectExtent l="0" t="0" r="2540" b="0"/>
                                  <wp:docPr id="3751" name="Рисунок 3751" descr="Исследование &quot;Нефтяная, газовая и угольная промышленность России 2025 год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сследование &quot;Нефтяная, газовая и угольная промышленность России 2025 года&quo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78610" cy="1227123"/>
                                          </a:xfrm>
                                          <a:prstGeom prst="rect">
                                            <a:avLst/>
                                          </a:prstGeom>
                                          <a:noFill/>
                                          <a:ln>
                                            <a:noFill/>
                                          </a:ln>
                                        </pic:spPr>
                                      </pic:pic>
                                    </a:graphicData>
                                  </a:graphic>
                                </wp:inline>
                              </w:drawing>
                            </w:r>
                          </w:p>
                          <w:p w14:paraId="4594E840" w14:textId="77777777" w:rsidR="003E13FE" w:rsidRDefault="003E13FE" w:rsidP="003E13FE">
                            <w:pPr>
                              <w:ind w:left="-142"/>
                              <w:jc w:val="center"/>
                              <w:rPr>
                                <w:sz w:val="14"/>
                              </w:rPr>
                            </w:pPr>
                          </w:p>
                          <w:tbl>
                            <w:tblPr>
                              <w:tblW w:w="2461" w:type="dxa"/>
                              <w:jc w:val="center"/>
                              <w:tblCellSpacing w:w="30" w:type="dxa"/>
                              <w:tblCellMar>
                                <w:left w:w="0" w:type="dxa"/>
                                <w:right w:w="0" w:type="dxa"/>
                              </w:tblCellMar>
                              <w:tblLook w:val="04A0" w:firstRow="1" w:lastRow="0" w:firstColumn="1" w:lastColumn="0" w:noHBand="0" w:noVBand="1"/>
                            </w:tblPr>
                            <w:tblGrid>
                              <w:gridCol w:w="1408"/>
                              <w:gridCol w:w="1053"/>
                            </w:tblGrid>
                            <w:tr w:rsidR="003E13FE" w:rsidRPr="00E25ADF" w14:paraId="7C40AC93" w14:textId="77777777">
                              <w:trPr>
                                <w:tblCellSpacing w:w="30" w:type="dxa"/>
                                <w:jc w:val="center"/>
                              </w:trPr>
                              <w:tc>
                                <w:tcPr>
                                  <w:tcW w:w="1318" w:type="dxa"/>
                                  <w:vAlign w:val="center"/>
                                  <w:hideMark/>
                                </w:tcPr>
                                <w:p w14:paraId="7C9EAD19" w14:textId="77777777" w:rsidR="003E13FE" w:rsidRPr="00E01C52" w:rsidRDefault="003E13FE">
                                  <w:pPr>
                                    <w:rPr>
                                      <w:color w:val="808080"/>
                                      <w:sz w:val="14"/>
                                      <w:szCs w:val="14"/>
                                    </w:rPr>
                                  </w:pPr>
                                  <w:r w:rsidRPr="00E01C52">
                                    <w:rPr>
                                      <w:color w:val="808080"/>
                                      <w:sz w:val="14"/>
                                      <w:szCs w:val="14"/>
                                    </w:rPr>
                                    <w:t>Дата выхода:</w:t>
                                  </w:r>
                                </w:p>
                              </w:tc>
                              <w:tc>
                                <w:tcPr>
                                  <w:tcW w:w="963" w:type="dxa"/>
                                  <w:hideMark/>
                                </w:tcPr>
                                <w:p w14:paraId="6E638DB8" w14:textId="77777777" w:rsidR="003E13FE" w:rsidRPr="00E01C52" w:rsidRDefault="003E13FE" w:rsidP="0069646E">
                                  <w:pPr>
                                    <w:jc w:val="center"/>
                                    <w:rPr>
                                      <w:b/>
                                      <w:sz w:val="14"/>
                                      <w:szCs w:val="14"/>
                                    </w:rPr>
                                  </w:pPr>
                                  <w:r>
                                    <w:rPr>
                                      <w:b/>
                                      <w:sz w:val="14"/>
                                      <w:szCs w:val="14"/>
                                    </w:rPr>
                                    <w:t>Август 2025</w:t>
                                  </w:r>
                                </w:p>
                              </w:tc>
                            </w:tr>
                            <w:tr w:rsidR="003E13FE" w:rsidRPr="00E25ADF" w14:paraId="25D44C70" w14:textId="77777777">
                              <w:trPr>
                                <w:tblCellSpacing w:w="30" w:type="dxa"/>
                                <w:jc w:val="center"/>
                              </w:trPr>
                              <w:tc>
                                <w:tcPr>
                                  <w:tcW w:w="1318" w:type="dxa"/>
                                  <w:vAlign w:val="center"/>
                                  <w:hideMark/>
                                </w:tcPr>
                                <w:p w14:paraId="5829706C" w14:textId="77777777" w:rsidR="003E13FE" w:rsidRPr="00E01C52" w:rsidRDefault="003E13FE">
                                  <w:pPr>
                                    <w:rPr>
                                      <w:color w:val="808080"/>
                                      <w:sz w:val="14"/>
                                      <w:szCs w:val="14"/>
                                    </w:rPr>
                                  </w:pPr>
                                  <w:r w:rsidRPr="00E01C52">
                                    <w:rPr>
                                      <w:color w:val="808080"/>
                                      <w:sz w:val="14"/>
                                      <w:szCs w:val="14"/>
                                    </w:rPr>
                                    <w:t>Количество страниц:</w:t>
                                  </w:r>
                                </w:p>
                              </w:tc>
                              <w:tc>
                                <w:tcPr>
                                  <w:tcW w:w="963" w:type="dxa"/>
                                  <w:hideMark/>
                                </w:tcPr>
                                <w:p w14:paraId="48CAC42A" w14:textId="77777777" w:rsidR="003E13FE" w:rsidRPr="00E01C52" w:rsidRDefault="003E13FE" w:rsidP="0069646E">
                                  <w:pPr>
                                    <w:jc w:val="center"/>
                                    <w:rPr>
                                      <w:b/>
                                      <w:sz w:val="14"/>
                                      <w:szCs w:val="14"/>
                                    </w:rPr>
                                  </w:pPr>
                                  <w:r>
                                    <w:rPr>
                                      <w:b/>
                                      <w:sz w:val="14"/>
                                      <w:szCs w:val="14"/>
                                    </w:rPr>
                                    <w:t>195</w:t>
                                  </w:r>
                                </w:p>
                              </w:tc>
                            </w:tr>
                            <w:tr w:rsidR="003E13FE" w:rsidRPr="00E25ADF" w14:paraId="67288ED2" w14:textId="77777777" w:rsidTr="0069646E">
                              <w:trPr>
                                <w:trHeight w:val="242"/>
                                <w:tblCellSpacing w:w="30" w:type="dxa"/>
                                <w:jc w:val="center"/>
                              </w:trPr>
                              <w:tc>
                                <w:tcPr>
                                  <w:tcW w:w="1318" w:type="dxa"/>
                                  <w:vAlign w:val="center"/>
                                  <w:hideMark/>
                                </w:tcPr>
                                <w:p w14:paraId="5C851B9C" w14:textId="77777777" w:rsidR="003E13FE" w:rsidRPr="00E01C52" w:rsidRDefault="003E13FE">
                                  <w:pPr>
                                    <w:rPr>
                                      <w:color w:val="808080"/>
                                      <w:sz w:val="14"/>
                                      <w:szCs w:val="14"/>
                                    </w:rPr>
                                  </w:pPr>
                                  <w:r w:rsidRPr="00E01C52">
                                    <w:rPr>
                                      <w:color w:val="808080"/>
                                      <w:sz w:val="14"/>
                                      <w:szCs w:val="14"/>
                                    </w:rPr>
                                    <w:t>Способ предоставления:</w:t>
                                  </w:r>
                                </w:p>
                              </w:tc>
                              <w:tc>
                                <w:tcPr>
                                  <w:tcW w:w="963" w:type="dxa"/>
                                  <w:vAlign w:val="center"/>
                                  <w:hideMark/>
                                </w:tcPr>
                                <w:p w14:paraId="79810EFA" w14:textId="77777777" w:rsidR="003E13FE" w:rsidRPr="00E01C52" w:rsidRDefault="003E13FE" w:rsidP="0069646E">
                                  <w:pPr>
                                    <w:jc w:val="center"/>
                                    <w:rPr>
                                      <w:b/>
                                      <w:bCs/>
                                      <w:sz w:val="14"/>
                                      <w:szCs w:val="14"/>
                                    </w:rPr>
                                  </w:pPr>
                                  <w:r w:rsidRPr="00E01C52">
                                    <w:rPr>
                                      <w:b/>
                                      <w:bCs/>
                                      <w:sz w:val="14"/>
                                      <w:szCs w:val="14"/>
                                    </w:rPr>
                                    <w:t>Электронный</w:t>
                                  </w:r>
                                </w:p>
                              </w:tc>
                            </w:tr>
                            <w:tr w:rsidR="003E13FE" w14:paraId="49849B79" w14:textId="77777777">
                              <w:trPr>
                                <w:trHeight w:val="40"/>
                                <w:tblCellSpacing w:w="30" w:type="dxa"/>
                                <w:jc w:val="center"/>
                              </w:trPr>
                              <w:tc>
                                <w:tcPr>
                                  <w:tcW w:w="1318" w:type="dxa"/>
                                  <w:vAlign w:val="center"/>
                                  <w:hideMark/>
                                </w:tcPr>
                                <w:p w14:paraId="19FBEDD3" w14:textId="77777777" w:rsidR="003E13FE" w:rsidRPr="00E01C52" w:rsidRDefault="003E13FE">
                                  <w:pPr>
                                    <w:rPr>
                                      <w:color w:val="808080"/>
                                      <w:sz w:val="14"/>
                                      <w:szCs w:val="14"/>
                                    </w:rPr>
                                  </w:pPr>
                                  <w:r w:rsidRPr="00E01C52">
                                    <w:rPr>
                                      <w:color w:val="808080"/>
                                      <w:sz w:val="14"/>
                                      <w:szCs w:val="14"/>
                                    </w:rPr>
                                    <w:t>Стоимость:</w:t>
                                  </w:r>
                                </w:p>
                              </w:tc>
                              <w:tc>
                                <w:tcPr>
                                  <w:tcW w:w="963" w:type="dxa"/>
                                  <w:hideMark/>
                                </w:tcPr>
                                <w:p w14:paraId="70DF81D4" w14:textId="77777777" w:rsidR="003E13FE" w:rsidRPr="00E01C52" w:rsidRDefault="003E13FE">
                                  <w:pPr>
                                    <w:jc w:val="center"/>
                                    <w:rPr>
                                      <w:b/>
                                      <w:bCs/>
                                      <w:sz w:val="14"/>
                                      <w:szCs w:val="14"/>
                                    </w:rPr>
                                  </w:pPr>
                                  <w:r>
                                    <w:rPr>
                                      <w:b/>
                                      <w:bCs/>
                                      <w:sz w:val="14"/>
                                      <w:szCs w:val="14"/>
                                    </w:rPr>
                                    <w:t>12</w:t>
                                  </w:r>
                                  <w:r w:rsidRPr="00E01C52">
                                    <w:rPr>
                                      <w:b/>
                                      <w:bCs/>
                                      <w:sz w:val="14"/>
                                      <w:szCs w:val="14"/>
                                    </w:rPr>
                                    <w:t>0 000 руб.</w:t>
                                  </w:r>
                                </w:p>
                              </w:tc>
                            </w:tr>
                          </w:tbl>
                          <w:p w14:paraId="7F4D5BBA" w14:textId="77777777" w:rsidR="003E13FE" w:rsidRDefault="003E13FE" w:rsidP="003E13FE">
                            <w:pPr>
                              <w:jc w:val="center"/>
                            </w:pPr>
                          </w:p>
                          <w:p w14:paraId="55C4E88D" w14:textId="77777777" w:rsidR="003E13FE" w:rsidRDefault="003E13FE" w:rsidP="003E13FE">
                            <w:pPr>
                              <w:jc w:val="center"/>
                              <w:rPr>
                                <w:sz w:val="14"/>
                              </w:rPr>
                            </w:pPr>
                          </w:p>
                          <w:p w14:paraId="7E1A5E55" w14:textId="77777777" w:rsidR="003E13FE" w:rsidRDefault="003E13FE" w:rsidP="003E13FE">
                            <w:pPr>
                              <w:jc w:val="center"/>
                              <w:rPr>
                                <w:lang w:val="en-US"/>
                              </w:rPr>
                            </w:pPr>
                          </w:p>
                          <w:p w14:paraId="54A1DF69" w14:textId="77777777" w:rsidR="003E13FE" w:rsidRDefault="003E13FE" w:rsidP="003E13FE">
                            <w:pPr>
                              <w:jc w:val="center"/>
                              <w:rPr>
                                <w:sz w:val="14"/>
                                <w:lang w:val="en-US"/>
                              </w:rPr>
                            </w:pPr>
                          </w:p>
                          <w:p w14:paraId="610494C9" w14:textId="77777777" w:rsidR="003E13FE" w:rsidRDefault="003E13FE" w:rsidP="003E13FE">
                            <w:pPr>
                              <w:jc w:val="center"/>
                            </w:pPr>
                          </w:p>
                          <w:p w14:paraId="07CCD477" w14:textId="77777777" w:rsidR="003E13FE" w:rsidRDefault="003E13FE" w:rsidP="003E13FE">
                            <w:pPr>
                              <w:rPr>
                                <w:sz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39B6BF" id="_x0000_t202" coordsize="21600,21600" o:spt="202" path="m,l,21600r21600,l21600,xe">
                <v:stroke joinstyle="miter"/>
                <v:path gradientshapeok="t" o:connecttype="rect"/>
              </v:shapetype>
              <v:shape id="Text Box 5" o:spid="_x0000_s1027" type="#_x0000_t202" style="position:absolute;left:0;text-align:left;margin-left:368.1pt;margin-top:3.8pt;width:138.7pt;height:174.6pt;z-index:251682816;visibility:visible;mso-wrap-style:square;mso-width-percent:0;mso-height-percent:0;mso-wrap-distance-left:14.2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wJhCQIAAPkDAAAOAAAAZHJzL2Uyb0RvYy54bWysU9tu2zAMfR+wfxD0vjgO0mYx4hRdigwD&#10;ugvQ7gNkWbaFyaJGKbG7rx8lJ1nQvQ3TgyCK1CHPIbW5G3vDjgq9BlvyfDbnTFkJtbZtyb8/79+9&#10;58wHYWthwKqSvyjP77Zv32wGV6gFdGBqhYxArC8GV/IuBFdkmZed6oWfgVOWnA1gLwKZ2GY1ioHQ&#10;e5Mt5vPbbACsHYJU3tPtw+Tk24TfNEqGr03jVWCm5FRbSDumvYp7tt2IokXhOi1PZYh/qKIX2lLS&#10;C9SDCIIdUP8F1WuJ4KEJMwl9Bk2jpUociE0+f8XmqRNOJS4kjncXmfz/g5Vfjt+Q6Zp6N19zZkVP&#10;TXpWY2AfYGQ3UZ/B+YLCnhwFhpGuKTZx9e4R5A/PLOw6YVt1jwhDp0RN9eXxZXb1dMLxEaQaPkNN&#10;acQhQAIaG+yjeCQHI3Tq08ulN7EUGVOubvPlmlySfItFvlouUvcyUZyfO/Tho4KexUPJkZqf4MXx&#10;0YdYjijOITGbB6PrvTYmGdhWO4PsKGhQ9mklBq/CjI3BFuKzCTHeJJ6R2kQyjNU4SXqWr4L6hYgj&#10;TPNH/4UOHeAvzgaavZL7nweBijPzyZJ463y5jMOajOXNipgyvPZU1x5hJUGVPHA2HXdhGvCDQ912&#10;lGlql4V7ErzRSYrYmamqU/k0X0mh01+IA3xtp6g/P3b7GwAA//8DAFBLAwQUAAYACAAAACEApbFk&#10;DN4AAAAKAQAADwAAAGRycy9kb3ducmV2LnhtbEyPwU7DMBBE70j8g7VIXBB12lCnhDgVIIG4tvQD&#10;NvE2iYjXUew26d/jnuA2qxnNvim2s+3FmUbfOdawXCQgiGtnOm40HL4/HjcgfEA22DsmDRfysC1v&#10;bwrMjZt4R+d9aEQsYZ+jhjaEIZfS1y1Z9As3EEfv6EaLIZ5jI82IUyy3vVwliZIWO44fWhzovaX6&#10;Z3+yGo5f08P6eao+wyHbPak37LLKXbS+v5tfX0AEmsNfGK74ER3KyFS5Exsveg1ZqlYxGoUCcfWT&#10;ZRpVpSFdqw3IspD/J5S/AAAA//8DAFBLAQItABQABgAIAAAAIQC2gziS/gAAAOEBAAATAAAAAAAA&#10;AAAAAAAAAAAAAABbQ29udGVudF9UeXBlc10ueG1sUEsBAi0AFAAGAAgAAAAhADj9If/WAAAAlAEA&#10;AAsAAAAAAAAAAAAAAAAALwEAAF9yZWxzLy5yZWxzUEsBAi0AFAAGAAgAAAAhAGg3AmEJAgAA+QMA&#10;AA4AAAAAAAAAAAAAAAAALgIAAGRycy9lMm9Eb2MueG1sUEsBAi0AFAAGAAgAAAAhAKWxZAzeAAAA&#10;CgEAAA8AAAAAAAAAAAAAAAAAYwQAAGRycy9kb3ducmV2LnhtbFBLBQYAAAAABAAEAPMAAABuBQAA&#10;AAA=&#10;" o:allowoverlap="f" stroked="f">
                <v:textbox>
                  <w:txbxContent>
                    <w:p w14:paraId="5C946FE1" w14:textId="77777777" w:rsidR="003E13FE" w:rsidRDefault="003E13FE" w:rsidP="003E13FE">
                      <w:pPr>
                        <w:ind w:left="-142"/>
                        <w:jc w:val="center"/>
                        <w:rPr>
                          <w:noProof/>
                        </w:rPr>
                      </w:pPr>
                      <w:r>
                        <w:rPr>
                          <w:noProof/>
                        </w:rPr>
                        <w:drawing>
                          <wp:inline distT="0" distB="0" distL="0" distR="0" wp14:anchorId="57FF8CDB" wp14:editId="01CB8D2C">
                            <wp:extent cx="1578610" cy="1227123"/>
                            <wp:effectExtent l="0" t="0" r="2540" b="0"/>
                            <wp:docPr id="3751" name="Рисунок 3751" descr="Исследование &quot;Нефтяная, газовая и угольная промышленность России 2025 год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сследование &quot;Нефтяная, газовая и угольная промышленность России 2025 года&quo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78610" cy="1227123"/>
                                    </a:xfrm>
                                    <a:prstGeom prst="rect">
                                      <a:avLst/>
                                    </a:prstGeom>
                                    <a:noFill/>
                                    <a:ln>
                                      <a:noFill/>
                                    </a:ln>
                                  </pic:spPr>
                                </pic:pic>
                              </a:graphicData>
                            </a:graphic>
                          </wp:inline>
                        </w:drawing>
                      </w:r>
                    </w:p>
                    <w:p w14:paraId="4594E840" w14:textId="77777777" w:rsidR="003E13FE" w:rsidRDefault="003E13FE" w:rsidP="003E13FE">
                      <w:pPr>
                        <w:ind w:left="-142"/>
                        <w:jc w:val="center"/>
                        <w:rPr>
                          <w:sz w:val="14"/>
                        </w:rPr>
                      </w:pPr>
                    </w:p>
                    <w:tbl>
                      <w:tblPr>
                        <w:tblW w:w="2461" w:type="dxa"/>
                        <w:jc w:val="center"/>
                        <w:tblCellSpacing w:w="30" w:type="dxa"/>
                        <w:tblCellMar>
                          <w:left w:w="0" w:type="dxa"/>
                          <w:right w:w="0" w:type="dxa"/>
                        </w:tblCellMar>
                        <w:tblLook w:val="04A0" w:firstRow="1" w:lastRow="0" w:firstColumn="1" w:lastColumn="0" w:noHBand="0" w:noVBand="1"/>
                      </w:tblPr>
                      <w:tblGrid>
                        <w:gridCol w:w="1408"/>
                        <w:gridCol w:w="1053"/>
                      </w:tblGrid>
                      <w:tr w:rsidR="003E13FE" w:rsidRPr="00E25ADF" w14:paraId="7C40AC93" w14:textId="77777777">
                        <w:trPr>
                          <w:tblCellSpacing w:w="30" w:type="dxa"/>
                          <w:jc w:val="center"/>
                        </w:trPr>
                        <w:tc>
                          <w:tcPr>
                            <w:tcW w:w="1318" w:type="dxa"/>
                            <w:vAlign w:val="center"/>
                            <w:hideMark/>
                          </w:tcPr>
                          <w:p w14:paraId="7C9EAD19" w14:textId="77777777" w:rsidR="003E13FE" w:rsidRPr="00E01C52" w:rsidRDefault="003E13FE">
                            <w:pPr>
                              <w:rPr>
                                <w:color w:val="808080"/>
                                <w:sz w:val="14"/>
                                <w:szCs w:val="14"/>
                              </w:rPr>
                            </w:pPr>
                            <w:r w:rsidRPr="00E01C52">
                              <w:rPr>
                                <w:color w:val="808080"/>
                                <w:sz w:val="14"/>
                                <w:szCs w:val="14"/>
                              </w:rPr>
                              <w:t>Дата выхода:</w:t>
                            </w:r>
                          </w:p>
                        </w:tc>
                        <w:tc>
                          <w:tcPr>
                            <w:tcW w:w="963" w:type="dxa"/>
                            <w:hideMark/>
                          </w:tcPr>
                          <w:p w14:paraId="6E638DB8" w14:textId="77777777" w:rsidR="003E13FE" w:rsidRPr="00E01C52" w:rsidRDefault="003E13FE" w:rsidP="0069646E">
                            <w:pPr>
                              <w:jc w:val="center"/>
                              <w:rPr>
                                <w:b/>
                                <w:sz w:val="14"/>
                                <w:szCs w:val="14"/>
                              </w:rPr>
                            </w:pPr>
                            <w:r>
                              <w:rPr>
                                <w:b/>
                                <w:sz w:val="14"/>
                                <w:szCs w:val="14"/>
                              </w:rPr>
                              <w:t>Август 2025</w:t>
                            </w:r>
                          </w:p>
                        </w:tc>
                      </w:tr>
                      <w:tr w:rsidR="003E13FE" w:rsidRPr="00E25ADF" w14:paraId="25D44C70" w14:textId="77777777">
                        <w:trPr>
                          <w:tblCellSpacing w:w="30" w:type="dxa"/>
                          <w:jc w:val="center"/>
                        </w:trPr>
                        <w:tc>
                          <w:tcPr>
                            <w:tcW w:w="1318" w:type="dxa"/>
                            <w:vAlign w:val="center"/>
                            <w:hideMark/>
                          </w:tcPr>
                          <w:p w14:paraId="5829706C" w14:textId="77777777" w:rsidR="003E13FE" w:rsidRPr="00E01C52" w:rsidRDefault="003E13FE">
                            <w:pPr>
                              <w:rPr>
                                <w:color w:val="808080"/>
                                <w:sz w:val="14"/>
                                <w:szCs w:val="14"/>
                              </w:rPr>
                            </w:pPr>
                            <w:r w:rsidRPr="00E01C52">
                              <w:rPr>
                                <w:color w:val="808080"/>
                                <w:sz w:val="14"/>
                                <w:szCs w:val="14"/>
                              </w:rPr>
                              <w:t>Количество страниц:</w:t>
                            </w:r>
                          </w:p>
                        </w:tc>
                        <w:tc>
                          <w:tcPr>
                            <w:tcW w:w="963" w:type="dxa"/>
                            <w:hideMark/>
                          </w:tcPr>
                          <w:p w14:paraId="48CAC42A" w14:textId="77777777" w:rsidR="003E13FE" w:rsidRPr="00E01C52" w:rsidRDefault="003E13FE" w:rsidP="0069646E">
                            <w:pPr>
                              <w:jc w:val="center"/>
                              <w:rPr>
                                <w:b/>
                                <w:sz w:val="14"/>
                                <w:szCs w:val="14"/>
                              </w:rPr>
                            </w:pPr>
                            <w:r>
                              <w:rPr>
                                <w:b/>
                                <w:sz w:val="14"/>
                                <w:szCs w:val="14"/>
                              </w:rPr>
                              <w:t>195</w:t>
                            </w:r>
                          </w:p>
                        </w:tc>
                      </w:tr>
                      <w:tr w:rsidR="003E13FE" w:rsidRPr="00E25ADF" w14:paraId="67288ED2" w14:textId="77777777" w:rsidTr="0069646E">
                        <w:trPr>
                          <w:trHeight w:val="242"/>
                          <w:tblCellSpacing w:w="30" w:type="dxa"/>
                          <w:jc w:val="center"/>
                        </w:trPr>
                        <w:tc>
                          <w:tcPr>
                            <w:tcW w:w="1318" w:type="dxa"/>
                            <w:vAlign w:val="center"/>
                            <w:hideMark/>
                          </w:tcPr>
                          <w:p w14:paraId="5C851B9C" w14:textId="77777777" w:rsidR="003E13FE" w:rsidRPr="00E01C52" w:rsidRDefault="003E13FE">
                            <w:pPr>
                              <w:rPr>
                                <w:color w:val="808080"/>
                                <w:sz w:val="14"/>
                                <w:szCs w:val="14"/>
                              </w:rPr>
                            </w:pPr>
                            <w:r w:rsidRPr="00E01C52">
                              <w:rPr>
                                <w:color w:val="808080"/>
                                <w:sz w:val="14"/>
                                <w:szCs w:val="14"/>
                              </w:rPr>
                              <w:t>Способ предоставления:</w:t>
                            </w:r>
                          </w:p>
                        </w:tc>
                        <w:tc>
                          <w:tcPr>
                            <w:tcW w:w="963" w:type="dxa"/>
                            <w:vAlign w:val="center"/>
                            <w:hideMark/>
                          </w:tcPr>
                          <w:p w14:paraId="79810EFA" w14:textId="77777777" w:rsidR="003E13FE" w:rsidRPr="00E01C52" w:rsidRDefault="003E13FE" w:rsidP="0069646E">
                            <w:pPr>
                              <w:jc w:val="center"/>
                              <w:rPr>
                                <w:b/>
                                <w:bCs/>
                                <w:sz w:val="14"/>
                                <w:szCs w:val="14"/>
                              </w:rPr>
                            </w:pPr>
                            <w:r w:rsidRPr="00E01C52">
                              <w:rPr>
                                <w:b/>
                                <w:bCs/>
                                <w:sz w:val="14"/>
                                <w:szCs w:val="14"/>
                              </w:rPr>
                              <w:t>Электронный</w:t>
                            </w:r>
                          </w:p>
                        </w:tc>
                      </w:tr>
                      <w:tr w:rsidR="003E13FE" w14:paraId="49849B79" w14:textId="77777777">
                        <w:trPr>
                          <w:trHeight w:val="40"/>
                          <w:tblCellSpacing w:w="30" w:type="dxa"/>
                          <w:jc w:val="center"/>
                        </w:trPr>
                        <w:tc>
                          <w:tcPr>
                            <w:tcW w:w="1318" w:type="dxa"/>
                            <w:vAlign w:val="center"/>
                            <w:hideMark/>
                          </w:tcPr>
                          <w:p w14:paraId="19FBEDD3" w14:textId="77777777" w:rsidR="003E13FE" w:rsidRPr="00E01C52" w:rsidRDefault="003E13FE">
                            <w:pPr>
                              <w:rPr>
                                <w:color w:val="808080"/>
                                <w:sz w:val="14"/>
                                <w:szCs w:val="14"/>
                              </w:rPr>
                            </w:pPr>
                            <w:r w:rsidRPr="00E01C52">
                              <w:rPr>
                                <w:color w:val="808080"/>
                                <w:sz w:val="14"/>
                                <w:szCs w:val="14"/>
                              </w:rPr>
                              <w:t>Стоимость:</w:t>
                            </w:r>
                          </w:p>
                        </w:tc>
                        <w:tc>
                          <w:tcPr>
                            <w:tcW w:w="963" w:type="dxa"/>
                            <w:hideMark/>
                          </w:tcPr>
                          <w:p w14:paraId="70DF81D4" w14:textId="77777777" w:rsidR="003E13FE" w:rsidRPr="00E01C52" w:rsidRDefault="003E13FE">
                            <w:pPr>
                              <w:jc w:val="center"/>
                              <w:rPr>
                                <w:b/>
                                <w:bCs/>
                                <w:sz w:val="14"/>
                                <w:szCs w:val="14"/>
                              </w:rPr>
                            </w:pPr>
                            <w:r>
                              <w:rPr>
                                <w:b/>
                                <w:bCs/>
                                <w:sz w:val="14"/>
                                <w:szCs w:val="14"/>
                              </w:rPr>
                              <w:t>12</w:t>
                            </w:r>
                            <w:r w:rsidRPr="00E01C52">
                              <w:rPr>
                                <w:b/>
                                <w:bCs/>
                                <w:sz w:val="14"/>
                                <w:szCs w:val="14"/>
                              </w:rPr>
                              <w:t>0 000 руб.</w:t>
                            </w:r>
                          </w:p>
                        </w:tc>
                      </w:tr>
                    </w:tbl>
                    <w:p w14:paraId="7F4D5BBA" w14:textId="77777777" w:rsidR="003E13FE" w:rsidRDefault="003E13FE" w:rsidP="003E13FE">
                      <w:pPr>
                        <w:jc w:val="center"/>
                      </w:pPr>
                    </w:p>
                    <w:p w14:paraId="55C4E88D" w14:textId="77777777" w:rsidR="003E13FE" w:rsidRDefault="003E13FE" w:rsidP="003E13FE">
                      <w:pPr>
                        <w:jc w:val="center"/>
                        <w:rPr>
                          <w:sz w:val="14"/>
                        </w:rPr>
                      </w:pPr>
                    </w:p>
                    <w:p w14:paraId="7E1A5E55" w14:textId="77777777" w:rsidR="003E13FE" w:rsidRDefault="003E13FE" w:rsidP="003E13FE">
                      <w:pPr>
                        <w:jc w:val="center"/>
                        <w:rPr>
                          <w:lang w:val="en-US"/>
                        </w:rPr>
                      </w:pPr>
                    </w:p>
                    <w:p w14:paraId="54A1DF69" w14:textId="77777777" w:rsidR="003E13FE" w:rsidRDefault="003E13FE" w:rsidP="003E13FE">
                      <w:pPr>
                        <w:jc w:val="center"/>
                        <w:rPr>
                          <w:sz w:val="14"/>
                          <w:lang w:val="en-US"/>
                        </w:rPr>
                      </w:pPr>
                    </w:p>
                    <w:p w14:paraId="610494C9" w14:textId="77777777" w:rsidR="003E13FE" w:rsidRDefault="003E13FE" w:rsidP="003E13FE">
                      <w:pPr>
                        <w:jc w:val="center"/>
                      </w:pPr>
                    </w:p>
                    <w:p w14:paraId="07CCD477" w14:textId="77777777" w:rsidR="003E13FE" w:rsidRDefault="003E13FE" w:rsidP="003E13FE">
                      <w:pPr>
                        <w:rPr>
                          <w:sz w:val="14"/>
                        </w:rPr>
                      </w:pPr>
                    </w:p>
                  </w:txbxContent>
                </v:textbox>
                <w10:wrap type="square"/>
              </v:shape>
            </w:pict>
          </mc:Fallback>
        </mc:AlternateContent>
      </w:r>
      <w:r w:rsidRPr="005930B6">
        <w:rPr>
          <w:b/>
          <w:i/>
          <w:sz w:val="24"/>
          <w:szCs w:val="18"/>
        </w:rPr>
        <w:t>Введение:</w:t>
      </w:r>
      <w:r w:rsidRPr="005930B6">
        <w:rPr>
          <w:sz w:val="24"/>
          <w:szCs w:val="18"/>
        </w:rPr>
        <w:t xml:space="preserve"> динамику и структуру ВВП, динамику ключевых экономических показателей, основные торговые партнеры РФ</w:t>
      </w:r>
    </w:p>
    <w:p w14:paraId="538E5029" w14:textId="77777777" w:rsidR="003E13FE" w:rsidRPr="005930B6" w:rsidRDefault="003E13FE" w:rsidP="003E13FE">
      <w:pPr>
        <w:contextualSpacing/>
        <w:jc w:val="both"/>
        <w:rPr>
          <w:sz w:val="24"/>
          <w:szCs w:val="18"/>
        </w:rPr>
      </w:pPr>
    </w:p>
    <w:p w14:paraId="15A6278A" w14:textId="77777777" w:rsidR="003E13FE" w:rsidRPr="005930B6" w:rsidRDefault="003E13FE" w:rsidP="003E13FE">
      <w:pPr>
        <w:numPr>
          <w:ilvl w:val="0"/>
          <w:numId w:val="6"/>
        </w:numPr>
        <w:ind w:left="0" w:firstLine="0"/>
        <w:contextualSpacing/>
        <w:jc w:val="both"/>
        <w:rPr>
          <w:b/>
          <w:i/>
          <w:sz w:val="24"/>
          <w:szCs w:val="18"/>
        </w:rPr>
      </w:pPr>
      <w:r w:rsidRPr="005930B6">
        <w:rPr>
          <w:b/>
          <w:i/>
          <w:sz w:val="24"/>
          <w:szCs w:val="18"/>
        </w:rPr>
        <w:t xml:space="preserve">Основные показатели ТЭК: </w:t>
      </w:r>
      <w:r w:rsidRPr="005930B6">
        <w:rPr>
          <w:sz w:val="24"/>
          <w:szCs w:val="18"/>
        </w:rPr>
        <w:t>наглядное представление объемов и динамики развития топливного и энергетического секторов, тенденций кредитования и инвестиционной деятельности в ТЭК, а также прогноз нефтегазовых доходов федерального бюджета;</w:t>
      </w:r>
    </w:p>
    <w:p w14:paraId="2247892A" w14:textId="77777777" w:rsidR="003E13FE" w:rsidRPr="005930B6" w:rsidRDefault="003E13FE" w:rsidP="003E13FE">
      <w:pPr>
        <w:contextualSpacing/>
        <w:rPr>
          <w:b/>
          <w:i/>
          <w:sz w:val="24"/>
          <w:szCs w:val="18"/>
        </w:rPr>
      </w:pPr>
    </w:p>
    <w:p w14:paraId="2D65D44B" w14:textId="77777777" w:rsidR="003E13FE" w:rsidRPr="005930B6" w:rsidRDefault="003E13FE" w:rsidP="003E13FE">
      <w:pPr>
        <w:numPr>
          <w:ilvl w:val="0"/>
          <w:numId w:val="6"/>
        </w:numPr>
        <w:ind w:left="0" w:firstLine="0"/>
        <w:contextualSpacing/>
        <w:jc w:val="both"/>
        <w:rPr>
          <w:sz w:val="24"/>
          <w:szCs w:val="18"/>
        </w:rPr>
      </w:pPr>
      <w:r w:rsidRPr="005930B6">
        <w:rPr>
          <w:b/>
          <w:i/>
          <w:sz w:val="24"/>
          <w:szCs w:val="18"/>
        </w:rPr>
        <w:t>Ключевые события ТЭК:</w:t>
      </w:r>
      <w:r w:rsidRPr="005930B6">
        <w:rPr>
          <w:bCs/>
          <w:i/>
          <w:sz w:val="24"/>
          <w:szCs w:val="18"/>
        </w:rPr>
        <w:t xml:space="preserve"> </w:t>
      </w:r>
      <w:r w:rsidRPr="005930B6">
        <w:rPr>
          <w:bCs/>
          <w:iCs/>
          <w:sz w:val="24"/>
          <w:szCs w:val="18"/>
        </w:rPr>
        <w:t>влияние санкций на нефтегазовую и угольную отрасли России,</w:t>
      </w:r>
      <w:r w:rsidRPr="005930B6">
        <w:rPr>
          <w:b/>
          <w:i/>
          <w:sz w:val="24"/>
          <w:szCs w:val="18"/>
        </w:rPr>
        <w:t xml:space="preserve"> </w:t>
      </w:r>
      <w:r w:rsidRPr="005930B6">
        <w:rPr>
          <w:sz w:val="24"/>
          <w:szCs w:val="18"/>
        </w:rPr>
        <w:t xml:space="preserve">освещение аспектов государственного регулирования отрасли (лицензирование недропользования, изменения нормативной базы деятельности в ТЭК), важнейшие события и международная деятельность (заключение соглашений между компаниями разных государств, совместная реализация международных инвестиционных проектов); </w:t>
      </w:r>
    </w:p>
    <w:p w14:paraId="368E1863" w14:textId="77777777" w:rsidR="003E13FE" w:rsidRPr="005930B6" w:rsidRDefault="003E13FE" w:rsidP="003E13FE">
      <w:pPr>
        <w:rPr>
          <w:b/>
          <w:i/>
          <w:sz w:val="24"/>
          <w:szCs w:val="18"/>
        </w:rPr>
      </w:pPr>
    </w:p>
    <w:p w14:paraId="044A7153" w14:textId="77777777" w:rsidR="003E13FE" w:rsidRPr="005930B6" w:rsidRDefault="003E13FE" w:rsidP="003E13FE">
      <w:pPr>
        <w:numPr>
          <w:ilvl w:val="0"/>
          <w:numId w:val="6"/>
        </w:numPr>
        <w:ind w:left="0" w:firstLine="0"/>
        <w:contextualSpacing/>
        <w:jc w:val="both"/>
        <w:rPr>
          <w:sz w:val="24"/>
          <w:szCs w:val="18"/>
        </w:rPr>
      </w:pPr>
      <w:r w:rsidRPr="005930B6">
        <w:rPr>
          <w:b/>
          <w:i/>
          <w:sz w:val="24"/>
          <w:szCs w:val="18"/>
        </w:rPr>
        <w:t>Положение в отраслях ТЭК:</w:t>
      </w:r>
      <w:r w:rsidRPr="005930B6">
        <w:rPr>
          <w:sz w:val="24"/>
          <w:szCs w:val="18"/>
        </w:rPr>
        <w:t xml:space="preserve"> детальное описание состояния всех направлений топливно-энергетического комплекса: нефтяной отрасли (добыча, переработка, экспорт, новости компаний, инвестиционные проекты в области разработки месторождений, транспортировки нефти и нефтепродуктов, переработки), газовой отрасли (добыча, переработка, экспорт, новости компаний, инвестиционные проекты в области разработки месторождений, транспортировки газа, сжижения и переработки газа), угольной отрасли (добыча, обогащение и экспорт угля, новости компаний).</w:t>
      </w:r>
    </w:p>
    <w:p w14:paraId="36EA2B16" w14:textId="77777777" w:rsidR="003E13FE" w:rsidRPr="005930B6" w:rsidRDefault="003E13FE" w:rsidP="003E13FE">
      <w:pPr>
        <w:contextualSpacing/>
        <w:jc w:val="both"/>
        <w:rPr>
          <w:sz w:val="24"/>
          <w:szCs w:val="18"/>
        </w:rPr>
      </w:pPr>
    </w:p>
    <w:p w14:paraId="5083ABBB" w14:textId="77777777" w:rsidR="003E13FE" w:rsidRPr="005930B6" w:rsidRDefault="003E13FE" w:rsidP="003E13FE">
      <w:pPr>
        <w:numPr>
          <w:ilvl w:val="0"/>
          <w:numId w:val="6"/>
        </w:numPr>
        <w:ind w:left="0" w:firstLine="0"/>
        <w:contextualSpacing/>
        <w:jc w:val="both"/>
        <w:rPr>
          <w:sz w:val="24"/>
          <w:szCs w:val="18"/>
        </w:rPr>
      </w:pPr>
      <w:r w:rsidRPr="005930B6">
        <w:rPr>
          <w:b/>
          <w:i/>
          <w:sz w:val="24"/>
          <w:szCs w:val="18"/>
        </w:rPr>
        <w:t>Прогноз развития ТЭК:</w:t>
      </w:r>
      <w:r w:rsidRPr="005930B6">
        <w:rPr>
          <w:rFonts w:ascii="Arial" w:hAnsi="Arial" w:cs="Arial"/>
          <w:sz w:val="22"/>
          <w:szCs w:val="18"/>
          <w:shd w:val="clear" w:color="auto" w:fill="FFFFFF"/>
        </w:rPr>
        <w:t> </w:t>
      </w:r>
      <w:r w:rsidRPr="005930B6">
        <w:rPr>
          <w:sz w:val="24"/>
          <w:szCs w:val="18"/>
        </w:rPr>
        <w:t>Сценарные условия и показатели эконо</w:t>
      </w:r>
      <w:r>
        <w:rPr>
          <w:sz w:val="24"/>
          <w:szCs w:val="18"/>
        </w:rPr>
        <w:t>мического развития России в 2025</w:t>
      </w:r>
      <w:r w:rsidRPr="005930B6">
        <w:rPr>
          <w:sz w:val="24"/>
          <w:szCs w:val="18"/>
        </w:rPr>
        <w:t xml:space="preserve"> году, разработанные INFOLine сценарии развития: нефтяной отрасли (прогноз добычи и экспорта нефти), газовой отрасли (прогноз добычи и экспорта газа) и угольной отрасли (прогноз добычи и экспорта угля).</w:t>
      </w:r>
    </w:p>
    <w:p w14:paraId="665FFC5F" w14:textId="77777777" w:rsidR="003E13FE" w:rsidRPr="00EB3EC1" w:rsidRDefault="003E13FE" w:rsidP="003E13FE">
      <w:pPr>
        <w:widowControl/>
        <w:numPr>
          <w:ilvl w:val="0"/>
          <w:numId w:val="6"/>
        </w:numPr>
        <w:spacing w:line="276" w:lineRule="auto"/>
        <w:ind w:left="0"/>
        <w:contextualSpacing/>
        <w:jc w:val="both"/>
        <w:rPr>
          <w:sz w:val="24"/>
          <w:szCs w:val="18"/>
        </w:rPr>
      </w:pPr>
    </w:p>
    <w:bookmarkEnd w:id="21"/>
    <w:p w14:paraId="0B61C7BE" w14:textId="77777777" w:rsidR="003E13FE" w:rsidRPr="00C120A4" w:rsidRDefault="003E13FE" w:rsidP="003E13FE">
      <w:pPr>
        <w:pageBreakBefore/>
        <w:rPr>
          <w:b/>
          <w:color w:val="0000FF"/>
          <w:sz w:val="24"/>
          <w:szCs w:val="18"/>
        </w:rPr>
      </w:pPr>
      <w:r w:rsidRPr="00C120A4">
        <w:rPr>
          <w:b/>
          <w:color w:val="FF0000"/>
          <w:sz w:val="24"/>
          <w:szCs w:val="18"/>
        </w:rPr>
        <w:lastRenderedPageBreak/>
        <w:t>NEW!</w:t>
      </w:r>
      <w:r w:rsidRPr="00C120A4">
        <w:rPr>
          <w:b/>
          <w:sz w:val="24"/>
          <w:szCs w:val="18"/>
        </w:rPr>
        <w:t xml:space="preserve"> </w:t>
      </w:r>
      <w:hyperlink r:id="rId29" w:history="1">
        <w:r w:rsidRPr="00C120A4">
          <w:rPr>
            <w:b/>
            <w:color w:val="0000FF"/>
            <w:sz w:val="24"/>
            <w:u w:val="single"/>
          </w:rPr>
          <w:t>«</w:t>
        </w:r>
        <w:r>
          <w:rPr>
            <w:b/>
            <w:color w:val="0000FF"/>
            <w:sz w:val="24"/>
            <w:u w:val="single"/>
          </w:rPr>
          <w:t>К</w:t>
        </w:r>
        <w:r w:rsidRPr="008E67CC">
          <w:rPr>
            <w:b/>
            <w:color w:val="0000FF"/>
            <w:sz w:val="24"/>
            <w:u w:val="single"/>
          </w:rPr>
          <w:t>рупнейши</w:t>
        </w:r>
        <w:r>
          <w:rPr>
            <w:b/>
            <w:color w:val="0000FF"/>
            <w:sz w:val="24"/>
            <w:u w:val="single"/>
          </w:rPr>
          <w:t>е инвестиционные проекты</w:t>
        </w:r>
        <w:r w:rsidRPr="008E67CC">
          <w:rPr>
            <w:b/>
            <w:color w:val="0000FF"/>
            <w:sz w:val="24"/>
            <w:u w:val="single"/>
          </w:rPr>
          <w:t xml:space="preserve"> в нефте</w:t>
        </w:r>
        <w:r>
          <w:rPr>
            <w:b/>
            <w:color w:val="0000FF"/>
            <w:sz w:val="24"/>
            <w:u w:val="single"/>
          </w:rPr>
          <w:t xml:space="preserve">газовой отрасли РФ. Проекты 2025-2028 </w:t>
        </w:r>
        <w:r w:rsidRPr="008E67CC">
          <w:rPr>
            <w:b/>
            <w:color w:val="0000FF"/>
            <w:sz w:val="24"/>
            <w:u w:val="single"/>
          </w:rPr>
          <w:t>годов. Расширенная версия</w:t>
        </w:r>
        <w:r w:rsidRPr="00C120A4">
          <w:rPr>
            <w:b/>
            <w:color w:val="0000FF"/>
            <w:sz w:val="24"/>
            <w:u w:val="single"/>
          </w:rPr>
          <w:t>»</w:t>
        </w:r>
      </w:hyperlink>
    </w:p>
    <w:p w14:paraId="413887D5" w14:textId="77777777" w:rsidR="003E13FE" w:rsidRPr="00C120A4" w:rsidRDefault="003E13FE" w:rsidP="003E13FE">
      <w:pPr>
        <w:ind w:right="2835" w:firstLine="709"/>
        <w:rPr>
          <w:szCs w:val="18"/>
        </w:rPr>
      </w:pPr>
    </w:p>
    <w:p w14:paraId="30BFDEFB" w14:textId="77777777" w:rsidR="003E13FE" w:rsidRPr="00C120A4" w:rsidRDefault="003E13FE" w:rsidP="003E13FE">
      <w:pPr>
        <w:ind w:right="2835" w:firstLine="709"/>
        <w:rPr>
          <w:sz w:val="24"/>
          <w:szCs w:val="18"/>
        </w:rPr>
      </w:pPr>
      <w:r w:rsidRPr="00C120A4">
        <w:rPr>
          <w:sz w:val="24"/>
          <w:szCs w:val="18"/>
        </w:rPr>
        <w:t>Обзор содержит:</w:t>
      </w:r>
    </w:p>
    <w:p w14:paraId="4BDA0C8A" w14:textId="77777777" w:rsidR="003E13FE" w:rsidRPr="00C120A4" w:rsidRDefault="003E13FE" w:rsidP="003E13FE">
      <w:pPr>
        <w:ind w:right="2835" w:firstLine="709"/>
        <w:rPr>
          <w:sz w:val="24"/>
          <w:szCs w:val="18"/>
        </w:rPr>
      </w:pPr>
    </w:p>
    <w:p w14:paraId="071FDD4F" w14:textId="77777777" w:rsidR="003E13FE" w:rsidRPr="00C120A4" w:rsidRDefault="003E13FE" w:rsidP="003E13FE">
      <w:pPr>
        <w:widowControl/>
        <w:numPr>
          <w:ilvl w:val="0"/>
          <w:numId w:val="6"/>
        </w:numPr>
        <w:spacing w:line="276" w:lineRule="auto"/>
        <w:ind w:left="0"/>
        <w:contextualSpacing/>
        <w:jc w:val="both"/>
        <w:rPr>
          <w:sz w:val="24"/>
          <w:szCs w:val="18"/>
        </w:rPr>
      </w:pPr>
      <w:r>
        <w:rPr>
          <w:noProof/>
        </w:rPr>
        <w:drawing>
          <wp:anchor distT="0" distB="0" distL="114300" distR="114300" simplePos="0" relativeHeight="251683840" behindDoc="1" locked="0" layoutInCell="1" allowOverlap="1" wp14:anchorId="4E0126CB" wp14:editId="1D3A2712">
            <wp:simplePos x="0" y="0"/>
            <wp:positionH relativeFrom="margin">
              <wp:align>right</wp:align>
            </wp:positionH>
            <wp:positionV relativeFrom="paragraph">
              <wp:posOffset>7178</wp:posOffset>
            </wp:positionV>
            <wp:extent cx="1753030" cy="2597758"/>
            <wp:effectExtent l="0" t="0" r="0" b="0"/>
            <wp:wrapTight wrapText="bothSides">
              <wp:wrapPolygon edited="0">
                <wp:start x="3757" y="0"/>
                <wp:lineTo x="1878" y="475"/>
                <wp:lineTo x="1643" y="15210"/>
                <wp:lineTo x="0" y="15844"/>
                <wp:lineTo x="0" y="16002"/>
                <wp:lineTo x="1643" y="17745"/>
                <wp:lineTo x="2113" y="20280"/>
                <wp:lineTo x="3991" y="21389"/>
                <wp:lineTo x="4226" y="21389"/>
                <wp:lineTo x="5400" y="21389"/>
                <wp:lineTo x="6574" y="21389"/>
                <wp:lineTo x="21365" y="20121"/>
                <wp:lineTo x="21365" y="158"/>
                <wp:lineTo x="8922" y="0"/>
                <wp:lineTo x="3757" y="0"/>
              </wp:wrapPolygon>
            </wp:wrapTight>
            <wp:docPr id="374" name="Рисунок 374" descr="Обзор &quot;Крупнейшие инвестиционные проекты в нефтегазовой отрасли России. Проекты 2025-2028 годов. Расширенная версия&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6" descr="Обзор &quot;Крупнейшие инвестиционные проекты в нефтегазовой отрасли России. Проекты 2025-2028 годов. Расширенная версия&quo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53030" cy="2597758"/>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20A4">
        <w:rPr>
          <w:sz w:val="24"/>
          <w:szCs w:val="18"/>
        </w:rPr>
        <w:t xml:space="preserve">Актуальную информацию </w:t>
      </w:r>
      <w:r w:rsidRPr="00C120A4">
        <w:rPr>
          <w:b/>
          <w:bCs/>
          <w:sz w:val="24"/>
          <w:szCs w:val="18"/>
        </w:rPr>
        <w:t>о крупнейших инвестиционных проектах в нефтегазовой отрасли России</w:t>
      </w:r>
      <w:r w:rsidRPr="00C120A4">
        <w:rPr>
          <w:sz w:val="24"/>
          <w:szCs w:val="18"/>
        </w:rPr>
        <w:t xml:space="preserve"> (добыча, транспортировка и переработка нефти и газа, </w:t>
      </w:r>
      <w:proofErr w:type="spellStart"/>
      <w:r w:rsidRPr="00C120A4">
        <w:rPr>
          <w:sz w:val="24"/>
          <w:szCs w:val="18"/>
        </w:rPr>
        <w:t>нефте</w:t>
      </w:r>
      <w:proofErr w:type="spellEnd"/>
      <w:r w:rsidRPr="00C120A4">
        <w:rPr>
          <w:sz w:val="24"/>
          <w:szCs w:val="18"/>
        </w:rPr>
        <w:t xml:space="preserve">- и </w:t>
      </w:r>
      <w:proofErr w:type="spellStart"/>
      <w:r w:rsidRPr="00C120A4">
        <w:rPr>
          <w:sz w:val="24"/>
          <w:szCs w:val="18"/>
        </w:rPr>
        <w:t>газохимия</w:t>
      </w:r>
      <w:proofErr w:type="spellEnd"/>
      <w:r w:rsidRPr="00C120A4">
        <w:rPr>
          <w:sz w:val="24"/>
          <w:szCs w:val="18"/>
        </w:rPr>
        <w:t xml:space="preserve">); </w:t>
      </w:r>
    </w:p>
    <w:p w14:paraId="6C79C4A3" w14:textId="77777777" w:rsidR="003E13FE" w:rsidRPr="00C120A4" w:rsidRDefault="003E13FE" w:rsidP="003E13FE">
      <w:pPr>
        <w:contextualSpacing/>
        <w:jc w:val="both"/>
        <w:rPr>
          <w:sz w:val="24"/>
          <w:szCs w:val="18"/>
        </w:rPr>
      </w:pPr>
    </w:p>
    <w:p w14:paraId="1679901D" w14:textId="77777777" w:rsidR="003E13FE" w:rsidRPr="00C120A4" w:rsidRDefault="003E13FE" w:rsidP="003E13FE">
      <w:pPr>
        <w:widowControl/>
        <w:numPr>
          <w:ilvl w:val="0"/>
          <w:numId w:val="6"/>
        </w:numPr>
        <w:spacing w:line="276" w:lineRule="auto"/>
        <w:ind w:left="0"/>
        <w:contextualSpacing/>
        <w:jc w:val="both"/>
        <w:rPr>
          <w:sz w:val="24"/>
          <w:szCs w:val="18"/>
        </w:rPr>
      </w:pPr>
      <w:r w:rsidRPr="00C120A4">
        <w:rPr>
          <w:sz w:val="24"/>
          <w:szCs w:val="18"/>
        </w:rPr>
        <w:t xml:space="preserve">Мониторинг реализации инвестиционных планов крупнейших компаний; </w:t>
      </w:r>
    </w:p>
    <w:p w14:paraId="509A556B" w14:textId="77777777" w:rsidR="003E13FE" w:rsidRPr="00C120A4" w:rsidRDefault="003E13FE" w:rsidP="003E13FE">
      <w:pPr>
        <w:contextualSpacing/>
        <w:jc w:val="right"/>
        <w:rPr>
          <w:sz w:val="24"/>
          <w:szCs w:val="18"/>
        </w:rPr>
      </w:pPr>
    </w:p>
    <w:p w14:paraId="4BCBBC24" w14:textId="77777777" w:rsidR="003E13FE" w:rsidRPr="00C120A4" w:rsidRDefault="003E13FE" w:rsidP="003E13FE">
      <w:pPr>
        <w:widowControl/>
        <w:numPr>
          <w:ilvl w:val="0"/>
          <w:numId w:val="6"/>
        </w:numPr>
        <w:spacing w:line="276" w:lineRule="auto"/>
        <w:ind w:left="0"/>
        <w:contextualSpacing/>
        <w:jc w:val="both"/>
        <w:rPr>
          <w:sz w:val="24"/>
          <w:szCs w:val="18"/>
        </w:rPr>
      </w:pPr>
      <w:r w:rsidRPr="00C120A4">
        <w:rPr>
          <w:sz w:val="24"/>
          <w:szCs w:val="18"/>
        </w:rPr>
        <w:t xml:space="preserve">Структурированное описание инвестиционных проектов с указанием </w:t>
      </w:r>
      <w:r w:rsidRPr="00C120A4">
        <w:rPr>
          <w:b/>
          <w:bCs/>
          <w:sz w:val="24"/>
          <w:szCs w:val="18"/>
        </w:rPr>
        <w:t>контактных данных участников реализации проекта</w:t>
      </w:r>
      <w:r w:rsidRPr="00C120A4">
        <w:rPr>
          <w:sz w:val="24"/>
          <w:szCs w:val="18"/>
        </w:rPr>
        <w:t xml:space="preserve"> (заказчика, инвестора, застройщика, генподрядчика, проектировщика, поставщиков оборудования и других участников проекта). </w:t>
      </w:r>
    </w:p>
    <w:p w14:paraId="61FD9BD9" w14:textId="77777777" w:rsidR="003E13FE" w:rsidRPr="00C120A4" w:rsidRDefault="003E13FE" w:rsidP="003E13FE">
      <w:pPr>
        <w:pStyle w:val="affffffff"/>
        <w:rPr>
          <w:sz w:val="24"/>
          <w:szCs w:val="18"/>
        </w:rPr>
      </w:pPr>
    </w:p>
    <w:p w14:paraId="5950CDD0" w14:textId="77777777" w:rsidR="003E13FE" w:rsidRPr="00C120A4" w:rsidRDefault="003E13FE" w:rsidP="003E13FE">
      <w:pPr>
        <w:contextualSpacing/>
        <w:jc w:val="both"/>
        <w:rPr>
          <w:sz w:val="24"/>
          <w:szCs w:val="18"/>
        </w:rPr>
      </w:pPr>
    </w:p>
    <w:p w14:paraId="0BF499AE" w14:textId="77777777" w:rsidR="003E13FE" w:rsidRPr="00C120A4" w:rsidRDefault="003E13FE" w:rsidP="003E13FE">
      <w:pPr>
        <w:widowControl/>
        <w:numPr>
          <w:ilvl w:val="0"/>
          <w:numId w:val="6"/>
        </w:numPr>
        <w:spacing w:line="276" w:lineRule="auto"/>
        <w:ind w:left="0"/>
        <w:contextualSpacing/>
        <w:jc w:val="both"/>
        <w:rPr>
          <w:sz w:val="24"/>
          <w:szCs w:val="18"/>
        </w:rPr>
      </w:pPr>
      <w:r w:rsidRPr="00C120A4">
        <w:rPr>
          <w:noProof/>
        </w:rPr>
        <mc:AlternateContent>
          <mc:Choice Requires="wps">
            <w:drawing>
              <wp:anchor distT="0" distB="0" distL="180340" distR="114300" simplePos="0" relativeHeight="251679744" behindDoc="1" locked="0" layoutInCell="1" allowOverlap="0" wp14:anchorId="5AF9918A" wp14:editId="1D890CF6">
                <wp:simplePos x="0" y="0"/>
                <wp:positionH relativeFrom="margin">
                  <wp:align>right</wp:align>
                </wp:positionH>
                <wp:positionV relativeFrom="paragraph">
                  <wp:posOffset>369570</wp:posOffset>
                </wp:positionV>
                <wp:extent cx="1812925" cy="1466850"/>
                <wp:effectExtent l="0" t="0" r="0" b="0"/>
                <wp:wrapTight wrapText="bothSides">
                  <wp:wrapPolygon edited="0">
                    <wp:start x="0" y="0"/>
                    <wp:lineTo x="0" y="21319"/>
                    <wp:lineTo x="21335" y="21319"/>
                    <wp:lineTo x="21335" y="0"/>
                    <wp:lineTo x="0" y="0"/>
                  </wp:wrapPolygon>
                </wp:wrapTight>
                <wp:docPr id="1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2925" cy="1466850"/>
                        </a:xfrm>
                        <a:prstGeom prst="rect">
                          <a:avLst/>
                        </a:prstGeom>
                        <a:solidFill>
                          <a:srgbClr val="FFFFFF"/>
                        </a:solidFill>
                        <a:ln>
                          <a:noFill/>
                        </a:ln>
                      </wps:spPr>
                      <wps:txbx>
                        <w:txbxContent>
                          <w:p w14:paraId="78F37BC4" w14:textId="77777777" w:rsidR="003E13FE" w:rsidRPr="00A9113A" w:rsidRDefault="003E13FE" w:rsidP="003E13FE">
                            <w:pPr>
                              <w:ind w:left="-142"/>
                              <w:jc w:val="center"/>
                              <w:rPr>
                                <w:noProof/>
                              </w:rPr>
                            </w:pPr>
                          </w:p>
                          <w:p w14:paraId="2FE0038B" w14:textId="77777777" w:rsidR="003E13FE" w:rsidRPr="00A9113A" w:rsidRDefault="003E13FE" w:rsidP="003E13FE">
                            <w:pPr>
                              <w:ind w:left="-142"/>
                              <w:jc w:val="center"/>
                              <w:rPr>
                                <w:sz w:val="14"/>
                              </w:rPr>
                            </w:pPr>
                          </w:p>
                          <w:tbl>
                            <w:tblPr>
                              <w:tblW w:w="2461" w:type="dxa"/>
                              <w:jc w:val="center"/>
                              <w:tblCellSpacing w:w="30" w:type="dxa"/>
                              <w:tblCellMar>
                                <w:left w:w="0" w:type="dxa"/>
                                <w:right w:w="0" w:type="dxa"/>
                              </w:tblCellMar>
                              <w:tblLook w:val="04A0" w:firstRow="1" w:lastRow="0" w:firstColumn="1" w:lastColumn="0" w:noHBand="0" w:noVBand="1"/>
                            </w:tblPr>
                            <w:tblGrid>
                              <w:gridCol w:w="1408"/>
                              <w:gridCol w:w="1053"/>
                            </w:tblGrid>
                            <w:tr w:rsidR="003E13FE" w:rsidRPr="00A9113A" w14:paraId="5F04BC8E" w14:textId="77777777">
                              <w:trPr>
                                <w:tblCellSpacing w:w="30" w:type="dxa"/>
                                <w:jc w:val="center"/>
                              </w:trPr>
                              <w:tc>
                                <w:tcPr>
                                  <w:tcW w:w="1318" w:type="dxa"/>
                                  <w:vAlign w:val="center"/>
                                  <w:hideMark/>
                                </w:tcPr>
                                <w:p w14:paraId="3FF4C749" w14:textId="77777777" w:rsidR="003E13FE" w:rsidRPr="00A9113A" w:rsidRDefault="003E13FE">
                                  <w:pPr>
                                    <w:rPr>
                                      <w:color w:val="808080"/>
                                      <w:sz w:val="14"/>
                                      <w:szCs w:val="14"/>
                                    </w:rPr>
                                  </w:pPr>
                                  <w:r w:rsidRPr="00A9113A">
                                    <w:rPr>
                                      <w:color w:val="808080"/>
                                      <w:sz w:val="14"/>
                                      <w:szCs w:val="14"/>
                                    </w:rPr>
                                    <w:t>Дата выхода:</w:t>
                                  </w:r>
                                </w:p>
                              </w:tc>
                              <w:tc>
                                <w:tcPr>
                                  <w:tcW w:w="963" w:type="dxa"/>
                                  <w:hideMark/>
                                </w:tcPr>
                                <w:p w14:paraId="2C8E028E" w14:textId="77777777" w:rsidR="003E13FE" w:rsidRPr="00A9113A" w:rsidRDefault="003E13FE" w:rsidP="00E73068">
                                  <w:pPr>
                                    <w:jc w:val="center"/>
                                    <w:rPr>
                                      <w:b/>
                                      <w:sz w:val="14"/>
                                      <w:szCs w:val="14"/>
                                    </w:rPr>
                                  </w:pPr>
                                  <w:r>
                                    <w:rPr>
                                      <w:b/>
                                      <w:sz w:val="14"/>
                                      <w:szCs w:val="14"/>
                                    </w:rPr>
                                    <w:t>Сентябрь 2025</w:t>
                                  </w:r>
                                </w:p>
                              </w:tc>
                            </w:tr>
                            <w:tr w:rsidR="003E13FE" w:rsidRPr="00A9113A" w14:paraId="24B89931" w14:textId="77777777">
                              <w:trPr>
                                <w:tblCellSpacing w:w="30" w:type="dxa"/>
                                <w:jc w:val="center"/>
                              </w:trPr>
                              <w:tc>
                                <w:tcPr>
                                  <w:tcW w:w="1318" w:type="dxa"/>
                                  <w:vAlign w:val="center"/>
                                  <w:hideMark/>
                                </w:tcPr>
                                <w:p w14:paraId="53C26B8D" w14:textId="77777777" w:rsidR="003E13FE" w:rsidRPr="00A9113A" w:rsidRDefault="003E13FE">
                                  <w:pPr>
                                    <w:rPr>
                                      <w:color w:val="808080"/>
                                      <w:sz w:val="14"/>
                                      <w:szCs w:val="14"/>
                                    </w:rPr>
                                  </w:pPr>
                                  <w:r w:rsidRPr="00A9113A">
                                    <w:rPr>
                                      <w:color w:val="808080"/>
                                      <w:sz w:val="14"/>
                                      <w:szCs w:val="14"/>
                                    </w:rPr>
                                    <w:t>Количество страниц:</w:t>
                                  </w:r>
                                </w:p>
                              </w:tc>
                              <w:tc>
                                <w:tcPr>
                                  <w:tcW w:w="963" w:type="dxa"/>
                                  <w:hideMark/>
                                </w:tcPr>
                                <w:p w14:paraId="64A4E380" w14:textId="77777777" w:rsidR="003E13FE" w:rsidRPr="00A9113A" w:rsidRDefault="003E13FE" w:rsidP="00E73068">
                                  <w:pPr>
                                    <w:jc w:val="center"/>
                                    <w:rPr>
                                      <w:b/>
                                      <w:sz w:val="14"/>
                                      <w:szCs w:val="14"/>
                                    </w:rPr>
                                  </w:pPr>
                                  <w:r>
                                    <w:rPr>
                                      <w:b/>
                                      <w:sz w:val="14"/>
                                      <w:szCs w:val="14"/>
                                    </w:rPr>
                                    <w:t>643</w:t>
                                  </w:r>
                                </w:p>
                              </w:tc>
                            </w:tr>
                            <w:tr w:rsidR="003E13FE" w:rsidRPr="00A9113A" w14:paraId="2BD0C641" w14:textId="77777777" w:rsidTr="00E73068">
                              <w:trPr>
                                <w:trHeight w:val="242"/>
                                <w:tblCellSpacing w:w="30" w:type="dxa"/>
                                <w:jc w:val="center"/>
                              </w:trPr>
                              <w:tc>
                                <w:tcPr>
                                  <w:tcW w:w="1318" w:type="dxa"/>
                                  <w:vAlign w:val="center"/>
                                  <w:hideMark/>
                                </w:tcPr>
                                <w:p w14:paraId="58D9B1A9" w14:textId="77777777" w:rsidR="003E13FE" w:rsidRPr="00A9113A" w:rsidRDefault="003E13FE">
                                  <w:pPr>
                                    <w:rPr>
                                      <w:color w:val="808080"/>
                                      <w:sz w:val="14"/>
                                      <w:szCs w:val="14"/>
                                    </w:rPr>
                                  </w:pPr>
                                  <w:r w:rsidRPr="00A9113A">
                                    <w:rPr>
                                      <w:color w:val="808080"/>
                                      <w:sz w:val="14"/>
                                      <w:szCs w:val="14"/>
                                    </w:rPr>
                                    <w:t>Способ предоставления:</w:t>
                                  </w:r>
                                </w:p>
                              </w:tc>
                              <w:tc>
                                <w:tcPr>
                                  <w:tcW w:w="963" w:type="dxa"/>
                                  <w:vAlign w:val="center"/>
                                  <w:hideMark/>
                                </w:tcPr>
                                <w:p w14:paraId="32817776" w14:textId="77777777" w:rsidR="003E13FE" w:rsidRPr="00A9113A" w:rsidRDefault="003E13FE" w:rsidP="00E73068">
                                  <w:pPr>
                                    <w:jc w:val="center"/>
                                    <w:rPr>
                                      <w:b/>
                                      <w:bCs/>
                                      <w:sz w:val="14"/>
                                      <w:szCs w:val="14"/>
                                    </w:rPr>
                                  </w:pPr>
                                  <w:r w:rsidRPr="00A9113A">
                                    <w:rPr>
                                      <w:b/>
                                      <w:bCs/>
                                      <w:sz w:val="14"/>
                                      <w:szCs w:val="14"/>
                                    </w:rPr>
                                    <w:t>Электронный</w:t>
                                  </w:r>
                                </w:p>
                              </w:tc>
                            </w:tr>
                            <w:tr w:rsidR="003E13FE" w14:paraId="04781D09" w14:textId="77777777">
                              <w:trPr>
                                <w:trHeight w:val="40"/>
                                <w:tblCellSpacing w:w="30" w:type="dxa"/>
                                <w:jc w:val="center"/>
                              </w:trPr>
                              <w:tc>
                                <w:tcPr>
                                  <w:tcW w:w="1318" w:type="dxa"/>
                                  <w:vAlign w:val="center"/>
                                  <w:hideMark/>
                                </w:tcPr>
                                <w:p w14:paraId="03528408" w14:textId="77777777" w:rsidR="003E13FE" w:rsidRPr="00A9113A" w:rsidRDefault="003E13FE">
                                  <w:pPr>
                                    <w:rPr>
                                      <w:color w:val="808080"/>
                                      <w:sz w:val="14"/>
                                      <w:szCs w:val="14"/>
                                    </w:rPr>
                                  </w:pPr>
                                  <w:r w:rsidRPr="00A9113A">
                                    <w:rPr>
                                      <w:color w:val="808080"/>
                                      <w:sz w:val="14"/>
                                      <w:szCs w:val="14"/>
                                    </w:rPr>
                                    <w:t>Стоимость:</w:t>
                                  </w:r>
                                </w:p>
                              </w:tc>
                              <w:tc>
                                <w:tcPr>
                                  <w:tcW w:w="963" w:type="dxa"/>
                                  <w:hideMark/>
                                </w:tcPr>
                                <w:p w14:paraId="0F9FE746" w14:textId="77777777" w:rsidR="003E13FE" w:rsidRDefault="003E13FE">
                                  <w:pPr>
                                    <w:jc w:val="center"/>
                                    <w:rPr>
                                      <w:b/>
                                      <w:bCs/>
                                      <w:sz w:val="14"/>
                                      <w:szCs w:val="14"/>
                                    </w:rPr>
                                  </w:pPr>
                                  <w:r>
                                    <w:rPr>
                                      <w:b/>
                                      <w:bCs/>
                                      <w:sz w:val="14"/>
                                      <w:szCs w:val="14"/>
                                    </w:rPr>
                                    <w:t>90</w:t>
                                  </w:r>
                                  <w:r w:rsidRPr="00A9113A">
                                    <w:rPr>
                                      <w:b/>
                                      <w:bCs/>
                                      <w:sz w:val="14"/>
                                      <w:szCs w:val="14"/>
                                    </w:rPr>
                                    <w:t xml:space="preserve"> 000 руб.</w:t>
                                  </w:r>
                                </w:p>
                              </w:tc>
                            </w:tr>
                          </w:tbl>
                          <w:p w14:paraId="0EFE9A05" w14:textId="77777777" w:rsidR="003E13FE" w:rsidRDefault="003E13FE" w:rsidP="003E13FE">
                            <w:pPr>
                              <w:jc w:val="center"/>
                            </w:pPr>
                          </w:p>
                          <w:p w14:paraId="58676AB0" w14:textId="77777777" w:rsidR="003E13FE" w:rsidRDefault="003E13FE" w:rsidP="003E13FE">
                            <w:pPr>
                              <w:jc w:val="center"/>
                              <w:rPr>
                                <w:sz w:val="14"/>
                              </w:rPr>
                            </w:pPr>
                          </w:p>
                          <w:p w14:paraId="1274B69C" w14:textId="77777777" w:rsidR="003E13FE" w:rsidRDefault="003E13FE" w:rsidP="003E13FE">
                            <w:pPr>
                              <w:jc w:val="center"/>
                              <w:rPr>
                                <w:lang w:val="en-US"/>
                              </w:rPr>
                            </w:pPr>
                          </w:p>
                          <w:p w14:paraId="228E3BE4" w14:textId="77777777" w:rsidR="003E13FE" w:rsidRDefault="003E13FE" w:rsidP="003E13FE">
                            <w:pPr>
                              <w:jc w:val="center"/>
                              <w:rPr>
                                <w:sz w:val="14"/>
                                <w:lang w:val="en-US"/>
                              </w:rPr>
                            </w:pPr>
                          </w:p>
                          <w:p w14:paraId="459C5CAA" w14:textId="77777777" w:rsidR="003E13FE" w:rsidRDefault="003E13FE" w:rsidP="003E13FE">
                            <w:pPr>
                              <w:jc w:val="center"/>
                            </w:pPr>
                          </w:p>
                          <w:p w14:paraId="1A9BC080" w14:textId="77777777" w:rsidR="003E13FE" w:rsidRDefault="003E13FE" w:rsidP="003E13FE">
                            <w:pPr>
                              <w:rPr>
                                <w:sz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F9918A" id="_x0000_s1028" type="#_x0000_t202" style="position:absolute;left:0;text-align:left;margin-left:91.55pt;margin-top:29.1pt;width:142.75pt;height:115.5pt;z-index:-251636736;visibility:visible;mso-wrap-style:square;mso-width-percent:0;mso-height-percent:0;mso-wrap-distance-left:14.2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9CgIAAPgDAAAOAAAAZHJzL2Uyb0RvYy54bWysU9tu2zAMfR+wfxD0vjg2kiw14hRdigwD&#10;ugvQ7gNkWbaF2aJGKbGzrx8lJ1nQvQ3TgyCK1CHPIbW5H/uOHRU6Dabg6WzOmTISKm2agn9/2b9b&#10;c+a8MJXowKiCn5Tj99u3bzaDzVUGLXSVQkYgxuWDLXjrvc2TxMlW9cLNwCpDzhqwF55MbJIKxUDo&#10;fZdk8/kqGQAriyCVc3T7ODn5NuLXtZL+a1075VlXcKrNxx3jXoY92W5E3qCwrZbnMsQ/VNELbSjp&#10;FepReMEOqP+C6rVEcFD7mYQ+gbrWUkUOxCadv2Lz3AqrIhcSx9mrTO7/wcovx2/IdEW9W3JmRE89&#10;elGjZx9gZMsgz2BdTlHPluL8SNcUGqk6+wTyh2MGdq0wjXpAhKFVoqLy0vAyuXk64bgAUg6foaI0&#10;4uAhAo019kE7UoMROrXpdG1NKEWGlOs0u8uoREm+dLFarZexeYnIL88tOv9RQc/CoeBIvY/w4vjk&#10;fChH5JeQkM1Bp6u97rpoYFPuOmRHQXOyjysyeBXWmRBsIDybEMNN5BmoTST9WI5R0ewiXwnViYgj&#10;TONH34UOLeAvzgYavYK7nweBirPukyHx7tLFIsxqNBbL9xkZeOspbz3CSIIquOdsOu78NN8Hi7pp&#10;KdPULgMPJHitoxShM1NV5/JpvKJC568Q5vfWjlF/Puz2NwAAAP//AwBQSwMEFAAGAAgAAAAhAJUt&#10;A3fcAAAABwEAAA8AAABkcnMvZG93bnJldi54bWxMj8FuwjAQRO+V+g/WVuJSFadRAyHEQQWpVa9Q&#10;PmATL0lEvI5iQ8LfY07tbUczmnmbbybTiSsNrrWs4H0egSCurG65VnD8/XpLQTiPrLGzTApu5GBT&#10;PD/lmGk78p6uB1+LUMIuQwWN930mpasaMujmticO3skOBn2QQy31gGMoN52Mo2ghDbYcFhrsaddQ&#10;dT5cjILTz/iarMby2x+X+4/FFttlaW9KzV6mzzUIT5P/C8MDP6BDEZhKe2HtRKcgPOIVJGkMIrhx&#10;miQgysexikEWufzPX9wBAAD//wMAUEsBAi0AFAAGAAgAAAAhALaDOJL+AAAA4QEAABMAAAAAAAAA&#10;AAAAAAAAAAAAAFtDb250ZW50X1R5cGVzXS54bWxQSwECLQAUAAYACAAAACEAOP0h/9YAAACUAQAA&#10;CwAAAAAAAAAAAAAAAAAvAQAAX3JlbHMvLnJlbHNQSwECLQAUAAYACAAAACEA/t/6PQoCAAD4AwAA&#10;DgAAAAAAAAAAAAAAAAAuAgAAZHJzL2Uyb0RvYy54bWxQSwECLQAUAAYACAAAACEAlS0Dd9wAAAAH&#10;AQAADwAAAAAAAAAAAAAAAABkBAAAZHJzL2Rvd25yZXYueG1sUEsFBgAAAAAEAAQA8wAAAG0FAAAA&#10;AA==&#10;" o:allowoverlap="f" stroked="f">
                <v:textbox>
                  <w:txbxContent>
                    <w:p w14:paraId="78F37BC4" w14:textId="77777777" w:rsidR="003E13FE" w:rsidRPr="00A9113A" w:rsidRDefault="003E13FE" w:rsidP="003E13FE">
                      <w:pPr>
                        <w:ind w:left="-142"/>
                        <w:jc w:val="center"/>
                        <w:rPr>
                          <w:noProof/>
                        </w:rPr>
                      </w:pPr>
                    </w:p>
                    <w:p w14:paraId="2FE0038B" w14:textId="77777777" w:rsidR="003E13FE" w:rsidRPr="00A9113A" w:rsidRDefault="003E13FE" w:rsidP="003E13FE">
                      <w:pPr>
                        <w:ind w:left="-142"/>
                        <w:jc w:val="center"/>
                        <w:rPr>
                          <w:sz w:val="14"/>
                        </w:rPr>
                      </w:pPr>
                    </w:p>
                    <w:tbl>
                      <w:tblPr>
                        <w:tblW w:w="2461" w:type="dxa"/>
                        <w:jc w:val="center"/>
                        <w:tblCellSpacing w:w="30" w:type="dxa"/>
                        <w:tblCellMar>
                          <w:left w:w="0" w:type="dxa"/>
                          <w:right w:w="0" w:type="dxa"/>
                        </w:tblCellMar>
                        <w:tblLook w:val="04A0" w:firstRow="1" w:lastRow="0" w:firstColumn="1" w:lastColumn="0" w:noHBand="0" w:noVBand="1"/>
                      </w:tblPr>
                      <w:tblGrid>
                        <w:gridCol w:w="1408"/>
                        <w:gridCol w:w="1053"/>
                      </w:tblGrid>
                      <w:tr w:rsidR="003E13FE" w:rsidRPr="00A9113A" w14:paraId="5F04BC8E" w14:textId="77777777">
                        <w:trPr>
                          <w:tblCellSpacing w:w="30" w:type="dxa"/>
                          <w:jc w:val="center"/>
                        </w:trPr>
                        <w:tc>
                          <w:tcPr>
                            <w:tcW w:w="1318" w:type="dxa"/>
                            <w:vAlign w:val="center"/>
                            <w:hideMark/>
                          </w:tcPr>
                          <w:p w14:paraId="3FF4C749" w14:textId="77777777" w:rsidR="003E13FE" w:rsidRPr="00A9113A" w:rsidRDefault="003E13FE">
                            <w:pPr>
                              <w:rPr>
                                <w:color w:val="808080"/>
                                <w:sz w:val="14"/>
                                <w:szCs w:val="14"/>
                              </w:rPr>
                            </w:pPr>
                            <w:r w:rsidRPr="00A9113A">
                              <w:rPr>
                                <w:color w:val="808080"/>
                                <w:sz w:val="14"/>
                                <w:szCs w:val="14"/>
                              </w:rPr>
                              <w:t>Дата выхода:</w:t>
                            </w:r>
                          </w:p>
                        </w:tc>
                        <w:tc>
                          <w:tcPr>
                            <w:tcW w:w="963" w:type="dxa"/>
                            <w:hideMark/>
                          </w:tcPr>
                          <w:p w14:paraId="2C8E028E" w14:textId="77777777" w:rsidR="003E13FE" w:rsidRPr="00A9113A" w:rsidRDefault="003E13FE" w:rsidP="00E73068">
                            <w:pPr>
                              <w:jc w:val="center"/>
                              <w:rPr>
                                <w:b/>
                                <w:sz w:val="14"/>
                                <w:szCs w:val="14"/>
                              </w:rPr>
                            </w:pPr>
                            <w:r>
                              <w:rPr>
                                <w:b/>
                                <w:sz w:val="14"/>
                                <w:szCs w:val="14"/>
                              </w:rPr>
                              <w:t>Сентябрь 2025</w:t>
                            </w:r>
                          </w:p>
                        </w:tc>
                      </w:tr>
                      <w:tr w:rsidR="003E13FE" w:rsidRPr="00A9113A" w14:paraId="24B89931" w14:textId="77777777">
                        <w:trPr>
                          <w:tblCellSpacing w:w="30" w:type="dxa"/>
                          <w:jc w:val="center"/>
                        </w:trPr>
                        <w:tc>
                          <w:tcPr>
                            <w:tcW w:w="1318" w:type="dxa"/>
                            <w:vAlign w:val="center"/>
                            <w:hideMark/>
                          </w:tcPr>
                          <w:p w14:paraId="53C26B8D" w14:textId="77777777" w:rsidR="003E13FE" w:rsidRPr="00A9113A" w:rsidRDefault="003E13FE">
                            <w:pPr>
                              <w:rPr>
                                <w:color w:val="808080"/>
                                <w:sz w:val="14"/>
                                <w:szCs w:val="14"/>
                              </w:rPr>
                            </w:pPr>
                            <w:r w:rsidRPr="00A9113A">
                              <w:rPr>
                                <w:color w:val="808080"/>
                                <w:sz w:val="14"/>
                                <w:szCs w:val="14"/>
                              </w:rPr>
                              <w:t>Количество страниц:</w:t>
                            </w:r>
                          </w:p>
                        </w:tc>
                        <w:tc>
                          <w:tcPr>
                            <w:tcW w:w="963" w:type="dxa"/>
                            <w:hideMark/>
                          </w:tcPr>
                          <w:p w14:paraId="64A4E380" w14:textId="77777777" w:rsidR="003E13FE" w:rsidRPr="00A9113A" w:rsidRDefault="003E13FE" w:rsidP="00E73068">
                            <w:pPr>
                              <w:jc w:val="center"/>
                              <w:rPr>
                                <w:b/>
                                <w:sz w:val="14"/>
                                <w:szCs w:val="14"/>
                              </w:rPr>
                            </w:pPr>
                            <w:r>
                              <w:rPr>
                                <w:b/>
                                <w:sz w:val="14"/>
                                <w:szCs w:val="14"/>
                              </w:rPr>
                              <w:t>643</w:t>
                            </w:r>
                          </w:p>
                        </w:tc>
                      </w:tr>
                      <w:tr w:rsidR="003E13FE" w:rsidRPr="00A9113A" w14:paraId="2BD0C641" w14:textId="77777777" w:rsidTr="00E73068">
                        <w:trPr>
                          <w:trHeight w:val="242"/>
                          <w:tblCellSpacing w:w="30" w:type="dxa"/>
                          <w:jc w:val="center"/>
                        </w:trPr>
                        <w:tc>
                          <w:tcPr>
                            <w:tcW w:w="1318" w:type="dxa"/>
                            <w:vAlign w:val="center"/>
                            <w:hideMark/>
                          </w:tcPr>
                          <w:p w14:paraId="58D9B1A9" w14:textId="77777777" w:rsidR="003E13FE" w:rsidRPr="00A9113A" w:rsidRDefault="003E13FE">
                            <w:pPr>
                              <w:rPr>
                                <w:color w:val="808080"/>
                                <w:sz w:val="14"/>
                                <w:szCs w:val="14"/>
                              </w:rPr>
                            </w:pPr>
                            <w:r w:rsidRPr="00A9113A">
                              <w:rPr>
                                <w:color w:val="808080"/>
                                <w:sz w:val="14"/>
                                <w:szCs w:val="14"/>
                              </w:rPr>
                              <w:t>Способ предоставления:</w:t>
                            </w:r>
                          </w:p>
                        </w:tc>
                        <w:tc>
                          <w:tcPr>
                            <w:tcW w:w="963" w:type="dxa"/>
                            <w:vAlign w:val="center"/>
                            <w:hideMark/>
                          </w:tcPr>
                          <w:p w14:paraId="32817776" w14:textId="77777777" w:rsidR="003E13FE" w:rsidRPr="00A9113A" w:rsidRDefault="003E13FE" w:rsidP="00E73068">
                            <w:pPr>
                              <w:jc w:val="center"/>
                              <w:rPr>
                                <w:b/>
                                <w:bCs/>
                                <w:sz w:val="14"/>
                                <w:szCs w:val="14"/>
                              </w:rPr>
                            </w:pPr>
                            <w:r w:rsidRPr="00A9113A">
                              <w:rPr>
                                <w:b/>
                                <w:bCs/>
                                <w:sz w:val="14"/>
                                <w:szCs w:val="14"/>
                              </w:rPr>
                              <w:t>Электронный</w:t>
                            </w:r>
                          </w:p>
                        </w:tc>
                      </w:tr>
                      <w:tr w:rsidR="003E13FE" w14:paraId="04781D09" w14:textId="77777777">
                        <w:trPr>
                          <w:trHeight w:val="40"/>
                          <w:tblCellSpacing w:w="30" w:type="dxa"/>
                          <w:jc w:val="center"/>
                        </w:trPr>
                        <w:tc>
                          <w:tcPr>
                            <w:tcW w:w="1318" w:type="dxa"/>
                            <w:vAlign w:val="center"/>
                            <w:hideMark/>
                          </w:tcPr>
                          <w:p w14:paraId="03528408" w14:textId="77777777" w:rsidR="003E13FE" w:rsidRPr="00A9113A" w:rsidRDefault="003E13FE">
                            <w:pPr>
                              <w:rPr>
                                <w:color w:val="808080"/>
                                <w:sz w:val="14"/>
                                <w:szCs w:val="14"/>
                              </w:rPr>
                            </w:pPr>
                            <w:r w:rsidRPr="00A9113A">
                              <w:rPr>
                                <w:color w:val="808080"/>
                                <w:sz w:val="14"/>
                                <w:szCs w:val="14"/>
                              </w:rPr>
                              <w:t>Стоимость:</w:t>
                            </w:r>
                          </w:p>
                        </w:tc>
                        <w:tc>
                          <w:tcPr>
                            <w:tcW w:w="963" w:type="dxa"/>
                            <w:hideMark/>
                          </w:tcPr>
                          <w:p w14:paraId="0F9FE746" w14:textId="77777777" w:rsidR="003E13FE" w:rsidRDefault="003E13FE">
                            <w:pPr>
                              <w:jc w:val="center"/>
                              <w:rPr>
                                <w:b/>
                                <w:bCs/>
                                <w:sz w:val="14"/>
                                <w:szCs w:val="14"/>
                              </w:rPr>
                            </w:pPr>
                            <w:r>
                              <w:rPr>
                                <w:b/>
                                <w:bCs/>
                                <w:sz w:val="14"/>
                                <w:szCs w:val="14"/>
                              </w:rPr>
                              <w:t>90</w:t>
                            </w:r>
                            <w:r w:rsidRPr="00A9113A">
                              <w:rPr>
                                <w:b/>
                                <w:bCs/>
                                <w:sz w:val="14"/>
                                <w:szCs w:val="14"/>
                              </w:rPr>
                              <w:t xml:space="preserve"> 000 руб.</w:t>
                            </w:r>
                          </w:p>
                        </w:tc>
                      </w:tr>
                    </w:tbl>
                    <w:p w14:paraId="0EFE9A05" w14:textId="77777777" w:rsidR="003E13FE" w:rsidRDefault="003E13FE" w:rsidP="003E13FE">
                      <w:pPr>
                        <w:jc w:val="center"/>
                      </w:pPr>
                    </w:p>
                    <w:p w14:paraId="58676AB0" w14:textId="77777777" w:rsidR="003E13FE" w:rsidRDefault="003E13FE" w:rsidP="003E13FE">
                      <w:pPr>
                        <w:jc w:val="center"/>
                        <w:rPr>
                          <w:sz w:val="14"/>
                        </w:rPr>
                      </w:pPr>
                    </w:p>
                    <w:p w14:paraId="1274B69C" w14:textId="77777777" w:rsidR="003E13FE" w:rsidRDefault="003E13FE" w:rsidP="003E13FE">
                      <w:pPr>
                        <w:jc w:val="center"/>
                        <w:rPr>
                          <w:lang w:val="en-US"/>
                        </w:rPr>
                      </w:pPr>
                    </w:p>
                    <w:p w14:paraId="228E3BE4" w14:textId="77777777" w:rsidR="003E13FE" w:rsidRDefault="003E13FE" w:rsidP="003E13FE">
                      <w:pPr>
                        <w:jc w:val="center"/>
                        <w:rPr>
                          <w:sz w:val="14"/>
                          <w:lang w:val="en-US"/>
                        </w:rPr>
                      </w:pPr>
                    </w:p>
                    <w:p w14:paraId="459C5CAA" w14:textId="77777777" w:rsidR="003E13FE" w:rsidRDefault="003E13FE" w:rsidP="003E13FE">
                      <w:pPr>
                        <w:jc w:val="center"/>
                      </w:pPr>
                    </w:p>
                    <w:p w14:paraId="1A9BC080" w14:textId="77777777" w:rsidR="003E13FE" w:rsidRDefault="003E13FE" w:rsidP="003E13FE">
                      <w:pPr>
                        <w:rPr>
                          <w:sz w:val="14"/>
                        </w:rPr>
                      </w:pPr>
                    </w:p>
                  </w:txbxContent>
                </v:textbox>
                <w10:wrap type="tight" anchorx="margin"/>
              </v:shape>
            </w:pict>
          </mc:Fallback>
        </mc:AlternateContent>
      </w:r>
      <w:r w:rsidRPr="00C120A4">
        <w:rPr>
          <w:b/>
          <w:bCs/>
          <w:sz w:val="24"/>
          <w:szCs w:val="18"/>
        </w:rPr>
        <w:t>Классификацию инвестиционных проектов с точки зрения рисков переноса сроков или отказа</w:t>
      </w:r>
      <w:r w:rsidRPr="00C120A4">
        <w:rPr>
          <w:sz w:val="24"/>
          <w:szCs w:val="18"/>
        </w:rPr>
        <w:t xml:space="preserve"> от реализации в условиях прекращения работы в России компаний-инвесторов, поставщиков оборудования и сервисных компаний.</w:t>
      </w:r>
    </w:p>
    <w:p w14:paraId="41B85804" w14:textId="77777777" w:rsidR="003E13FE" w:rsidRPr="00C120A4" w:rsidRDefault="003E13FE" w:rsidP="003E13FE">
      <w:pPr>
        <w:contextualSpacing/>
        <w:jc w:val="both"/>
        <w:rPr>
          <w:sz w:val="24"/>
          <w:szCs w:val="18"/>
        </w:rPr>
      </w:pPr>
    </w:p>
    <w:p w14:paraId="581566F2" w14:textId="77777777" w:rsidR="003E13FE" w:rsidRPr="00C120A4" w:rsidRDefault="003E13FE" w:rsidP="003E13FE">
      <w:pPr>
        <w:contextualSpacing/>
        <w:jc w:val="both"/>
        <w:rPr>
          <w:b/>
          <w:bCs/>
          <w:sz w:val="24"/>
          <w:szCs w:val="18"/>
        </w:rPr>
      </w:pPr>
      <w:r w:rsidRPr="00C120A4">
        <w:rPr>
          <w:b/>
          <w:bCs/>
          <w:sz w:val="24"/>
          <w:szCs w:val="18"/>
        </w:rPr>
        <w:t xml:space="preserve">Преимущества обзора: </w:t>
      </w:r>
      <w:r w:rsidRPr="00C120A4">
        <w:rPr>
          <w:sz w:val="24"/>
          <w:szCs w:val="18"/>
        </w:rPr>
        <w:t xml:space="preserve">структурированное описание крупнейших инвестиционных проектов в </w:t>
      </w:r>
      <w:proofErr w:type="spellStart"/>
      <w:r w:rsidRPr="00C120A4">
        <w:rPr>
          <w:sz w:val="24"/>
          <w:szCs w:val="18"/>
        </w:rPr>
        <w:t>нефте</w:t>
      </w:r>
      <w:proofErr w:type="spellEnd"/>
      <w:r w:rsidRPr="00C120A4">
        <w:rPr>
          <w:sz w:val="24"/>
          <w:szCs w:val="18"/>
        </w:rPr>
        <w:t xml:space="preserve">- и газодобывающей и </w:t>
      </w:r>
      <w:proofErr w:type="spellStart"/>
      <w:r w:rsidRPr="00C120A4">
        <w:rPr>
          <w:sz w:val="24"/>
          <w:szCs w:val="18"/>
        </w:rPr>
        <w:t>нефте</w:t>
      </w:r>
      <w:proofErr w:type="spellEnd"/>
      <w:r w:rsidRPr="00C120A4">
        <w:rPr>
          <w:sz w:val="24"/>
          <w:szCs w:val="18"/>
        </w:rPr>
        <w:t>- и газоперерабатывающей промышленности, а также в сфере транспортировки нефти и газа, в которых задействовано более 200 проектных и строительных организаций, основой которого является регулярно обновляемая база данных крупнейших инвестиционных проектов в нефтегазовой промышленности, а также данных мониторинга более 5000 СМИ; структурированный по сегментам отрасли и крупнейшим компаниям; непрерывный мониторинг хода реализации инвестиционных проектов каждого сегмента нефтяной отрасли, прикладной характер исследования; лучшее соотношение цены и качества.</w:t>
      </w:r>
    </w:p>
    <w:p w14:paraId="481B356B" w14:textId="77777777" w:rsidR="003E13FE" w:rsidRPr="00EB3EC1" w:rsidRDefault="003E13FE" w:rsidP="003E13FE">
      <w:pPr>
        <w:pageBreakBefore/>
        <w:jc w:val="center"/>
        <w:rPr>
          <w:b/>
          <w:bCs/>
          <w:iCs/>
          <w:color w:val="FF0000"/>
          <w:sz w:val="32"/>
          <w:szCs w:val="32"/>
        </w:rPr>
      </w:pPr>
      <w:r w:rsidRPr="00EB3EC1">
        <w:rPr>
          <w:b/>
          <w:bCs/>
          <w:iCs/>
          <w:color w:val="FF0000"/>
          <w:sz w:val="32"/>
          <w:szCs w:val="32"/>
        </w:rPr>
        <w:lastRenderedPageBreak/>
        <w:t>Периодические Обзоры</w:t>
      </w:r>
      <w:r w:rsidRPr="00EB3EC1">
        <w:rPr>
          <w:b/>
          <w:bCs/>
          <w:iCs/>
          <w:color w:val="FF0000"/>
          <w:sz w:val="32"/>
          <w:szCs w:val="32"/>
        </w:rPr>
        <w:br/>
        <w:t>"Инвестиционные проекты в строительстве РФ"</w:t>
      </w:r>
    </w:p>
    <w:p w14:paraId="56DD2C1A" w14:textId="77777777" w:rsidR="003E13FE" w:rsidRPr="00EB3EC1" w:rsidRDefault="003E13FE" w:rsidP="003E13FE">
      <w:pPr>
        <w:ind w:firstLine="658"/>
        <w:jc w:val="both"/>
        <w:rPr>
          <w:b/>
        </w:rPr>
      </w:pPr>
    </w:p>
    <w:p w14:paraId="7DF1C04D" w14:textId="77777777" w:rsidR="003E13FE" w:rsidRPr="00EB3EC1" w:rsidRDefault="003E13FE" w:rsidP="003E13FE">
      <w:pPr>
        <w:ind w:firstLine="658"/>
        <w:jc w:val="both"/>
      </w:pPr>
      <w:r w:rsidRPr="00EB3EC1">
        <w:rPr>
          <w:noProof/>
        </w:rPr>
        <w:drawing>
          <wp:anchor distT="0" distB="0" distL="114300" distR="114300" simplePos="0" relativeHeight="251681792" behindDoc="0" locked="0" layoutInCell="1" allowOverlap="1" wp14:anchorId="4DC04240" wp14:editId="63BA6219">
            <wp:simplePos x="0" y="0"/>
            <wp:positionH relativeFrom="column">
              <wp:posOffset>4938395</wp:posOffset>
            </wp:positionH>
            <wp:positionV relativeFrom="paragraph">
              <wp:posOffset>0</wp:posOffset>
            </wp:positionV>
            <wp:extent cx="1297305" cy="1445895"/>
            <wp:effectExtent l="0" t="0" r="0" b="190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97305" cy="1445895"/>
                    </a:xfrm>
                    <a:prstGeom prst="rect">
                      <a:avLst/>
                    </a:prstGeom>
                    <a:noFill/>
                  </pic:spPr>
                </pic:pic>
              </a:graphicData>
            </a:graphic>
            <wp14:sizeRelH relativeFrom="page">
              <wp14:pctWidth>0</wp14:pctWidth>
            </wp14:sizeRelH>
            <wp14:sizeRelV relativeFrom="page">
              <wp14:pctHeight>0</wp14:pctHeight>
            </wp14:sizeRelV>
          </wp:anchor>
        </w:drawing>
      </w:r>
      <w:r w:rsidRPr="00EB3EC1">
        <w:rPr>
          <w:b/>
        </w:rPr>
        <w:t xml:space="preserve">Ежемесячные периодические Обзоры "Инвестиционные проекты в строительстве РФ" </w:t>
      </w:r>
      <w:r w:rsidRPr="00EB3EC1">
        <w:t>– это описание инвестиционных проектов (строительство, реконструкция, модернизация) в промышленном, гражданском, транспортном и инфраструктурном строительстве. В описание каждого объекта включены актуализированные контактные данные участников проекта (застройщик, инвестор, проектировщик, подрядчик, поставщик). Ежемесячно подписчики Обзоров могут получать актуальные сведения о более чем 350 новых реализующихся проектах.</w:t>
      </w:r>
    </w:p>
    <w:p w14:paraId="3E6B4887" w14:textId="77777777" w:rsidR="003E13FE" w:rsidRDefault="003E13FE" w:rsidP="003E13FE">
      <w:pPr>
        <w:ind w:firstLine="658"/>
        <w:jc w:val="both"/>
      </w:pPr>
      <w:r w:rsidRPr="00EB3EC1">
        <w:rPr>
          <w:b/>
        </w:rPr>
        <w:t>Направления использования данных Обзора:</w:t>
      </w:r>
      <w:r w:rsidRPr="00EB3EC1">
        <w:t xml:space="preserve"> поиск клиентов и партнеров, подготовка к переговорам, сравнительный анализ динамики строительства различных объектов по регионам, бенчмаркинг и конкурентный анализ рынка, маркетинговое и стратегическое планирование.</w:t>
      </w:r>
    </w:p>
    <w:p w14:paraId="34CA34F1" w14:textId="77777777" w:rsidR="003E13FE" w:rsidRDefault="003E13FE" w:rsidP="003E13FE">
      <w:pPr>
        <w:ind w:firstLine="658"/>
        <w:jc w:val="both"/>
      </w:pPr>
    </w:p>
    <w:tbl>
      <w:tblPr>
        <w:tblW w:w="9912" w:type="dxa"/>
        <w:jc w:val="center"/>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FFFFFF"/>
        <w:tblCellMar>
          <w:top w:w="284" w:type="dxa"/>
          <w:left w:w="0" w:type="dxa"/>
          <w:bottom w:w="284" w:type="dxa"/>
          <w:right w:w="0" w:type="dxa"/>
        </w:tblCellMar>
        <w:tblLook w:val="04A0" w:firstRow="1" w:lastRow="0" w:firstColumn="1" w:lastColumn="0" w:noHBand="0" w:noVBand="1"/>
      </w:tblPr>
      <w:tblGrid>
        <w:gridCol w:w="7092"/>
        <w:gridCol w:w="1559"/>
        <w:gridCol w:w="1261"/>
      </w:tblGrid>
      <w:tr w:rsidR="003E13FE" w14:paraId="1695C418" w14:textId="77777777" w:rsidTr="00CA0734">
        <w:trPr>
          <w:trHeight w:val="327"/>
          <w:tblHeader/>
          <w:jc w:val="center"/>
        </w:trPr>
        <w:tc>
          <w:tcPr>
            <w:tcW w:w="7092" w:type="dxa"/>
            <w:tcBorders>
              <w:top w:val="single" w:sz="12" w:space="0" w:color="FFFFFF"/>
              <w:left w:val="single" w:sz="12" w:space="0" w:color="FFFFFF"/>
              <w:bottom w:val="single" w:sz="12" w:space="0" w:color="FFFFFF"/>
              <w:right w:val="single" w:sz="12" w:space="0" w:color="FFFFFF"/>
            </w:tcBorders>
            <w:shd w:val="clear" w:color="auto" w:fill="DBE5F1"/>
            <w:tcMar>
              <w:top w:w="0" w:type="dxa"/>
              <w:left w:w="75" w:type="dxa"/>
              <w:bottom w:w="0" w:type="dxa"/>
              <w:right w:w="75" w:type="dxa"/>
            </w:tcMar>
            <w:vAlign w:val="center"/>
            <w:hideMark/>
          </w:tcPr>
          <w:p w14:paraId="4C5DC97B" w14:textId="77777777" w:rsidR="003E13FE" w:rsidRDefault="003E13FE" w:rsidP="00CA0734">
            <w:pPr>
              <w:jc w:val="center"/>
              <w:rPr>
                <w:b/>
              </w:rPr>
            </w:pPr>
            <w:r>
              <w:rPr>
                <w:b/>
              </w:rPr>
              <w:t>Название</w:t>
            </w:r>
          </w:p>
        </w:tc>
        <w:tc>
          <w:tcPr>
            <w:tcW w:w="1559" w:type="dxa"/>
            <w:tcBorders>
              <w:top w:val="single" w:sz="12" w:space="0" w:color="FFFFFF"/>
              <w:left w:val="single" w:sz="12" w:space="0" w:color="FFFFFF"/>
              <w:bottom w:val="single" w:sz="12" w:space="0" w:color="FFFFFF"/>
              <w:right w:val="single" w:sz="12" w:space="0" w:color="FFFFFF"/>
            </w:tcBorders>
            <w:shd w:val="clear" w:color="auto" w:fill="DBE5F1"/>
            <w:tcMar>
              <w:top w:w="0" w:type="dxa"/>
              <w:left w:w="75" w:type="dxa"/>
              <w:bottom w:w="0" w:type="dxa"/>
              <w:right w:w="75" w:type="dxa"/>
            </w:tcMar>
            <w:vAlign w:val="center"/>
            <w:hideMark/>
          </w:tcPr>
          <w:p w14:paraId="45075BE9" w14:textId="77777777" w:rsidR="003E13FE" w:rsidRDefault="003E13FE" w:rsidP="00CA0734">
            <w:pPr>
              <w:jc w:val="center"/>
              <w:rPr>
                <w:b/>
              </w:rPr>
            </w:pPr>
            <w:r>
              <w:rPr>
                <w:b/>
              </w:rPr>
              <w:t>Периодичность</w:t>
            </w:r>
          </w:p>
        </w:tc>
        <w:tc>
          <w:tcPr>
            <w:tcW w:w="1261" w:type="dxa"/>
            <w:tcBorders>
              <w:top w:val="single" w:sz="12" w:space="0" w:color="FFFFFF"/>
              <w:left w:val="single" w:sz="12" w:space="0" w:color="FFFFFF"/>
              <w:bottom w:val="single" w:sz="12" w:space="0" w:color="FFFFFF"/>
              <w:right w:val="single" w:sz="12" w:space="0" w:color="FFFFFF"/>
            </w:tcBorders>
            <w:shd w:val="clear" w:color="auto" w:fill="DBE5F1"/>
            <w:tcMar>
              <w:top w:w="0" w:type="dxa"/>
              <w:left w:w="75" w:type="dxa"/>
              <w:bottom w:w="0" w:type="dxa"/>
              <w:right w:w="75" w:type="dxa"/>
            </w:tcMar>
            <w:vAlign w:val="center"/>
            <w:hideMark/>
          </w:tcPr>
          <w:p w14:paraId="465DC685" w14:textId="77777777" w:rsidR="003E13FE" w:rsidRDefault="003E13FE" w:rsidP="00CA0734">
            <w:pPr>
              <w:jc w:val="center"/>
              <w:rPr>
                <w:b/>
              </w:rPr>
            </w:pPr>
            <w:r>
              <w:rPr>
                <w:b/>
              </w:rPr>
              <w:t>Стоимость</w:t>
            </w:r>
          </w:p>
        </w:tc>
      </w:tr>
      <w:tr w:rsidR="003E13FE" w14:paraId="36B497FD" w14:textId="77777777" w:rsidTr="00CA0734">
        <w:trPr>
          <w:trHeight w:val="327"/>
          <w:tblHeader/>
          <w:jc w:val="center"/>
        </w:trPr>
        <w:tc>
          <w:tcPr>
            <w:tcW w:w="7092" w:type="dxa"/>
            <w:tcBorders>
              <w:top w:val="single" w:sz="12" w:space="0" w:color="FFFFFF"/>
              <w:left w:val="single" w:sz="12" w:space="0" w:color="FFFFFF"/>
              <w:bottom w:val="single" w:sz="12" w:space="0" w:color="FFFFFF"/>
              <w:right w:val="nil"/>
            </w:tcBorders>
            <w:shd w:val="clear" w:color="auto" w:fill="FDE9D9"/>
            <w:tcMar>
              <w:top w:w="0" w:type="dxa"/>
              <w:left w:w="75" w:type="dxa"/>
              <w:bottom w:w="0" w:type="dxa"/>
              <w:right w:w="75" w:type="dxa"/>
            </w:tcMar>
            <w:vAlign w:val="center"/>
            <w:hideMark/>
          </w:tcPr>
          <w:p w14:paraId="0A909627" w14:textId="77777777" w:rsidR="003E13FE" w:rsidRDefault="003E13FE" w:rsidP="00CA0734">
            <w:pPr>
              <w:jc w:val="center"/>
              <w:rPr>
                <w:b/>
              </w:rPr>
            </w:pPr>
            <w:r>
              <w:rPr>
                <w:b/>
              </w:rPr>
              <w:t>Инфраструктурное строительство</w:t>
            </w:r>
          </w:p>
        </w:tc>
        <w:tc>
          <w:tcPr>
            <w:tcW w:w="1559" w:type="dxa"/>
            <w:tcBorders>
              <w:top w:val="single" w:sz="12" w:space="0" w:color="FFFFFF"/>
              <w:left w:val="nil"/>
              <w:bottom w:val="single" w:sz="12" w:space="0" w:color="FFFFFF"/>
              <w:right w:val="nil"/>
            </w:tcBorders>
            <w:shd w:val="clear" w:color="auto" w:fill="FDE9D9"/>
            <w:tcMar>
              <w:top w:w="0" w:type="dxa"/>
              <w:left w:w="75" w:type="dxa"/>
              <w:bottom w:w="0" w:type="dxa"/>
              <w:right w:w="75" w:type="dxa"/>
            </w:tcMar>
            <w:vAlign w:val="center"/>
          </w:tcPr>
          <w:p w14:paraId="67DD09F1" w14:textId="77777777" w:rsidR="003E13FE" w:rsidRDefault="003E13FE" w:rsidP="00CA0734">
            <w:pPr>
              <w:jc w:val="center"/>
              <w:rPr>
                <w:b/>
              </w:rPr>
            </w:pPr>
          </w:p>
        </w:tc>
        <w:tc>
          <w:tcPr>
            <w:tcW w:w="1261" w:type="dxa"/>
            <w:tcBorders>
              <w:top w:val="single" w:sz="12" w:space="0" w:color="FFFFFF"/>
              <w:left w:val="nil"/>
              <w:bottom w:val="single" w:sz="12" w:space="0" w:color="FFFFFF"/>
              <w:right w:val="single" w:sz="12" w:space="0" w:color="FFFFFF"/>
            </w:tcBorders>
            <w:shd w:val="clear" w:color="auto" w:fill="FDE9D9"/>
            <w:tcMar>
              <w:top w:w="0" w:type="dxa"/>
              <w:left w:w="75" w:type="dxa"/>
              <w:bottom w:w="0" w:type="dxa"/>
              <w:right w:w="75" w:type="dxa"/>
            </w:tcMar>
            <w:vAlign w:val="center"/>
          </w:tcPr>
          <w:p w14:paraId="25D35019" w14:textId="77777777" w:rsidR="003E13FE" w:rsidRDefault="003E13FE" w:rsidP="00CA0734">
            <w:pPr>
              <w:jc w:val="center"/>
              <w:rPr>
                <w:b/>
              </w:rPr>
            </w:pPr>
          </w:p>
        </w:tc>
      </w:tr>
      <w:tr w:rsidR="003E13FE" w14:paraId="534B0A20" w14:textId="77777777" w:rsidTr="00CA0734">
        <w:trPr>
          <w:trHeight w:val="329"/>
          <w:jc w:val="center"/>
        </w:trPr>
        <w:tc>
          <w:tcPr>
            <w:tcW w:w="7092" w:type="dxa"/>
            <w:tcBorders>
              <w:top w:val="single" w:sz="12" w:space="0" w:color="FFFFFF"/>
              <w:left w:val="single" w:sz="12" w:space="0" w:color="FFFFFF"/>
              <w:bottom w:val="single" w:sz="12" w:space="0" w:color="FFFFFF"/>
              <w:right w:val="single" w:sz="12" w:space="0" w:color="FFFFFF"/>
            </w:tcBorders>
            <w:shd w:val="clear" w:color="auto" w:fill="EAF1DD"/>
            <w:tcMar>
              <w:top w:w="0" w:type="dxa"/>
              <w:left w:w="75" w:type="dxa"/>
              <w:bottom w:w="0" w:type="dxa"/>
              <w:right w:w="75" w:type="dxa"/>
            </w:tcMar>
            <w:vAlign w:val="center"/>
            <w:hideMark/>
          </w:tcPr>
          <w:p w14:paraId="493794A2" w14:textId="77777777" w:rsidR="003E13FE" w:rsidRDefault="005A6998" w:rsidP="00CA0734">
            <w:pPr>
              <w:jc w:val="center"/>
              <w:rPr>
                <w:bCs/>
                <w:u w:val="single"/>
              </w:rPr>
            </w:pPr>
            <w:hyperlink r:id="rId32" w:history="1">
              <w:r w:rsidR="003E13FE">
                <w:rPr>
                  <w:rStyle w:val="a5"/>
                </w:rPr>
                <w:t>Инвестиционные проекты в электроэнергетике, тепло- и водоснабжении РФ</w:t>
              </w:r>
            </w:hyperlink>
          </w:p>
        </w:tc>
        <w:tc>
          <w:tcPr>
            <w:tcW w:w="1559" w:type="dxa"/>
            <w:tcBorders>
              <w:top w:val="single" w:sz="12" w:space="0" w:color="FFFFFF"/>
              <w:left w:val="single" w:sz="12" w:space="0" w:color="FFFFFF"/>
              <w:bottom w:val="single" w:sz="12" w:space="0" w:color="FFFFFF"/>
              <w:right w:val="single" w:sz="12" w:space="0" w:color="FFFFFF"/>
            </w:tcBorders>
            <w:shd w:val="clear" w:color="auto" w:fill="EAF1DD"/>
            <w:tcMar>
              <w:top w:w="0" w:type="dxa"/>
              <w:left w:w="75" w:type="dxa"/>
              <w:bottom w:w="0" w:type="dxa"/>
              <w:right w:w="75" w:type="dxa"/>
            </w:tcMar>
            <w:vAlign w:val="center"/>
            <w:hideMark/>
          </w:tcPr>
          <w:p w14:paraId="744DEEE1" w14:textId="77777777" w:rsidR="003E13FE" w:rsidRDefault="003E13FE" w:rsidP="00CA0734">
            <w:pPr>
              <w:jc w:val="center"/>
            </w:pPr>
            <w:r>
              <w:t>ежемесячно</w:t>
            </w:r>
          </w:p>
        </w:tc>
        <w:tc>
          <w:tcPr>
            <w:tcW w:w="1261" w:type="dxa"/>
            <w:tcBorders>
              <w:top w:val="single" w:sz="12" w:space="0" w:color="FFFFFF"/>
              <w:left w:val="single" w:sz="12" w:space="0" w:color="FFFFFF"/>
              <w:bottom w:val="single" w:sz="12" w:space="0" w:color="FFFFFF"/>
              <w:right w:val="single" w:sz="12" w:space="0" w:color="FFFFFF"/>
            </w:tcBorders>
            <w:shd w:val="clear" w:color="auto" w:fill="EAF1DD"/>
            <w:tcMar>
              <w:top w:w="0" w:type="dxa"/>
              <w:left w:w="75" w:type="dxa"/>
              <w:bottom w:w="0" w:type="dxa"/>
              <w:right w:w="75" w:type="dxa"/>
            </w:tcMar>
            <w:vAlign w:val="center"/>
            <w:hideMark/>
          </w:tcPr>
          <w:p w14:paraId="6CD21A62" w14:textId="77777777" w:rsidR="003E13FE" w:rsidRDefault="003E13FE" w:rsidP="00CA0734">
            <w:pPr>
              <w:jc w:val="center"/>
            </w:pPr>
            <w:r>
              <w:t>6 600 руб.</w:t>
            </w:r>
          </w:p>
        </w:tc>
      </w:tr>
      <w:tr w:rsidR="003E13FE" w14:paraId="20C74CF2" w14:textId="77777777" w:rsidTr="00CA0734">
        <w:trPr>
          <w:trHeight w:val="329"/>
          <w:jc w:val="center"/>
        </w:trPr>
        <w:tc>
          <w:tcPr>
            <w:tcW w:w="7092" w:type="dxa"/>
            <w:tcBorders>
              <w:top w:val="single" w:sz="12" w:space="0" w:color="FFFFFF"/>
              <w:left w:val="single" w:sz="12" w:space="0" w:color="FFFFFF"/>
              <w:bottom w:val="single" w:sz="12" w:space="0" w:color="FFFFFF"/>
              <w:right w:val="single" w:sz="12" w:space="0" w:color="FFFFFF"/>
            </w:tcBorders>
            <w:shd w:val="clear" w:color="auto" w:fill="EAF1DD"/>
            <w:tcMar>
              <w:top w:w="0" w:type="dxa"/>
              <w:left w:w="75" w:type="dxa"/>
              <w:bottom w:w="0" w:type="dxa"/>
              <w:right w:w="75" w:type="dxa"/>
            </w:tcMar>
            <w:vAlign w:val="center"/>
            <w:hideMark/>
          </w:tcPr>
          <w:p w14:paraId="00D05674" w14:textId="77777777" w:rsidR="003E13FE" w:rsidRDefault="005A6998" w:rsidP="00CA0734">
            <w:pPr>
              <w:jc w:val="center"/>
              <w:rPr>
                <w:bCs/>
              </w:rPr>
            </w:pPr>
            <w:hyperlink r:id="rId33" w:history="1">
              <w:r w:rsidR="003E13FE">
                <w:rPr>
                  <w:rStyle w:val="a5"/>
                </w:rPr>
                <w:t>Инвестиционные проекты в нефтегазовой промышленности РФ</w:t>
              </w:r>
            </w:hyperlink>
          </w:p>
        </w:tc>
        <w:tc>
          <w:tcPr>
            <w:tcW w:w="1559" w:type="dxa"/>
            <w:tcBorders>
              <w:top w:val="single" w:sz="12" w:space="0" w:color="FFFFFF"/>
              <w:left w:val="single" w:sz="12" w:space="0" w:color="FFFFFF"/>
              <w:bottom w:val="single" w:sz="12" w:space="0" w:color="FFFFFF"/>
              <w:right w:val="single" w:sz="12" w:space="0" w:color="FFFFFF"/>
            </w:tcBorders>
            <w:shd w:val="clear" w:color="auto" w:fill="EAF1DD"/>
            <w:tcMar>
              <w:top w:w="0" w:type="dxa"/>
              <w:left w:w="75" w:type="dxa"/>
              <w:bottom w:w="0" w:type="dxa"/>
              <w:right w:w="75" w:type="dxa"/>
            </w:tcMar>
            <w:vAlign w:val="center"/>
            <w:hideMark/>
          </w:tcPr>
          <w:p w14:paraId="53915809" w14:textId="77777777" w:rsidR="003E13FE" w:rsidRDefault="003E13FE" w:rsidP="00CA0734">
            <w:pPr>
              <w:jc w:val="center"/>
            </w:pPr>
            <w:r>
              <w:t>ежемесячно</w:t>
            </w:r>
          </w:p>
        </w:tc>
        <w:tc>
          <w:tcPr>
            <w:tcW w:w="1261" w:type="dxa"/>
            <w:tcBorders>
              <w:top w:val="single" w:sz="12" w:space="0" w:color="FFFFFF"/>
              <w:left w:val="single" w:sz="12" w:space="0" w:color="FFFFFF"/>
              <w:bottom w:val="single" w:sz="12" w:space="0" w:color="FFFFFF"/>
              <w:right w:val="single" w:sz="12" w:space="0" w:color="FFFFFF"/>
            </w:tcBorders>
            <w:shd w:val="clear" w:color="auto" w:fill="EAF1DD"/>
            <w:tcMar>
              <w:top w:w="0" w:type="dxa"/>
              <w:left w:w="75" w:type="dxa"/>
              <w:bottom w:w="0" w:type="dxa"/>
              <w:right w:w="75" w:type="dxa"/>
            </w:tcMar>
            <w:vAlign w:val="center"/>
            <w:hideMark/>
          </w:tcPr>
          <w:p w14:paraId="09EB3E72" w14:textId="77777777" w:rsidR="003E13FE" w:rsidRDefault="003E13FE" w:rsidP="00CA0734">
            <w:pPr>
              <w:jc w:val="center"/>
            </w:pPr>
            <w:r>
              <w:t>6 600 руб.</w:t>
            </w:r>
          </w:p>
        </w:tc>
      </w:tr>
      <w:tr w:rsidR="003E13FE" w14:paraId="15F3933F" w14:textId="77777777" w:rsidTr="00CA0734">
        <w:trPr>
          <w:trHeight w:val="327"/>
          <w:tblHeader/>
          <w:jc w:val="center"/>
        </w:trPr>
        <w:tc>
          <w:tcPr>
            <w:tcW w:w="7092" w:type="dxa"/>
            <w:tcBorders>
              <w:top w:val="single" w:sz="12" w:space="0" w:color="FFFFFF"/>
              <w:left w:val="single" w:sz="12" w:space="0" w:color="FFFFFF"/>
              <w:bottom w:val="single" w:sz="12" w:space="0" w:color="FFFFFF"/>
              <w:right w:val="nil"/>
            </w:tcBorders>
            <w:shd w:val="clear" w:color="auto" w:fill="FDE9D9"/>
            <w:tcMar>
              <w:top w:w="0" w:type="dxa"/>
              <w:left w:w="75" w:type="dxa"/>
              <w:bottom w:w="0" w:type="dxa"/>
              <w:right w:w="75" w:type="dxa"/>
            </w:tcMar>
            <w:vAlign w:val="center"/>
            <w:hideMark/>
          </w:tcPr>
          <w:p w14:paraId="18DF95DD" w14:textId="77777777" w:rsidR="003E13FE" w:rsidRDefault="003E13FE" w:rsidP="00CA0734">
            <w:pPr>
              <w:jc w:val="center"/>
              <w:rPr>
                <w:b/>
              </w:rPr>
            </w:pPr>
            <w:r>
              <w:rPr>
                <w:b/>
              </w:rPr>
              <w:t>Промышленное строительство</w:t>
            </w:r>
          </w:p>
        </w:tc>
        <w:tc>
          <w:tcPr>
            <w:tcW w:w="1559" w:type="dxa"/>
            <w:tcBorders>
              <w:top w:val="single" w:sz="12" w:space="0" w:color="FFFFFF"/>
              <w:left w:val="nil"/>
              <w:bottom w:val="single" w:sz="12" w:space="0" w:color="FFFFFF"/>
              <w:right w:val="nil"/>
            </w:tcBorders>
            <w:shd w:val="clear" w:color="auto" w:fill="FDE9D9"/>
            <w:tcMar>
              <w:top w:w="0" w:type="dxa"/>
              <w:left w:w="75" w:type="dxa"/>
              <w:bottom w:w="0" w:type="dxa"/>
              <w:right w:w="75" w:type="dxa"/>
            </w:tcMar>
            <w:vAlign w:val="center"/>
          </w:tcPr>
          <w:p w14:paraId="548510BB" w14:textId="77777777" w:rsidR="003E13FE" w:rsidRDefault="003E13FE" w:rsidP="00CA0734">
            <w:pPr>
              <w:jc w:val="center"/>
              <w:rPr>
                <w:b/>
              </w:rPr>
            </w:pPr>
          </w:p>
        </w:tc>
        <w:tc>
          <w:tcPr>
            <w:tcW w:w="1261" w:type="dxa"/>
            <w:tcBorders>
              <w:top w:val="single" w:sz="12" w:space="0" w:color="FFFFFF"/>
              <w:left w:val="nil"/>
              <w:bottom w:val="single" w:sz="12" w:space="0" w:color="FFFFFF"/>
              <w:right w:val="single" w:sz="12" w:space="0" w:color="FFFFFF"/>
            </w:tcBorders>
            <w:shd w:val="clear" w:color="auto" w:fill="FDE9D9"/>
            <w:tcMar>
              <w:top w:w="0" w:type="dxa"/>
              <w:left w:w="75" w:type="dxa"/>
              <w:bottom w:w="0" w:type="dxa"/>
              <w:right w:w="75" w:type="dxa"/>
            </w:tcMar>
            <w:vAlign w:val="center"/>
          </w:tcPr>
          <w:p w14:paraId="0FDFC0C9" w14:textId="77777777" w:rsidR="003E13FE" w:rsidRDefault="003E13FE" w:rsidP="00CA0734">
            <w:pPr>
              <w:jc w:val="center"/>
              <w:rPr>
                <w:b/>
              </w:rPr>
            </w:pPr>
          </w:p>
        </w:tc>
      </w:tr>
      <w:tr w:rsidR="003E13FE" w14:paraId="45C86B39" w14:textId="77777777" w:rsidTr="00CA0734">
        <w:trPr>
          <w:trHeight w:val="329"/>
          <w:jc w:val="center"/>
        </w:trPr>
        <w:tc>
          <w:tcPr>
            <w:tcW w:w="7092" w:type="dxa"/>
            <w:tcBorders>
              <w:top w:val="single" w:sz="12" w:space="0" w:color="FFFFFF"/>
              <w:left w:val="single" w:sz="12" w:space="0" w:color="FFFFFF"/>
              <w:bottom w:val="single" w:sz="12" w:space="0" w:color="FFFFFF"/>
              <w:right w:val="single" w:sz="12" w:space="0" w:color="FFFFFF"/>
            </w:tcBorders>
            <w:shd w:val="clear" w:color="auto" w:fill="EAF1DD"/>
            <w:tcMar>
              <w:top w:w="0" w:type="dxa"/>
              <w:left w:w="75" w:type="dxa"/>
              <w:bottom w:w="0" w:type="dxa"/>
              <w:right w:w="75" w:type="dxa"/>
            </w:tcMar>
            <w:vAlign w:val="center"/>
            <w:hideMark/>
          </w:tcPr>
          <w:p w14:paraId="3C64A284" w14:textId="77777777" w:rsidR="003E13FE" w:rsidRDefault="005A6998" w:rsidP="00CA0734">
            <w:pPr>
              <w:jc w:val="center"/>
              <w:rPr>
                <w:color w:val="000000"/>
                <w:u w:val="single"/>
              </w:rPr>
            </w:pPr>
            <w:hyperlink r:id="rId34" w:history="1">
              <w:r w:rsidR="003E13FE">
                <w:rPr>
                  <w:rStyle w:val="a5"/>
                </w:rPr>
                <w:t>Инвестиционные проекты в обрабатывающих производствах РФ</w:t>
              </w:r>
            </w:hyperlink>
          </w:p>
        </w:tc>
        <w:tc>
          <w:tcPr>
            <w:tcW w:w="1559" w:type="dxa"/>
            <w:tcBorders>
              <w:top w:val="single" w:sz="12" w:space="0" w:color="FFFFFF"/>
              <w:left w:val="single" w:sz="12" w:space="0" w:color="FFFFFF"/>
              <w:bottom w:val="single" w:sz="12" w:space="0" w:color="FFFFFF"/>
              <w:right w:val="single" w:sz="12" w:space="0" w:color="FFFFFF"/>
            </w:tcBorders>
            <w:shd w:val="clear" w:color="auto" w:fill="EAF1DD"/>
            <w:tcMar>
              <w:top w:w="0" w:type="dxa"/>
              <w:left w:w="75" w:type="dxa"/>
              <w:bottom w:w="0" w:type="dxa"/>
              <w:right w:w="75" w:type="dxa"/>
            </w:tcMar>
            <w:vAlign w:val="center"/>
            <w:hideMark/>
          </w:tcPr>
          <w:p w14:paraId="7BBB787E" w14:textId="77777777" w:rsidR="003E13FE" w:rsidRDefault="003E13FE" w:rsidP="00CA0734">
            <w:pPr>
              <w:jc w:val="center"/>
            </w:pPr>
            <w:r>
              <w:t>ежемесячно</w:t>
            </w:r>
          </w:p>
        </w:tc>
        <w:tc>
          <w:tcPr>
            <w:tcW w:w="1261" w:type="dxa"/>
            <w:tcBorders>
              <w:top w:val="single" w:sz="12" w:space="0" w:color="FFFFFF"/>
              <w:left w:val="single" w:sz="12" w:space="0" w:color="FFFFFF"/>
              <w:bottom w:val="single" w:sz="12" w:space="0" w:color="FFFFFF"/>
              <w:right w:val="single" w:sz="12" w:space="0" w:color="FFFFFF"/>
            </w:tcBorders>
            <w:shd w:val="clear" w:color="auto" w:fill="EAF1DD"/>
            <w:tcMar>
              <w:top w:w="0" w:type="dxa"/>
              <w:left w:w="75" w:type="dxa"/>
              <w:bottom w:w="0" w:type="dxa"/>
              <w:right w:w="75" w:type="dxa"/>
            </w:tcMar>
            <w:vAlign w:val="center"/>
            <w:hideMark/>
          </w:tcPr>
          <w:p w14:paraId="620A721B" w14:textId="77777777" w:rsidR="003E13FE" w:rsidRDefault="003E13FE" w:rsidP="00CA0734">
            <w:pPr>
              <w:jc w:val="center"/>
            </w:pPr>
            <w:r>
              <w:t>6 600 руб.</w:t>
            </w:r>
          </w:p>
        </w:tc>
      </w:tr>
      <w:tr w:rsidR="003E13FE" w14:paraId="0FDEB704" w14:textId="77777777" w:rsidTr="00CA0734">
        <w:trPr>
          <w:trHeight w:val="329"/>
          <w:jc w:val="center"/>
        </w:trPr>
        <w:tc>
          <w:tcPr>
            <w:tcW w:w="7092" w:type="dxa"/>
            <w:tcBorders>
              <w:top w:val="single" w:sz="12" w:space="0" w:color="FFFFFF"/>
              <w:left w:val="single" w:sz="12" w:space="0" w:color="FFFFFF"/>
              <w:bottom w:val="single" w:sz="12" w:space="0" w:color="FFFFFF"/>
              <w:right w:val="single" w:sz="12" w:space="0" w:color="FFFFFF"/>
            </w:tcBorders>
            <w:shd w:val="clear" w:color="auto" w:fill="EAF1DD"/>
            <w:tcMar>
              <w:top w:w="0" w:type="dxa"/>
              <w:left w:w="75" w:type="dxa"/>
              <w:bottom w:w="0" w:type="dxa"/>
              <w:right w:w="75" w:type="dxa"/>
            </w:tcMar>
            <w:vAlign w:val="center"/>
            <w:hideMark/>
          </w:tcPr>
          <w:p w14:paraId="34C63563" w14:textId="77777777" w:rsidR="003E13FE" w:rsidRDefault="005A6998" w:rsidP="00CA0734">
            <w:pPr>
              <w:jc w:val="center"/>
              <w:rPr>
                <w:color w:val="000000"/>
                <w:u w:val="single"/>
              </w:rPr>
            </w:pPr>
            <w:hyperlink r:id="rId35" w:history="1">
              <w:r w:rsidR="003E13FE">
                <w:rPr>
                  <w:rStyle w:val="a5"/>
                </w:rPr>
                <w:t>Инвестиционные проекты в АПК и пищевой промышленности РФ</w:t>
              </w:r>
            </w:hyperlink>
          </w:p>
        </w:tc>
        <w:tc>
          <w:tcPr>
            <w:tcW w:w="1559" w:type="dxa"/>
            <w:tcBorders>
              <w:top w:val="single" w:sz="12" w:space="0" w:color="FFFFFF"/>
              <w:left w:val="single" w:sz="12" w:space="0" w:color="FFFFFF"/>
              <w:bottom w:val="single" w:sz="12" w:space="0" w:color="FFFFFF"/>
              <w:right w:val="single" w:sz="12" w:space="0" w:color="FFFFFF"/>
            </w:tcBorders>
            <w:shd w:val="clear" w:color="auto" w:fill="EAF1DD"/>
            <w:tcMar>
              <w:top w:w="0" w:type="dxa"/>
              <w:left w:w="75" w:type="dxa"/>
              <w:bottom w:w="0" w:type="dxa"/>
              <w:right w:w="75" w:type="dxa"/>
            </w:tcMar>
            <w:vAlign w:val="center"/>
            <w:hideMark/>
          </w:tcPr>
          <w:p w14:paraId="32FADBFA" w14:textId="77777777" w:rsidR="003E13FE" w:rsidRDefault="003E13FE" w:rsidP="00CA0734">
            <w:pPr>
              <w:jc w:val="center"/>
            </w:pPr>
            <w:r>
              <w:t>ежемесячно</w:t>
            </w:r>
          </w:p>
        </w:tc>
        <w:tc>
          <w:tcPr>
            <w:tcW w:w="1261" w:type="dxa"/>
            <w:tcBorders>
              <w:top w:val="single" w:sz="12" w:space="0" w:color="FFFFFF"/>
              <w:left w:val="single" w:sz="12" w:space="0" w:color="FFFFFF"/>
              <w:bottom w:val="single" w:sz="12" w:space="0" w:color="FFFFFF"/>
              <w:right w:val="single" w:sz="12" w:space="0" w:color="FFFFFF"/>
            </w:tcBorders>
            <w:shd w:val="clear" w:color="auto" w:fill="EAF1DD"/>
            <w:tcMar>
              <w:top w:w="0" w:type="dxa"/>
              <w:left w:w="75" w:type="dxa"/>
              <w:bottom w:w="0" w:type="dxa"/>
              <w:right w:w="75" w:type="dxa"/>
            </w:tcMar>
            <w:vAlign w:val="center"/>
            <w:hideMark/>
          </w:tcPr>
          <w:p w14:paraId="5CD5C475" w14:textId="77777777" w:rsidR="003E13FE" w:rsidRDefault="003E13FE" w:rsidP="00CA0734">
            <w:pPr>
              <w:jc w:val="center"/>
            </w:pPr>
            <w:r>
              <w:t>6 600 руб.</w:t>
            </w:r>
          </w:p>
        </w:tc>
      </w:tr>
      <w:tr w:rsidR="003E13FE" w14:paraId="247C214C" w14:textId="77777777" w:rsidTr="00CA0734">
        <w:trPr>
          <w:trHeight w:val="327"/>
          <w:tblHeader/>
          <w:jc w:val="center"/>
        </w:trPr>
        <w:tc>
          <w:tcPr>
            <w:tcW w:w="7092" w:type="dxa"/>
            <w:tcBorders>
              <w:top w:val="single" w:sz="12" w:space="0" w:color="FFFFFF"/>
              <w:left w:val="single" w:sz="12" w:space="0" w:color="FFFFFF"/>
              <w:bottom w:val="single" w:sz="12" w:space="0" w:color="FFFFFF"/>
              <w:right w:val="nil"/>
            </w:tcBorders>
            <w:shd w:val="clear" w:color="auto" w:fill="FDE9D9"/>
            <w:tcMar>
              <w:top w:w="0" w:type="dxa"/>
              <w:left w:w="75" w:type="dxa"/>
              <w:bottom w:w="0" w:type="dxa"/>
              <w:right w:w="75" w:type="dxa"/>
            </w:tcMar>
            <w:vAlign w:val="center"/>
            <w:hideMark/>
          </w:tcPr>
          <w:p w14:paraId="6E1FC741" w14:textId="77777777" w:rsidR="003E13FE" w:rsidRDefault="003E13FE" w:rsidP="00CA0734">
            <w:pPr>
              <w:jc w:val="center"/>
              <w:rPr>
                <w:b/>
              </w:rPr>
            </w:pPr>
            <w:r>
              <w:rPr>
                <w:b/>
              </w:rPr>
              <w:t>Гражданское строительство</w:t>
            </w:r>
          </w:p>
        </w:tc>
        <w:tc>
          <w:tcPr>
            <w:tcW w:w="1559" w:type="dxa"/>
            <w:tcBorders>
              <w:top w:val="single" w:sz="12" w:space="0" w:color="FFFFFF"/>
              <w:left w:val="nil"/>
              <w:bottom w:val="single" w:sz="12" w:space="0" w:color="FFFFFF"/>
              <w:right w:val="nil"/>
            </w:tcBorders>
            <w:shd w:val="clear" w:color="auto" w:fill="FDE9D9"/>
            <w:tcMar>
              <w:top w:w="0" w:type="dxa"/>
              <w:left w:w="75" w:type="dxa"/>
              <w:bottom w:w="0" w:type="dxa"/>
              <w:right w:w="75" w:type="dxa"/>
            </w:tcMar>
            <w:vAlign w:val="center"/>
          </w:tcPr>
          <w:p w14:paraId="542BE84C" w14:textId="77777777" w:rsidR="003E13FE" w:rsidRDefault="003E13FE" w:rsidP="00CA0734">
            <w:pPr>
              <w:jc w:val="center"/>
              <w:rPr>
                <w:b/>
              </w:rPr>
            </w:pPr>
          </w:p>
        </w:tc>
        <w:tc>
          <w:tcPr>
            <w:tcW w:w="1261" w:type="dxa"/>
            <w:tcBorders>
              <w:top w:val="single" w:sz="12" w:space="0" w:color="FFFFFF"/>
              <w:left w:val="nil"/>
              <w:bottom w:val="single" w:sz="12" w:space="0" w:color="FFFFFF"/>
              <w:right w:val="single" w:sz="12" w:space="0" w:color="FFFFFF"/>
            </w:tcBorders>
            <w:shd w:val="clear" w:color="auto" w:fill="FDE9D9"/>
            <w:tcMar>
              <w:top w:w="0" w:type="dxa"/>
              <w:left w:w="75" w:type="dxa"/>
              <w:bottom w:w="0" w:type="dxa"/>
              <w:right w:w="75" w:type="dxa"/>
            </w:tcMar>
            <w:vAlign w:val="center"/>
          </w:tcPr>
          <w:p w14:paraId="337B83CD" w14:textId="77777777" w:rsidR="003E13FE" w:rsidRDefault="003E13FE" w:rsidP="00CA0734">
            <w:pPr>
              <w:jc w:val="center"/>
              <w:rPr>
                <w:b/>
              </w:rPr>
            </w:pPr>
          </w:p>
        </w:tc>
      </w:tr>
      <w:tr w:rsidR="003E13FE" w14:paraId="6B17349A" w14:textId="77777777" w:rsidTr="00CA0734">
        <w:trPr>
          <w:trHeight w:val="329"/>
          <w:jc w:val="center"/>
        </w:trPr>
        <w:tc>
          <w:tcPr>
            <w:tcW w:w="7092" w:type="dxa"/>
            <w:tcBorders>
              <w:top w:val="single" w:sz="12" w:space="0" w:color="FFFFFF"/>
              <w:left w:val="single" w:sz="12" w:space="0" w:color="FFFFFF"/>
              <w:bottom w:val="single" w:sz="12" w:space="0" w:color="FFFFFF"/>
              <w:right w:val="single" w:sz="12" w:space="0" w:color="FFFFFF"/>
            </w:tcBorders>
            <w:shd w:val="clear" w:color="auto" w:fill="EAF1DD"/>
            <w:tcMar>
              <w:top w:w="0" w:type="dxa"/>
              <w:left w:w="75" w:type="dxa"/>
              <w:bottom w:w="0" w:type="dxa"/>
              <w:right w:w="75" w:type="dxa"/>
            </w:tcMar>
            <w:vAlign w:val="center"/>
            <w:hideMark/>
          </w:tcPr>
          <w:p w14:paraId="49162192" w14:textId="77777777" w:rsidR="003E13FE" w:rsidRDefault="005A6998" w:rsidP="00CA0734">
            <w:pPr>
              <w:jc w:val="center"/>
              <w:rPr>
                <w:color w:val="000000"/>
                <w:u w:val="single"/>
              </w:rPr>
            </w:pPr>
            <w:hyperlink r:id="rId36" w:history="1">
              <w:r w:rsidR="003E13FE">
                <w:rPr>
                  <w:rStyle w:val="a5"/>
                </w:rPr>
                <w:t>Инвестиционные проекты в жилищном строительстве РФ</w:t>
              </w:r>
            </w:hyperlink>
          </w:p>
        </w:tc>
        <w:tc>
          <w:tcPr>
            <w:tcW w:w="1559" w:type="dxa"/>
            <w:tcBorders>
              <w:top w:val="single" w:sz="12" w:space="0" w:color="FFFFFF"/>
              <w:left w:val="single" w:sz="12" w:space="0" w:color="FFFFFF"/>
              <w:bottom w:val="single" w:sz="12" w:space="0" w:color="FFFFFF"/>
              <w:right w:val="single" w:sz="12" w:space="0" w:color="FFFFFF"/>
            </w:tcBorders>
            <w:shd w:val="clear" w:color="auto" w:fill="EAF1DD"/>
            <w:tcMar>
              <w:top w:w="0" w:type="dxa"/>
              <w:left w:w="75" w:type="dxa"/>
              <w:bottom w:w="0" w:type="dxa"/>
              <w:right w:w="75" w:type="dxa"/>
            </w:tcMar>
            <w:vAlign w:val="center"/>
            <w:hideMark/>
          </w:tcPr>
          <w:p w14:paraId="7112CA62" w14:textId="77777777" w:rsidR="003E13FE" w:rsidRDefault="003E13FE" w:rsidP="00CA0734">
            <w:pPr>
              <w:jc w:val="center"/>
            </w:pPr>
            <w:r>
              <w:t>ежемесячно</w:t>
            </w:r>
          </w:p>
        </w:tc>
        <w:tc>
          <w:tcPr>
            <w:tcW w:w="1261" w:type="dxa"/>
            <w:tcBorders>
              <w:top w:val="single" w:sz="12" w:space="0" w:color="FFFFFF"/>
              <w:left w:val="single" w:sz="12" w:space="0" w:color="FFFFFF"/>
              <w:bottom w:val="single" w:sz="12" w:space="0" w:color="FFFFFF"/>
              <w:right w:val="single" w:sz="12" w:space="0" w:color="FFFFFF"/>
            </w:tcBorders>
            <w:shd w:val="clear" w:color="auto" w:fill="EAF1DD"/>
            <w:tcMar>
              <w:top w:w="0" w:type="dxa"/>
              <w:left w:w="75" w:type="dxa"/>
              <w:bottom w:w="0" w:type="dxa"/>
              <w:right w:w="75" w:type="dxa"/>
            </w:tcMar>
            <w:vAlign w:val="center"/>
            <w:hideMark/>
          </w:tcPr>
          <w:p w14:paraId="78EB0477" w14:textId="77777777" w:rsidR="003E13FE" w:rsidRDefault="003E13FE" w:rsidP="00CA0734">
            <w:pPr>
              <w:jc w:val="center"/>
            </w:pPr>
            <w:r>
              <w:t>6 600 руб.</w:t>
            </w:r>
          </w:p>
        </w:tc>
      </w:tr>
      <w:tr w:rsidR="003E13FE" w14:paraId="792EA4B3" w14:textId="77777777" w:rsidTr="00CA0734">
        <w:trPr>
          <w:trHeight w:val="329"/>
          <w:jc w:val="center"/>
        </w:trPr>
        <w:tc>
          <w:tcPr>
            <w:tcW w:w="7092" w:type="dxa"/>
            <w:tcBorders>
              <w:top w:val="single" w:sz="12" w:space="0" w:color="FFFFFF"/>
              <w:left w:val="single" w:sz="12" w:space="0" w:color="FFFFFF"/>
              <w:bottom w:val="single" w:sz="12" w:space="0" w:color="FFFFFF"/>
              <w:right w:val="single" w:sz="12" w:space="0" w:color="FFFFFF"/>
            </w:tcBorders>
            <w:shd w:val="clear" w:color="auto" w:fill="EAF1DD"/>
            <w:tcMar>
              <w:top w:w="0" w:type="dxa"/>
              <w:left w:w="75" w:type="dxa"/>
              <w:bottom w:w="0" w:type="dxa"/>
              <w:right w:w="75" w:type="dxa"/>
            </w:tcMar>
            <w:vAlign w:val="center"/>
            <w:hideMark/>
          </w:tcPr>
          <w:p w14:paraId="7449DD05" w14:textId="77777777" w:rsidR="003E13FE" w:rsidRDefault="005A6998" w:rsidP="00CA0734">
            <w:pPr>
              <w:jc w:val="center"/>
              <w:rPr>
                <w:color w:val="000000"/>
                <w:u w:val="single"/>
              </w:rPr>
            </w:pPr>
            <w:hyperlink r:id="rId37" w:history="1">
              <w:r w:rsidR="003E13FE">
                <w:rPr>
                  <w:rStyle w:val="a5"/>
                </w:rPr>
                <w:t>Инвестиционные проекты в коммерческом строительстве РФ</w:t>
              </w:r>
            </w:hyperlink>
          </w:p>
        </w:tc>
        <w:tc>
          <w:tcPr>
            <w:tcW w:w="1559" w:type="dxa"/>
            <w:tcBorders>
              <w:top w:val="single" w:sz="12" w:space="0" w:color="FFFFFF"/>
              <w:left w:val="single" w:sz="12" w:space="0" w:color="FFFFFF"/>
              <w:bottom w:val="single" w:sz="12" w:space="0" w:color="FFFFFF"/>
              <w:right w:val="single" w:sz="12" w:space="0" w:color="FFFFFF"/>
            </w:tcBorders>
            <w:shd w:val="clear" w:color="auto" w:fill="EAF1DD"/>
            <w:tcMar>
              <w:top w:w="0" w:type="dxa"/>
              <w:left w:w="75" w:type="dxa"/>
              <w:bottom w:w="0" w:type="dxa"/>
              <w:right w:w="75" w:type="dxa"/>
            </w:tcMar>
            <w:vAlign w:val="center"/>
            <w:hideMark/>
          </w:tcPr>
          <w:p w14:paraId="50B10A5E" w14:textId="77777777" w:rsidR="003E13FE" w:rsidRDefault="003E13FE" w:rsidP="00CA0734">
            <w:pPr>
              <w:jc w:val="center"/>
            </w:pPr>
            <w:r>
              <w:t>ежемесячно</w:t>
            </w:r>
          </w:p>
        </w:tc>
        <w:tc>
          <w:tcPr>
            <w:tcW w:w="1261" w:type="dxa"/>
            <w:tcBorders>
              <w:top w:val="single" w:sz="12" w:space="0" w:color="FFFFFF"/>
              <w:left w:val="single" w:sz="12" w:space="0" w:color="FFFFFF"/>
              <w:bottom w:val="single" w:sz="12" w:space="0" w:color="FFFFFF"/>
              <w:right w:val="single" w:sz="12" w:space="0" w:color="FFFFFF"/>
            </w:tcBorders>
            <w:shd w:val="clear" w:color="auto" w:fill="EAF1DD"/>
            <w:tcMar>
              <w:top w:w="0" w:type="dxa"/>
              <w:left w:w="75" w:type="dxa"/>
              <w:bottom w:w="0" w:type="dxa"/>
              <w:right w:w="75" w:type="dxa"/>
            </w:tcMar>
            <w:vAlign w:val="center"/>
            <w:hideMark/>
          </w:tcPr>
          <w:p w14:paraId="32E7943D" w14:textId="77777777" w:rsidR="003E13FE" w:rsidRDefault="003E13FE" w:rsidP="00CA0734">
            <w:pPr>
              <w:jc w:val="center"/>
            </w:pPr>
            <w:r>
              <w:t>6 600 руб.</w:t>
            </w:r>
          </w:p>
        </w:tc>
      </w:tr>
      <w:tr w:rsidR="003E13FE" w14:paraId="6E2C294F" w14:textId="77777777" w:rsidTr="00CA0734">
        <w:trPr>
          <w:trHeight w:val="329"/>
          <w:jc w:val="center"/>
        </w:trPr>
        <w:tc>
          <w:tcPr>
            <w:tcW w:w="7092" w:type="dxa"/>
            <w:tcBorders>
              <w:top w:val="single" w:sz="12" w:space="0" w:color="FFFFFF"/>
              <w:left w:val="single" w:sz="12" w:space="0" w:color="FFFFFF"/>
              <w:bottom w:val="single" w:sz="12" w:space="0" w:color="FFFFFF"/>
              <w:right w:val="single" w:sz="12" w:space="0" w:color="FFFFFF"/>
            </w:tcBorders>
            <w:shd w:val="clear" w:color="auto" w:fill="EAF1DD"/>
            <w:tcMar>
              <w:top w:w="0" w:type="dxa"/>
              <w:left w:w="75" w:type="dxa"/>
              <w:bottom w:w="0" w:type="dxa"/>
              <w:right w:w="75" w:type="dxa"/>
            </w:tcMar>
            <w:vAlign w:val="center"/>
            <w:hideMark/>
          </w:tcPr>
          <w:p w14:paraId="0D715E3E" w14:textId="77777777" w:rsidR="003E13FE" w:rsidRDefault="005A6998" w:rsidP="00CA0734">
            <w:pPr>
              <w:jc w:val="center"/>
              <w:rPr>
                <w:color w:val="000000"/>
                <w:u w:val="single"/>
              </w:rPr>
            </w:pPr>
            <w:hyperlink r:id="rId38" w:history="1">
              <w:r w:rsidR="003E13FE">
                <w:rPr>
                  <w:rStyle w:val="a5"/>
                </w:rPr>
                <w:t>Инвестиционные проекты в строительстве общественных зданий РФ</w:t>
              </w:r>
            </w:hyperlink>
          </w:p>
        </w:tc>
        <w:tc>
          <w:tcPr>
            <w:tcW w:w="1559" w:type="dxa"/>
            <w:tcBorders>
              <w:top w:val="single" w:sz="12" w:space="0" w:color="FFFFFF"/>
              <w:left w:val="single" w:sz="12" w:space="0" w:color="FFFFFF"/>
              <w:bottom w:val="single" w:sz="12" w:space="0" w:color="FFFFFF"/>
              <w:right w:val="single" w:sz="12" w:space="0" w:color="FFFFFF"/>
            </w:tcBorders>
            <w:shd w:val="clear" w:color="auto" w:fill="EAF1DD"/>
            <w:tcMar>
              <w:top w:w="0" w:type="dxa"/>
              <w:left w:w="75" w:type="dxa"/>
              <w:bottom w:w="0" w:type="dxa"/>
              <w:right w:w="75" w:type="dxa"/>
            </w:tcMar>
            <w:vAlign w:val="center"/>
            <w:hideMark/>
          </w:tcPr>
          <w:p w14:paraId="513923B3" w14:textId="77777777" w:rsidR="003E13FE" w:rsidRDefault="003E13FE" w:rsidP="00CA0734">
            <w:pPr>
              <w:jc w:val="center"/>
            </w:pPr>
            <w:r>
              <w:t>ежемесячно</w:t>
            </w:r>
          </w:p>
        </w:tc>
        <w:tc>
          <w:tcPr>
            <w:tcW w:w="1261" w:type="dxa"/>
            <w:tcBorders>
              <w:top w:val="single" w:sz="12" w:space="0" w:color="FFFFFF"/>
              <w:left w:val="single" w:sz="12" w:space="0" w:color="FFFFFF"/>
              <w:bottom w:val="single" w:sz="12" w:space="0" w:color="FFFFFF"/>
              <w:right w:val="single" w:sz="12" w:space="0" w:color="FFFFFF"/>
            </w:tcBorders>
            <w:shd w:val="clear" w:color="auto" w:fill="EAF1DD"/>
            <w:tcMar>
              <w:top w:w="0" w:type="dxa"/>
              <w:left w:w="75" w:type="dxa"/>
              <w:bottom w:w="0" w:type="dxa"/>
              <w:right w:w="75" w:type="dxa"/>
            </w:tcMar>
            <w:vAlign w:val="center"/>
            <w:hideMark/>
          </w:tcPr>
          <w:p w14:paraId="181B6631" w14:textId="77777777" w:rsidR="003E13FE" w:rsidRDefault="003E13FE" w:rsidP="00CA0734">
            <w:pPr>
              <w:jc w:val="center"/>
            </w:pPr>
            <w:r>
              <w:t>6 600 руб.</w:t>
            </w:r>
          </w:p>
        </w:tc>
      </w:tr>
      <w:tr w:rsidR="003E13FE" w14:paraId="4F548BA1" w14:textId="77777777" w:rsidTr="00CA0734">
        <w:trPr>
          <w:trHeight w:val="327"/>
          <w:tblHeader/>
          <w:jc w:val="center"/>
        </w:trPr>
        <w:tc>
          <w:tcPr>
            <w:tcW w:w="7092" w:type="dxa"/>
            <w:tcBorders>
              <w:top w:val="single" w:sz="12" w:space="0" w:color="FFFFFF"/>
              <w:left w:val="single" w:sz="12" w:space="0" w:color="FFFFFF"/>
              <w:bottom w:val="single" w:sz="12" w:space="0" w:color="FFFFFF"/>
              <w:right w:val="nil"/>
            </w:tcBorders>
            <w:shd w:val="clear" w:color="auto" w:fill="FDE9D9"/>
            <w:tcMar>
              <w:top w:w="0" w:type="dxa"/>
              <w:left w:w="75" w:type="dxa"/>
              <w:bottom w:w="0" w:type="dxa"/>
              <w:right w:w="75" w:type="dxa"/>
            </w:tcMar>
            <w:vAlign w:val="center"/>
            <w:hideMark/>
          </w:tcPr>
          <w:p w14:paraId="2F39AECA" w14:textId="77777777" w:rsidR="003E13FE" w:rsidRDefault="003E13FE" w:rsidP="00CA0734">
            <w:pPr>
              <w:jc w:val="center"/>
              <w:rPr>
                <w:b/>
              </w:rPr>
            </w:pPr>
            <w:r>
              <w:rPr>
                <w:b/>
              </w:rPr>
              <w:t>Транспортное строительство</w:t>
            </w:r>
          </w:p>
        </w:tc>
        <w:tc>
          <w:tcPr>
            <w:tcW w:w="1559" w:type="dxa"/>
            <w:tcBorders>
              <w:top w:val="single" w:sz="12" w:space="0" w:color="FFFFFF"/>
              <w:left w:val="nil"/>
              <w:bottom w:val="single" w:sz="12" w:space="0" w:color="FFFFFF"/>
              <w:right w:val="nil"/>
            </w:tcBorders>
            <w:shd w:val="clear" w:color="auto" w:fill="FDE9D9"/>
            <w:tcMar>
              <w:top w:w="0" w:type="dxa"/>
              <w:left w:w="75" w:type="dxa"/>
              <w:bottom w:w="0" w:type="dxa"/>
              <w:right w:w="75" w:type="dxa"/>
            </w:tcMar>
            <w:vAlign w:val="center"/>
          </w:tcPr>
          <w:p w14:paraId="52F35539" w14:textId="77777777" w:rsidR="003E13FE" w:rsidRDefault="003E13FE" w:rsidP="00CA0734">
            <w:pPr>
              <w:jc w:val="center"/>
              <w:rPr>
                <w:b/>
              </w:rPr>
            </w:pPr>
          </w:p>
        </w:tc>
        <w:tc>
          <w:tcPr>
            <w:tcW w:w="1261" w:type="dxa"/>
            <w:tcBorders>
              <w:top w:val="single" w:sz="12" w:space="0" w:color="FFFFFF"/>
              <w:left w:val="nil"/>
              <w:bottom w:val="single" w:sz="12" w:space="0" w:color="FFFFFF"/>
              <w:right w:val="single" w:sz="12" w:space="0" w:color="FFFFFF"/>
            </w:tcBorders>
            <w:shd w:val="clear" w:color="auto" w:fill="FDE9D9"/>
            <w:tcMar>
              <w:top w:w="0" w:type="dxa"/>
              <w:left w:w="75" w:type="dxa"/>
              <w:bottom w:w="0" w:type="dxa"/>
              <w:right w:w="75" w:type="dxa"/>
            </w:tcMar>
            <w:vAlign w:val="center"/>
          </w:tcPr>
          <w:p w14:paraId="5C193D61" w14:textId="77777777" w:rsidR="003E13FE" w:rsidRDefault="003E13FE" w:rsidP="00CA0734">
            <w:pPr>
              <w:jc w:val="center"/>
              <w:rPr>
                <w:b/>
              </w:rPr>
            </w:pPr>
          </w:p>
        </w:tc>
      </w:tr>
      <w:tr w:rsidR="003E13FE" w14:paraId="2D748AAF" w14:textId="77777777" w:rsidTr="00CA0734">
        <w:trPr>
          <w:trHeight w:val="329"/>
          <w:jc w:val="center"/>
        </w:trPr>
        <w:tc>
          <w:tcPr>
            <w:tcW w:w="7092" w:type="dxa"/>
            <w:tcBorders>
              <w:top w:val="single" w:sz="12" w:space="0" w:color="FFFFFF"/>
              <w:left w:val="single" w:sz="12" w:space="0" w:color="FFFFFF"/>
              <w:bottom w:val="single" w:sz="12" w:space="0" w:color="FFFFFF"/>
              <w:right w:val="single" w:sz="12" w:space="0" w:color="FFFFFF"/>
            </w:tcBorders>
            <w:shd w:val="clear" w:color="auto" w:fill="EAF1DD"/>
            <w:tcMar>
              <w:top w:w="0" w:type="dxa"/>
              <w:left w:w="75" w:type="dxa"/>
              <w:bottom w:w="0" w:type="dxa"/>
              <w:right w:w="75" w:type="dxa"/>
            </w:tcMar>
            <w:vAlign w:val="center"/>
            <w:hideMark/>
          </w:tcPr>
          <w:p w14:paraId="797D6DB6" w14:textId="77777777" w:rsidR="003E13FE" w:rsidRDefault="005A6998" w:rsidP="00CA0734">
            <w:pPr>
              <w:jc w:val="center"/>
              <w:rPr>
                <w:color w:val="000000"/>
                <w:u w:val="single"/>
              </w:rPr>
            </w:pPr>
            <w:hyperlink r:id="rId39" w:history="1">
              <w:r w:rsidR="003E13FE">
                <w:rPr>
                  <w:rStyle w:val="a5"/>
                </w:rPr>
                <w:t>Инвестиционные проекты в автодорожном и железнодорожном</w:t>
              </w:r>
              <w:r w:rsidR="003E13FE">
                <w:rPr>
                  <w:color w:val="0000FF"/>
                  <w:u w:val="single"/>
                </w:rPr>
                <w:br/>
              </w:r>
              <w:r w:rsidR="003E13FE">
                <w:rPr>
                  <w:rStyle w:val="a5"/>
                </w:rPr>
                <w:t>строительстве РФ</w:t>
              </w:r>
            </w:hyperlink>
          </w:p>
        </w:tc>
        <w:tc>
          <w:tcPr>
            <w:tcW w:w="1559" w:type="dxa"/>
            <w:tcBorders>
              <w:top w:val="single" w:sz="12" w:space="0" w:color="FFFFFF"/>
              <w:left w:val="single" w:sz="12" w:space="0" w:color="FFFFFF"/>
              <w:bottom w:val="single" w:sz="12" w:space="0" w:color="FFFFFF"/>
              <w:right w:val="single" w:sz="12" w:space="0" w:color="FFFFFF"/>
            </w:tcBorders>
            <w:shd w:val="clear" w:color="auto" w:fill="EAF1DD"/>
            <w:tcMar>
              <w:top w:w="0" w:type="dxa"/>
              <w:left w:w="75" w:type="dxa"/>
              <w:bottom w:w="0" w:type="dxa"/>
              <w:right w:w="75" w:type="dxa"/>
            </w:tcMar>
            <w:vAlign w:val="center"/>
            <w:hideMark/>
          </w:tcPr>
          <w:p w14:paraId="5BE6D13B" w14:textId="77777777" w:rsidR="003E13FE" w:rsidRDefault="003E13FE" w:rsidP="00CA0734">
            <w:pPr>
              <w:jc w:val="center"/>
            </w:pPr>
            <w:r>
              <w:t>ежемесячно</w:t>
            </w:r>
          </w:p>
        </w:tc>
        <w:tc>
          <w:tcPr>
            <w:tcW w:w="1261" w:type="dxa"/>
            <w:tcBorders>
              <w:top w:val="single" w:sz="12" w:space="0" w:color="FFFFFF"/>
              <w:left w:val="single" w:sz="12" w:space="0" w:color="FFFFFF"/>
              <w:bottom w:val="single" w:sz="12" w:space="0" w:color="FFFFFF"/>
              <w:right w:val="single" w:sz="12" w:space="0" w:color="FFFFFF"/>
            </w:tcBorders>
            <w:shd w:val="clear" w:color="auto" w:fill="EAF1DD"/>
            <w:tcMar>
              <w:top w:w="0" w:type="dxa"/>
              <w:left w:w="75" w:type="dxa"/>
              <w:bottom w:w="0" w:type="dxa"/>
              <w:right w:w="75" w:type="dxa"/>
            </w:tcMar>
            <w:vAlign w:val="center"/>
            <w:hideMark/>
          </w:tcPr>
          <w:p w14:paraId="40F5B6D9" w14:textId="77777777" w:rsidR="003E13FE" w:rsidRDefault="003E13FE" w:rsidP="00CA0734">
            <w:pPr>
              <w:jc w:val="center"/>
            </w:pPr>
            <w:r>
              <w:t>6 600 руб.</w:t>
            </w:r>
          </w:p>
        </w:tc>
      </w:tr>
      <w:tr w:rsidR="003E13FE" w14:paraId="7D949D32" w14:textId="77777777" w:rsidTr="00CA0734">
        <w:trPr>
          <w:trHeight w:val="329"/>
          <w:jc w:val="center"/>
        </w:trPr>
        <w:tc>
          <w:tcPr>
            <w:tcW w:w="7092" w:type="dxa"/>
            <w:tcBorders>
              <w:top w:val="single" w:sz="12" w:space="0" w:color="FFFFFF"/>
              <w:left w:val="single" w:sz="12" w:space="0" w:color="FFFFFF"/>
              <w:bottom w:val="single" w:sz="12" w:space="0" w:color="FFFFFF"/>
              <w:right w:val="single" w:sz="12" w:space="0" w:color="FFFFFF"/>
            </w:tcBorders>
            <w:shd w:val="clear" w:color="auto" w:fill="EAF1DD"/>
            <w:tcMar>
              <w:top w:w="0" w:type="dxa"/>
              <w:left w:w="75" w:type="dxa"/>
              <w:bottom w:w="0" w:type="dxa"/>
              <w:right w:w="75" w:type="dxa"/>
            </w:tcMar>
            <w:vAlign w:val="center"/>
            <w:hideMark/>
          </w:tcPr>
          <w:p w14:paraId="6AF92BF8" w14:textId="77777777" w:rsidR="003E13FE" w:rsidRDefault="005A6998" w:rsidP="00CA0734">
            <w:pPr>
              <w:jc w:val="center"/>
              <w:rPr>
                <w:color w:val="000000"/>
                <w:u w:val="single"/>
              </w:rPr>
            </w:pPr>
            <w:hyperlink r:id="rId40" w:history="1">
              <w:r w:rsidR="003E13FE">
                <w:rPr>
                  <w:rStyle w:val="a5"/>
                </w:rPr>
                <w:t>Инвестиционные проекты в строительстве искусственных сооружений РФ</w:t>
              </w:r>
            </w:hyperlink>
          </w:p>
        </w:tc>
        <w:tc>
          <w:tcPr>
            <w:tcW w:w="1559" w:type="dxa"/>
            <w:tcBorders>
              <w:top w:val="single" w:sz="12" w:space="0" w:color="FFFFFF"/>
              <w:left w:val="single" w:sz="12" w:space="0" w:color="FFFFFF"/>
              <w:bottom w:val="single" w:sz="12" w:space="0" w:color="FFFFFF"/>
              <w:right w:val="single" w:sz="12" w:space="0" w:color="FFFFFF"/>
            </w:tcBorders>
            <w:shd w:val="clear" w:color="auto" w:fill="EAF1DD"/>
            <w:tcMar>
              <w:top w:w="0" w:type="dxa"/>
              <w:left w:w="75" w:type="dxa"/>
              <w:bottom w:w="0" w:type="dxa"/>
              <w:right w:w="75" w:type="dxa"/>
            </w:tcMar>
            <w:vAlign w:val="center"/>
            <w:hideMark/>
          </w:tcPr>
          <w:p w14:paraId="7418C579" w14:textId="77777777" w:rsidR="003E13FE" w:rsidRDefault="003E13FE" w:rsidP="00CA0734">
            <w:pPr>
              <w:jc w:val="center"/>
            </w:pPr>
            <w:r>
              <w:t>ежемесячно</w:t>
            </w:r>
          </w:p>
        </w:tc>
        <w:tc>
          <w:tcPr>
            <w:tcW w:w="1261" w:type="dxa"/>
            <w:tcBorders>
              <w:top w:val="single" w:sz="12" w:space="0" w:color="FFFFFF"/>
              <w:left w:val="single" w:sz="12" w:space="0" w:color="FFFFFF"/>
              <w:bottom w:val="single" w:sz="12" w:space="0" w:color="FFFFFF"/>
              <w:right w:val="single" w:sz="12" w:space="0" w:color="FFFFFF"/>
            </w:tcBorders>
            <w:shd w:val="clear" w:color="auto" w:fill="EAF1DD"/>
            <w:tcMar>
              <w:top w:w="0" w:type="dxa"/>
              <w:left w:w="75" w:type="dxa"/>
              <w:bottom w:w="0" w:type="dxa"/>
              <w:right w:w="75" w:type="dxa"/>
            </w:tcMar>
            <w:vAlign w:val="center"/>
            <w:hideMark/>
          </w:tcPr>
          <w:p w14:paraId="755CA0E0" w14:textId="77777777" w:rsidR="003E13FE" w:rsidRDefault="003E13FE" w:rsidP="00CA0734">
            <w:pPr>
              <w:jc w:val="center"/>
            </w:pPr>
            <w:r>
              <w:t>6 600 руб.</w:t>
            </w:r>
          </w:p>
        </w:tc>
      </w:tr>
      <w:tr w:rsidR="003E13FE" w14:paraId="6D4C9BC2" w14:textId="77777777" w:rsidTr="00CA0734">
        <w:trPr>
          <w:trHeight w:val="329"/>
          <w:jc w:val="center"/>
        </w:trPr>
        <w:tc>
          <w:tcPr>
            <w:tcW w:w="9912" w:type="dxa"/>
            <w:gridSpan w:val="3"/>
            <w:tcBorders>
              <w:top w:val="single" w:sz="12" w:space="0" w:color="FFFFFF"/>
              <w:left w:val="single" w:sz="12" w:space="0" w:color="FFFFFF"/>
              <w:bottom w:val="single" w:sz="12" w:space="0" w:color="FFFFFF"/>
              <w:right w:val="single" w:sz="12" w:space="0" w:color="FFFFFF"/>
            </w:tcBorders>
            <w:shd w:val="clear" w:color="auto" w:fill="FDE9D9"/>
            <w:tcMar>
              <w:top w:w="0" w:type="dxa"/>
              <w:left w:w="75" w:type="dxa"/>
              <w:bottom w:w="0" w:type="dxa"/>
              <w:right w:w="75" w:type="dxa"/>
            </w:tcMar>
            <w:vAlign w:val="center"/>
            <w:hideMark/>
          </w:tcPr>
          <w:p w14:paraId="495F6FB0" w14:textId="77777777" w:rsidR="003E13FE" w:rsidRDefault="003E13FE" w:rsidP="00CA0734">
            <w:pPr>
              <w:rPr>
                <w:b/>
              </w:rPr>
            </w:pPr>
            <w:r>
              <w:rPr>
                <w:b/>
              </w:rPr>
              <w:t xml:space="preserve"> Строительство в странах ближнего зарубежья</w:t>
            </w:r>
          </w:p>
        </w:tc>
      </w:tr>
      <w:tr w:rsidR="003E13FE" w14:paraId="570C63BE" w14:textId="77777777" w:rsidTr="00CA0734">
        <w:trPr>
          <w:trHeight w:val="329"/>
          <w:jc w:val="center"/>
        </w:trPr>
        <w:tc>
          <w:tcPr>
            <w:tcW w:w="7092" w:type="dxa"/>
            <w:tcBorders>
              <w:top w:val="single" w:sz="12" w:space="0" w:color="FFFFFF"/>
              <w:left w:val="single" w:sz="12" w:space="0" w:color="FFFFFF"/>
              <w:bottom w:val="single" w:sz="12" w:space="0" w:color="FFFFFF"/>
              <w:right w:val="single" w:sz="12" w:space="0" w:color="FFFFFF"/>
            </w:tcBorders>
            <w:shd w:val="clear" w:color="auto" w:fill="EAF1DD"/>
            <w:tcMar>
              <w:top w:w="0" w:type="dxa"/>
              <w:left w:w="75" w:type="dxa"/>
              <w:bottom w:w="0" w:type="dxa"/>
              <w:right w:w="75" w:type="dxa"/>
            </w:tcMar>
            <w:vAlign w:val="center"/>
            <w:hideMark/>
          </w:tcPr>
          <w:p w14:paraId="2F00661A" w14:textId="77777777" w:rsidR="003E13FE" w:rsidRDefault="005A6998" w:rsidP="00CA0734">
            <w:pPr>
              <w:jc w:val="center"/>
              <w:rPr>
                <w:color w:val="0000FF"/>
                <w:u w:val="single"/>
              </w:rPr>
            </w:pPr>
            <w:hyperlink r:id="rId41" w:history="1">
              <w:r w:rsidR="003E13FE">
                <w:rPr>
                  <w:rStyle w:val="a5"/>
                </w:rPr>
                <w:t>"Инвестиционные проекты в строительстве Республики Казахстан"</w:t>
              </w:r>
            </w:hyperlink>
          </w:p>
        </w:tc>
        <w:tc>
          <w:tcPr>
            <w:tcW w:w="1559" w:type="dxa"/>
            <w:tcBorders>
              <w:top w:val="single" w:sz="12" w:space="0" w:color="FFFFFF"/>
              <w:left w:val="single" w:sz="12" w:space="0" w:color="FFFFFF"/>
              <w:bottom w:val="single" w:sz="12" w:space="0" w:color="FFFFFF"/>
              <w:right w:val="single" w:sz="12" w:space="0" w:color="FFFFFF"/>
            </w:tcBorders>
            <w:shd w:val="clear" w:color="auto" w:fill="EAF1DD"/>
            <w:tcMar>
              <w:top w:w="0" w:type="dxa"/>
              <w:left w:w="75" w:type="dxa"/>
              <w:bottom w:w="0" w:type="dxa"/>
              <w:right w:w="75" w:type="dxa"/>
            </w:tcMar>
            <w:vAlign w:val="center"/>
            <w:hideMark/>
          </w:tcPr>
          <w:p w14:paraId="3D59BA67" w14:textId="77777777" w:rsidR="003E13FE" w:rsidRDefault="003E13FE" w:rsidP="00CA0734">
            <w:pPr>
              <w:jc w:val="center"/>
            </w:pPr>
            <w:r>
              <w:t>ежемесячно</w:t>
            </w:r>
          </w:p>
        </w:tc>
        <w:tc>
          <w:tcPr>
            <w:tcW w:w="1261" w:type="dxa"/>
            <w:tcBorders>
              <w:top w:val="single" w:sz="12" w:space="0" w:color="FFFFFF"/>
              <w:left w:val="single" w:sz="12" w:space="0" w:color="FFFFFF"/>
              <w:bottom w:val="single" w:sz="12" w:space="0" w:color="FFFFFF"/>
              <w:right w:val="single" w:sz="12" w:space="0" w:color="FFFFFF"/>
            </w:tcBorders>
            <w:shd w:val="clear" w:color="auto" w:fill="EAF1DD"/>
            <w:tcMar>
              <w:top w:w="0" w:type="dxa"/>
              <w:left w:w="75" w:type="dxa"/>
              <w:bottom w:w="0" w:type="dxa"/>
              <w:right w:w="75" w:type="dxa"/>
            </w:tcMar>
            <w:vAlign w:val="center"/>
            <w:hideMark/>
          </w:tcPr>
          <w:p w14:paraId="3650DBC8" w14:textId="77777777" w:rsidR="003E13FE" w:rsidRDefault="003E13FE" w:rsidP="00CA0734">
            <w:pPr>
              <w:jc w:val="center"/>
              <w:rPr>
                <w:b/>
              </w:rPr>
            </w:pPr>
            <w:r>
              <w:t>40 000 руб</w:t>
            </w:r>
            <w:r>
              <w:rPr>
                <w:b/>
              </w:rPr>
              <w:t>.</w:t>
            </w:r>
          </w:p>
        </w:tc>
      </w:tr>
    </w:tbl>
    <w:p w14:paraId="115B52EF" w14:textId="77777777" w:rsidR="003E13FE" w:rsidRDefault="003E13FE" w:rsidP="003E13FE">
      <w:pPr>
        <w:ind w:firstLine="658"/>
        <w:jc w:val="both"/>
      </w:pPr>
    </w:p>
    <w:p w14:paraId="7789454E" w14:textId="77777777" w:rsidR="003E13FE" w:rsidRPr="00EB3EC1" w:rsidRDefault="003E13FE" w:rsidP="003E13FE">
      <w:pPr>
        <w:ind w:firstLine="658"/>
        <w:jc w:val="both"/>
      </w:pPr>
    </w:p>
    <w:p w14:paraId="6834C129" w14:textId="77777777" w:rsidR="003E13FE" w:rsidRPr="00EB3EC1" w:rsidRDefault="003E13FE" w:rsidP="003E13FE">
      <w:pPr>
        <w:jc w:val="center"/>
        <w:rPr>
          <w:b/>
          <w:bCs/>
          <w:iCs/>
          <w:color w:val="FF0000"/>
          <w:sz w:val="32"/>
          <w:szCs w:val="32"/>
        </w:rPr>
      </w:pPr>
      <w:r w:rsidRPr="00EB3EC1">
        <w:rPr>
          <w:b/>
          <w:bCs/>
          <w:iCs/>
          <w:color w:val="FF0000"/>
          <w:sz w:val="32"/>
          <w:szCs w:val="32"/>
        </w:rPr>
        <w:t>Заказные исследования и индивидуальные решения</w:t>
      </w:r>
    </w:p>
    <w:p w14:paraId="4AE33D9A" w14:textId="77777777" w:rsidR="003E13FE" w:rsidRPr="00EB3EC1" w:rsidRDefault="003E13FE" w:rsidP="003E13FE">
      <w:pPr>
        <w:ind w:firstLine="658"/>
        <w:jc w:val="both"/>
      </w:pPr>
    </w:p>
    <w:p w14:paraId="0ABF1284" w14:textId="77777777" w:rsidR="003E13FE" w:rsidRPr="00EB3EC1" w:rsidRDefault="003E13FE" w:rsidP="003E13FE">
      <w:pPr>
        <w:ind w:firstLine="658"/>
        <w:jc w:val="both"/>
      </w:pPr>
      <w:r w:rsidRPr="00EB3EC1">
        <w:t>Обращаем Ваше внимание, что вышеперечисленный набор продуктов и направлений не является полным. INFOLine обеспечивает клиентам комплекс индивидуальных информационно-аналитических услуг для решения конкретных задач, возникающих в процессе деятельности компании. Это заказные исследования, составление баз данных, ассортиментно-ценовые мониторинги, индивидуальные мониторинги по запросу клиентов и другие.</w:t>
      </w:r>
    </w:p>
    <w:p w14:paraId="5F361610" w14:textId="77777777" w:rsidR="003E13FE" w:rsidRPr="00EB3EC1" w:rsidRDefault="005A6998" w:rsidP="003E13FE">
      <w:pPr>
        <w:ind w:firstLine="658"/>
        <w:jc w:val="both"/>
      </w:pPr>
      <w:hyperlink r:id="rId42" w:history="1">
        <w:r w:rsidR="003E13FE" w:rsidRPr="00EB3EC1">
          <w:rPr>
            <w:b/>
            <w:bCs/>
            <w:color w:val="000000"/>
          </w:rPr>
          <w:t>Заказные исследования</w:t>
        </w:r>
      </w:hyperlink>
      <w:r w:rsidR="003E13FE" w:rsidRPr="00EB3EC1">
        <w:t xml:space="preserve"> – комплекс индивидуальных услуг, выполненный по запросу и потребностям клиентов. Они призваны решать более узкие и специализированные задачи (SWOT, PEST- анализ, мониторинг цен, базы ВЭД и другие).</w:t>
      </w:r>
    </w:p>
    <w:p w14:paraId="38F941EC" w14:textId="77777777" w:rsidR="003E13FE" w:rsidRPr="00EB3EC1" w:rsidRDefault="003E13FE" w:rsidP="003E13FE">
      <w:pPr>
        <w:ind w:firstLine="658"/>
        <w:jc w:val="both"/>
        <w:rPr>
          <w:b/>
          <w:bCs/>
        </w:rPr>
      </w:pPr>
      <w:r w:rsidRPr="00EB3EC1">
        <w:rPr>
          <w:b/>
          <w:bCs/>
        </w:rPr>
        <w:t xml:space="preserve">Оформление заявки на проведение заказного исследования начинается </w:t>
      </w:r>
      <w:hyperlink r:id="rId43" w:history="1">
        <w:r w:rsidRPr="00EB3EC1">
          <w:rPr>
            <w:b/>
            <w:bCs/>
            <w:color w:val="000000"/>
          </w:rPr>
          <w:t>с заполнения анкеты</w:t>
        </w:r>
      </w:hyperlink>
      <w:r w:rsidRPr="00EB3EC1">
        <w:rPr>
          <w:b/>
          <w:bCs/>
        </w:rPr>
        <w:t xml:space="preserve"> для оценки сроков реализации услуг, методов исследования, а также параметров бюджета.</w:t>
      </w:r>
    </w:p>
    <w:p w14:paraId="4D62D9F8" w14:textId="77777777" w:rsidR="003E13FE" w:rsidRPr="00EB3EC1" w:rsidRDefault="003E13FE" w:rsidP="003E13FE">
      <w:pPr>
        <w:jc w:val="center"/>
        <w:rPr>
          <w:b/>
          <w:bCs/>
          <w:iCs/>
          <w:color w:val="FF0000"/>
          <w:sz w:val="32"/>
          <w:szCs w:val="32"/>
        </w:rPr>
      </w:pPr>
      <w:r w:rsidRPr="00EB3EC1">
        <w:rPr>
          <w:b/>
          <w:bCs/>
          <w:iCs/>
          <w:color w:val="FF0000"/>
          <w:sz w:val="32"/>
          <w:szCs w:val="32"/>
        </w:rPr>
        <w:br w:type="page"/>
      </w:r>
      <w:r w:rsidRPr="00EB3EC1">
        <w:rPr>
          <w:b/>
          <w:bCs/>
          <w:iCs/>
          <w:color w:val="FF0000"/>
          <w:sz w:val="32"/>
          <w:szCs w:val="32"/>
        </w:rPr>
        <w:lastRenderedPageBreak/>
        <w:t>Тематические новости по направлению "Индустриальные рынки"</w:t>
      </w:r>
    </w:p>
    <w:p w14:paraId="6450D3C3" w14:textId="77777777" w:rsidR="003E13FE" w:rsidRDefault="003E13FE" w:rsidP="003E13FE">
      <w:pPr>
        <w:ind w:firstLine="709"/>
        <w:jc w:val="both"/>
      </w:pPr>
    </w:p>
    <w:p w14:paraId="0BD8C36C" w14:textId="77777777" w:rsidR="003E13FE" w:rsidRDefault="003E13FE" w:rsidP="003E13FE">
      <w:pPr>
        <w:ind w:firstLine="709"/>
        <w:jc w:val="both"/>
      </w:pPr>
      <w:r w:rsidRPr="00EB3EC1">
        <w:t>Услуга</w:t>
      </w:r>
      <w:r w:rsidRPr="00EB3EC1">
        <w:rPr>
          <w:b/>
        </w:rPr>
        <w:t xml:space="preserve"> </w:t>
      </w:r>
      <w:hyperlink r:id="rId44" w:history="1">
        <w:r w:rsidRPr="00EB3EC1">
          <w:rPr>
            <w:b/>
            <w:color w:val="000000"/>
          </w:rPr>
          <w:t>"Тематические новости"</w:t>
        </w:r>
      </w:hyperlink>
      <w:r w:rsidRPr="00EB3EC1">
        <w:t xml:space="preserve"> – это оперативная информация о более чем 80 отраслях экономики РФ и мира, собранная и структурированная в ходе ежедневного мониторинга деятельности российских и зарубежных компаний, тысяч деловых и отраслевых СМИ, информационных агентств</w:t>
      </w:r>
      <w:r>
        <w:t xml:space="preserve"> и </w:t>
      </w:r>
      <w:r w:rsidRPr="00EB3EC1">
        <w:t>органов власти.</w:t>
      </w:r>
    </w:p>
    <w:tbl>
      <w:tblPr>
        <w:tblW w:w="4850" w:type="pct"/>
        <w:jc w:val="center"/>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1E0" w:firstRow="1" w:lastRow="1" w:firstColumn="1" w:lastColumn="1" w:noHBand="0" w:noVBand="0"/>
      </w:tblPr>
      <w:tblGrid>
        <w:gridCol w:w="1947"/>
        <w:gridCol w:w="4934"/>
        <w:gridCol w:w="1692"/>
        <w:gridCol w:w="1297"/>
      </w:tblGrid>
      <w:tr w:rsidR="003E13FE" w:rsidRPr="009C56CB" w14:paraId="238D9CEE" w14:textId="77777777" w:rsidTr="00CA0734">
        <w:trPr>
          <w:trHeight w:val="20"/>
          <w:tblHeader/>
          <w:jc w:val="center"/>
        </w:trPr>
        <w:tc>
          <w:tcPr>
            <w:tcW w:w="1951" w:type="dxa"/>
            <w:tcBorders>
              <w:top w:val="single" w:sz="12" w:space="0" w:color="FFFFFF"/>
              <w:left w:val="single" w:sz="12" w:space="0" w:color="FFFFFF"/>
              <w:bottom w:val="single" w:sz="12" w:space="0" w:color="FFFFFF"/>
              <w:right w:val="single" w:sz="12" w:space="0" w:color="FFFFFF"/>
            </w:tcBorders>
            <w:shd w:val="clear" w:color="auto" w:fill="DBE5F1"/>
            <w:vAlign w:val="center"/>
            <w:hideMark/>
          </w:tcPr>
          <w:p w14:paraId="15CDC913" w14:textId="77777777" w:rsidR="003E13FE" w:rsidRPr="009C56CB" w:rsidRDefault="003E13FE" w:rsidP="00CA0734">
            <w:pPr>
              <w:jc w:val="center"/>
              <w:rPr>
                <w:b/>
              </w:rPr>
            </w:pPr>
            <w:r w:rsidRPr="009C56CB">
              <w:rPr>
                <w:b/>
              </w:rPr>
              <w:t>Направление</w:t>
            </w:r>
          </w:p>
        </w:tc>
        <w:tc>
          <w:tcPr>
            <w:tcW w:w="4943" w:type="dxa"/>
            <w:tcBorders>
              <w:top w:val="single" w:sz="12" w:space="0" w:color="FFFFFF"/>
              <w:left w:val="single" w:sz="12" w:space="0" w:color="FFFFFF"/>
              <w:bottom w:val="single" w:sz="12" w:space="0" w:color="FFFFFF"/>
              <w:right w:val="single" w:sz="12" w:space="0" w:color="FFFFFF"/>
            </w:tcBorders>
            <w:shd w:val="clear" w:color="auto" w:fill="DBE5F1"/>
            <w:vAlign w:val="center"/>
            <w:hideMark/>
          </w:tcPr>
          <w:p w14:paraId="12A79248" w14:textId="77777777" w:rsidR="003E13FE" w:rsidRPr="009C56CB" w:rsidRDefault="003E13FE" w:rsidP="00CA0734">
            <w:pPr>
              <w:jc w:val="center"/>
              <w:rPr>
                <w:b/>
              </w:rPr>
            </w:pPr>
            <w:r w:rsidRPr="009C56CB">
              <w:rPr>
                <w:b/>
              </w:rPr>
              <w:t>Название тематики</w:t>
            </w:r>
          </w:p>
        </w:tc>
        <w:tc>
          <w:tcPr>
            <w:tcW w:w="1695" w:type="dxa"/>
            <w:tcBorders>
              <w:top w:val="single" w:sz="12" w:space="0" w:color="FFFFFF"/>
              <w:left w:val="single" w:sz="12" w:space="0" w:color="FFFFFF"/>
              <w:bottom w:val="single" w:sz="12" w:space="0" w:color="FFFFFF"/>
              <w:right w:val="single" w:sz="12" w:space="0" w:color="FFFFFF"/>
            </w:tcBorders>
            <w:shd w:val="clear" w:color="auto" w:fill="DBE5F1"/>
            <w:vAlign w:val="center"/>
            <w:hideMark/>
          </w:tcPr>
          <w:p w14:paraId="41A3865C" w14:textId="77777777" w:rsidR="003E13FE" w:rsidRPr="009C56CB" w:rsidRDefault="003E13FE" w:rsidP="00CA0734">
            <w:pPr>
              <w:jc w:val="center"/>
              <w:rPr>
                <w:b/>
              </w:rPr>
            </w:pPr>
            <w:r w:rsidRPr="009C56CB">
              <w:rPr>
                <w:b/>
              </w:rPr>
              <w:t>Периодичность</w:t>
            </w:r>
          </w:p>
        </w:tc>
        <w:tc>
          <w:tcPr>
            <w:tcW w:w="1299" w:type="dxa"/>
            <w:tcBorders>
              <w:top w:val="single" w:sz="12" w:space="0" w:color="FFFFFF"/>
              <w:left w:val="single" w:sz="12" w:space="0" w:color="FFFFFF"/>
              <w:bottom w:val="single" w:sz="12" w:space="0" w:color="FFFFFF"/>
              <w:right w:val="single" w:sz="12" w:space="0" w:color="FFFFFF"/>
            </w:tcBorders>
            <w:shd w:val="clear" w:color="auto" w:fill="DBE5F1"/>
            <w:vAlign w:val="center"/>
            <w:hideMark/>
          </w:tcPr>
          <w:p w14:paraId="396645B9" w14:textId="77777777" w:rsidR="003E13FE" w:rsidRPr="009C56CB" w:rsidRDefault="003E13FE" w:rsidP="00CA0734">
            <w:pPr>
              <w:jc w:val="center"/>
              <w:rPr>
                <w:b/>
              </w:rPr>
            </w:pPr>
            <w:r w:rsidRPr="009C56CB">
              <w:rPr>
                <w:b/>
              </w:rPr>
              <w:t>Стоимость в месяц</w:t>
            </w:r>
          </w:p>
        </w:tc>
      </w:tr>
      <w:tr w:rsidR="003E13FE" w:rsidRPr="009C56CB" w14:paraId="7A2AD000" w14:textId="77777777" w:rsidTr="00CA0734">
        <w:trPr>
          <w:trHeight w:val="255"/>
          <w:tblHeader/>
          <w:jc w:val="center"/>
        </w:trPr>
        <w:tc>
          <w:tcPr>
            <w:tcW w:w="1951" w:type="dxa"/>
            <w:tcBorders>
              <w:top w:val="single" w:sz="12" w:space="0" w:color="FFFFFF"/>
              <w:left w:val="single" w:sz="12" w:space="0" w:color="FFFFFF"/>
              <w:bottom w:val="single" w:sz="12" w:space="0" w:color="FFFFFF"/>
              <w:right w:val="single" w:sz="12" w:space="0" w:color="FFFFFF"/>
            </w:tcBorders>
            <w:shd w:val="clear" w:color="auto" w:fill="D6E3BC"/>
            <w:vAlign w:val="center"/>
          </w:tcPr>
          <w:p w14:paraId="0ACA1E52" w14:textId="77777777" w:rsidR="003E13FE" w:rsidRPr="009C56CB" w:rsidRDefault="003E13FE" w:rsidP="00CA0734">
            <w:pPr>
              <w:jc w:val="center"/>
              <w:rPr>
                <w:b/>
                <w:color w:val="FF0000"/>
              </w:rPr>
            </w:pPr>
          </w:p>
        </w:tc>
        <w:tc>
          <w:tcPr>
            <w:tcW w:w="4943" w:type="dxa"/>
            <w:tcBorders>
              <w:top w:val="single" w:sz="12" w:space="0" w:color="FFFFFF"/>
              <w:left w:val="single" w:sz="12" w:space="0" w:color="FFFFFF"/>
              <w:bottom w:val="single" w:sz="12" w:space="0" w:color="FFFFFF"/>
              <w:right w:val="single" w:sz="12" w:space="0" w:color="FFFFFF"/>
            </w:tcBorders>
            <w:shd w:val="clear" w:color="auto" w:fill="EAF1DD"/>
            <w:vAlign w:val="center"/>
            <w:hideMark/>
          </w:tcPr>
          <w:p w14:paraId="06F9EAB0" w14:textId="77777777" w:rsidR="003E13FE" w:rsidRPr="009C56CB" w:rsidRDefault="003E13FE" w:rsidP="00CA0734">
            <w:pPr>
              <w:rPr>
                <w:bCs/>
                <w:color w:val="0000FF"/>
                <w:u w:val="single"/>
              </w:rPr>
            </w:pPr>
            <w:r w:rsidRPr="009C56CB">
              <w:rPr>
                <w:bCs/>
                <w:color w:val="0000FF"/>
                <w:u w:val="single"/>
              </w:rPr>
              <w:t>Новая экономическая парадигма – НЭП 2.0</w:t>
            </w:r>
          </w:p>
        </w:tc>
        <w:tc>
          <w:tcPr>
            <w:tcW w:w="1695" w:type="dxa"/>
            <w:tcBorders>
              <w:top w:val="single" w:sz="12" w:space="0" w:color="FFFFFF"/>
              <w:left w:val="single" w:sz="12" w:space="0" w:color="FFFFFF"/>
              <w:bottom w:val="single" w:sz="12" w:space="0" w:color="FFFFFF"/>
              <w:right w:val="single" w:sz="12" w:space="0" w:color="FFFFFF"/>
            </w:tcBorders>
            <w:shd w:val="clear" w:color="auto" w:fill="EAF1DD"/>
            <w:vAlign w:val="center"/>
            <w:hideMark/>
          </w:tcPr>
          <w:p w14:paraId="3CAD0C92" w14:textId="77777777" w:rsidR="003E13FE" w:rsidRPr="009C56CB" w:rsidRDefault="003E13FE" w:rsidP="00CA0734">
            <w:pPr>
              <w:jc w:val="center"/>
            </w:pPr>
            <w:r w:rsidRPr="009C56CB">
              <w:t>Ежедневно</w:t>
            </w:r>
          </w:p>
        </w:tc>
        <w:tc>
          <w:tcPr>
            <w:tcW w:w="1299" w:type="dxa"/>
            <w:tcBorders>
              <w:top w:val="single" w:sz="12" w:space="0" w:color="FFFFFF"/>
              <w:left w:val="single" w:sz="12" w:space="0" w:color="FFFFFF"/>
              <w:bottom w:val="single" w:sz="12" w:space="0" w:color="FFFFFF"/>
              <w:right w:val="single" w:sz="12" w:space="0" w:color="FFFFFF"/>
            </w:tcBorders>
            <w:shd w:val="clear" w:color="auto" w:fill="EAF1DD"/>
            <w:vAlign w:val="center"/>
            <w:hideMark/>
          </w:tcPr>
          <w:p w14:paraId="55C82470" w14:textId="77777777" w:rsidR="003E13FE" w:rsidRPr="009C56CB" w:rsidRDefault="003E13FE" w:rsidP="00CA0734">
            <w:pPr>
              <w:jc w:val="center"/>
              <w:rPr>
                <w:bCs/>
              </w:rPr>
            </w:pPr>
            <w:r w:rsidRPr="009C56CB">
              <w:rPr>
                <w:bCs/>
              </w:rPr>
              <w:t>5 000 руб.</w:t>
            </w:r>
          </w:p>
        </w:tc>
      </w:tr>
      <w:tr w:rsidR="003E13FE" w:rsidRPr="009C56CB" w14:paraId="6C632AE5" w14:textId="77777777" w:rsidTr="00CA0734">
        <w:trPr>
          <w:trHeight w:val="255"/>
          <w:tblHeader/>
          <w:jc w:val="center"/>
        </w:trPr>
        <w:tc>
          <w:tcPr>
            <w:tcW w:w="1951" w:type="dxa"/>
            <w:tcBorders>
              <w:top w:val="single" w:sz="12" w:space="0" w:color="FFFFFF"/>
              <w:left w:val="single" w:sz="12" w:space="0" w:color="FFFFFF"/>
              <w:bottom w:val="single" w:sz="12" w:space="0" w:color="FFFFFF"/>
              <w:right w:val="single" w:sz="12" w:space="0" w:color="FFFFFF"/>
            </w:tcBorders>
            <w:shd w:val="clear" w:color="auto" w:fill="D6E3BC"/>
            <w:vAlign w:val="center"/>
            <w:hideMark/>
          </w:tcPr>
          <w:p w14:paraId="577A7EBE" w14:textId="77777777" w:rsidR="003E13FE" w:rsidRPr="009C56CB" w:rsidRDefault="003E13FE" w:rsidP="00CA0734">
            <w:pPr>
              <w:jc w:val="center"/>
              <w:rPr>
                <w:b/>
              </w:rPr>
            </w:pPr>
            <w:r w:rsidRPr="009C56CB">
              <w:rPr>
                <w:b/>
              </w:rPr>
              <w:t>Цифровизация</w:t>
            </w:r>
          </w:p>
        </w:tc>
        <w:tc>
          <w:tcPr>
            <w:tcW w:w="4943" w:type="dxa"/>
            <w:tcBorders>
              <w:top w:val="single" w:sz="12" w:space="0" w:color="FFFFFF"/>
              <w:left w:val="single" w:sz="12" w:space="0" w:color="FFFFFF"/>
              <w:bottom w:val="single" w:sz="12" w:space="0" w:color="FFFFFF"/>
              <w:right w:val="single" w:sz="12" w:space="0" w:color="FFFFFF"/>
            </w:tcBorders>
            <w:shd w:val="clear" w:color="auto" w:fill="EAF1DD"/>
            <w:vAlign w:val="center"/>
            <w:hideMark/>
          </w:tcPr>
          <w:p w14:paraId="115D2AD9" w14:textId="77777777" w:rsidR="003E13FE" w:rsidRPr="009C56CB" w:rsidRDefault="005A6998" w:rsidP="00CA0734">
            <w:pPr>
              <w:jc w:val="both"/>
              <w:rPr>
                <w:color w:val="0000FF"/>
                <w:u w:val="single"/>
              </w:rPr>
            </w:pPr>
            <w:hyperlink r:id="rId45" w:history="1">
              <w:r w:rsidR="003E13FE" w:rsidRPr="009C56CB">
                <w:rPr>
                  <w:color w:val="0000FF"/>
                  <w:u w:val="single"/>
                </w:rPr>
                <w:t>Проекты в области цифровизации РФ</w:t>
              </w:r>
            </w:hyperlink>
            <w:r w:rsidR="003E13FE" w:rsidRPr="009C56CB">
              <w:rPr>
                <w:color w:val="0000FF"/>
                <w:u w:val="single"/>
              </w:rPr>
              <w:t>,</w:t>
            </w:r>
          </w:p>
          <w:p w14:paraId="3E4188EB" w14:textId="77777777" w:rsidR="003E13FE" w:rsidRPr="009C56CB" w:rsidRDefault="005A6998" w:rsidP="00CA0734">
            <w:pPr>
              <w:jc w:val="both"/>
              <w:rPr>
                <w:color w:val="0000FF"/>
                <w:u w:val="single"/>
              </w:rPr>
            </w:pPr>
            <w:hyperlink r:id="rId46" w:history="1">
              <w:proofErr w:type="spellStart"/>
              <w:r w:rsidR="003E13FE" w:rsidRPr="009C56CB">
                <w:rPr>
                  <w:color w:val="0000FF"/>
                  <w:u w:val="single"/>
                </w:rPr>
                <w:t>Summary</w:t>
              </w:r>
              <w:proofErr w:type="spellEnd"/>
              <w:r w:rsidR="003E13FE" w:rsidRPr="009C56CB">
                <w:rPr>
                  <w:color w:val="0000FF"/>
                  <w:u w:val="single"/>
                </w:rPr>
                <w:t xml:space="preserve"> "Цифровизация в России и мире"</w:t>
              </w:r>
            </w:hyperlink>
          </w:p>
        </w:tc>
        <w:tc>
          <w:tcPr>
            <w:tcW w:w="1695" w:type="dxa"/>
            <w:tcBorders>
              <w:top w:val="single" w:sz="12" w:space="0" w:color="FFFFFF"/>
              <w:left w:val="single" w:sz="12" w:space="0" w:color="FFFFFF"/>
              <w:bottom w:val="single" w:sz="12" w:space="0" w:color="FFFFFF"/>
              <w:right w:val="single" w:sz="12" w:space="0" w:color="FFFFFF"/>
            </w:tcBorders>
            <w:shd w:val="clear" w:color="auto" w:fill="EAF1DD"/>
            <w:vAlign w:val="center"/>
            <w:hideMark/>
          </w:tcPr>
          <w:p w14:paraId="732E8126" w14:textId="77777777" w:rsidR="003E13FE" w:rsidRPr="009C56CB" w:rsidRDefault="003E13FE" w:rsidP="00CA0734">
            <w:pPr>
              <w:jc w:val="center"/>
            </w:pPr>
            <w:r w:rsidRPr="009C56CB">
              <w:t>1 раз в неделю</w:t>
            </w:r>
          </w:p>
          <w:p w14:paraId="5A1D9094" w14:textId="77777777" w:rsidR="003E13FE" w:rsidRPr="009C56CB" w:rsidRDefault="003E13FE" w:rsidP="00CA0734">
            <w:pPr>
              <w:jc w:val="center"/>
            </w:pPr>
            <w:r w:rsidRPr="009C56CB">
              <w:t>ежеквартально</w:t>
            </w:r>
          </w:p>
        </w:tc>
        <w:tc>
          <w:tcPr>
            <w:tcW w:w="1299" w:type="dxa"/>
            <w:tcBorders>
              <w:top w:val="single" w:sz="12" w:space="0" w:color="FFFFFF"/>
              <w:left w:val="single" w:sz="12" w:space="0" w:color="FFFFFF"/>
              <w:bottom w:val="single" w:sz="12" w:space="0" w:color="FFFFFF"/>
              <w:right w:val="single" w:sz="12" w:space="0" w:color="FFFFFF"/>
            </w:tcBorders>
            <w:shd w:val="clear" w:color="auto" w:fill="EAF1DD"/>
            <w:vAlign w:val="center"/>
            <w:hideMark/>
          </w:tcPr>
          <w:p w14:paraId="3B406EAF" w14:textId="77777777" w:rsidR="003E13FE" w:rsidRPr="009C56CB" w:rsidRDefault="003E13FE" w:rsidP="00CA0734">
            <w:pPr>
              <w:jc w:val="center"/>
              <w:rPr>
                <w:bCs/>
              </w:rPr>
            </w:pPr>
            <w:r w:rsidRPr="009C56CB">
              <w:rPr>
                <w:bCs/>
              </w:rPr>
              <w:t>18 000 руб.</w:t>
            </w:r>
          </w:p>
          <w:p w14:paraId="31E2FF26" w14:textId="77777777" w:rsidR="003E13FE" w:rsidRPr="009C56CB" w:rsidRDefault="003E13FE" w:rsidP="00CA0734">
            <w:pPr>
              <w:jc w:val="center"/>
            </w:pPr>
            <w:r w:rsidRPr="009C56CB">
              <w:rPr>
                <w:bCs/>
              </w:rPr>
              <w:t>55 000 руб.</w:t>
            </w:r>
          </w:p>
        </w:tc>
      </w:tr>
      <w:tr w:rsidR="003E13FE" w:rsidRPr="009C56CB" w14:paraId="009C3E84" w14:textId="77777777" w:rsidTr="00CA0734">
        <w:trPr>
          <w:trHeight w:val="98"/>
          <w:jc w:val="center"/>
        </w:trPr>
        <w:tc>
          <w:tcPr>
            <w:tcW w:w="1951" w:type="dxa"/>
            <w:vMerge w:val="restart"/>
            <w:tcBorders>
              <w:top w:val="single" w:sz="12" w:space="0" w:color="FFFFFF"/>
              <w:left w:val="single" w:sz="12" w:space="0" w:color="FFFFFF"/>
              <w:bottom w:val="single" w:sz="12" w:space="0" w:color="FFFFFF"/>
              <w:right w:val="single" w:sz="12" w:space="0" w:color="FFFFFF"/>
            </w:tcBorders>
            <w:shd w:val="clear" w:color="auto" w:fill="FBD4B4"/>
            <w:vAlign w:val="center"/>
            <w:hideMark/>
          </w:tcPr>
          <w:p w14:paraId="33718815" w14:textId="77777777" w:rsidR="003E13FE" w:rsidRPr="009C56CB" w:rsidRDefault="003E13FE" w:rsidP="00CA0734">
            <w:pPr>
              <w:jc w:val="center"/>
              <w:rPr>
                <w:b/>
              </w:rPr>
            </w:pPr>
            <w:r w:rsidRPr="009C56CB">
              <w:rPr>
                <w:b/>
              </w:rPr>
              <w:t>Энергетика и ЖКХ</w:t>
            </w:r>
          </w:p>
        </w:tc>
        <w:tc>
          <w:tcPr>
            <w:tcW w:w="4943" w:type="dxa"/>
            <w:tcBorders>
              <w:top w:val="single" w:sz="12" w:space="0" w:color="FFFFFF"/>
              <w:left w:val="single" w:sz="12" w:space="0" w:color="FFFFFF"/>
              <w:bottom w:val="single" w:sz="12" w:space="0" w:color="FFFFFF"/>
              <w:right w:val="single" w:sz="12" w:space="0" w:color="FFFFFF"/>
            </w:tcBorders>
            <w:shd w:val="clear" w:color="auto" w:fill="FDE9D9"/>
            <w:vAlign w:val="center"/>
            <w:hideMark/>
          </w:tcPr>
          <w:p w14:paraId="257E4EE5" w14:textId="77777777" w:rsidR="003E13FE" w:rsidRPr="009C56CB" w:rsidRDefault="005A6998" w:rsidP="00CA0734">
            <w:pPr>
              <w:rPr>
                <w:bCs/>
              </w:rPr>
            </w:pPr>
            <w:hyperlink r:id="rId47" w:history="1">
              <w:r w:rsidR="003E13FE" w:rsidRPr="009C56CB">
                <w:rPr>
                  <w:bCs/>
                  <w:color w:val="0000FF"/>
                  <w:u w:val="single"/>
                </w:rPr>
                <w:t>Электроэнергетика РФ</w:t>
              </w:r>
            </w:hyperlink>
          </w:p>
        </w:tc>
        <w:tc>
          <w:tcPr>
            <w:tcW w:w="1695" w:type="dxa"/>
            <w:tcBorders>
              <w:top w:val="single" w:sz="12" w:space="0" w:color="FFFFFF"/>
              <w:left w:val="single" w:sz="12" w:space="0" w:color="FFFFFF"/>
              <w:bottom w:val="single" w:sz="12" w:space="0" w:color="FFFFFF"/>
              <w:right w:val="single" w:sz="12" w:space="0" w:color="FFFFFF"/>
            </w:tcBorders>
            <w:shd w:val="clear" w:color="auto" w:fill="FDE9D9"/>
            <w:vAlign w:val="center"/>
            <w:hideMark/>
          </w:tcPr>
          <w:p w14:paraId="79A562AE" w14:textId="77777777" w:rsidR="003E13FE" w:rsidRPr="009C56CB" w:rsidRDefault="003E13FE" w:rsidP="00CA0734">
            <w:pPr>
              <w:jc w:val="center"/>
            </w:pPr>
            <w:r w:rsidRPr="009C56CB">
              <w:t>ежедневно</w:t>
            </w:r>
          </w:p>
        </w:tc>
        <w:tc>
          <w:tcPr>
            <w:tcW w:w="1299" w:type="dxa"/>
            <w:tcBorders>
              <w:top w:val="single" w:sz="12" w:space="0" w:color="FFFFFF"/>
              <w:left w:val="single" w:sz="12" w:space="0" w:color="FFFFFF"/>
              <w:bottom w:val="single" w:sz="12" w:space="0" w:color="FFFFFF"/>
              <w:right w:val="single" w:sz="12" w:space="0" w:color="FFFFFF"/>
            </w:tcBorders>
            <w:shd w:val="clear" w:color="auto" w:fill="FDE9D9"/>
            <w:vAlign w:val="center"/>
            <w:hideMark/>
          </w:tcPr>
          <w:p w14:paraId="58C7B5F4" w14:textId="77777777" w:rsidR="003E13FE" w:rsidRPr="009C56CB" w:rsidRDefault="003E13FE" w:rsidP="00CA0734">
            <w:pPr>
              <w:jc w:val="center"/>
            </w:pPr>
            <w:r w:rsidRPr="009C56CB">
              <w:t>8 000 руб.</w:t>
            </w:r>
          </w:p>
        </w:tc>
      </w:tr>
      <w:tr w:rsidR="003E13FE" w:rsidRPr="009C56CB" w14:paraId="5443E9AB" w14:textId="77777777" w:rsidTr="00CA0734">
        <w:trPr>
          <w:trHeight w:val="98"/>
          <w:jc w:val="center"/>
        </w:trPr>
        <w:tc>
          <w:tcPr>
            <w:tcW w:w="1951" w:type="dxa"/>
            <w:vMerge/>
            <w:tcBorders>
              <w:top w:val="single" w:sz="12" w:space="0" w:color="FFFFFF"/>
              <w:left w:val="single" w:sz="12" w:space="0" w:color="FFFFFF"/>
              <w:bottom w:val="single" w:sz="12" w:space="0" w:color="FFFFFF"/>
              <w:right w:val="single" w:sz="12" w:space="0" w:color="FFFFFF"/>
            </w:tcBorders>
            <w:vAlign w:val="center"/>
            <w:hideMark/>
          </w:tcPr>
          <w:p w14:paraId="0516FE83" w14:textId="77777777" w:rsidR="003E13FE" w:rsidRPr="009C56CB" w:rsidRDefault="003E13FE" w:rsidP="00CA0734">
            <w:pPr>
              <w:rPr>
                <w:b/>
              </w:rPr>
            </w:pPr>
          </w:p>
        </w:tc>
        <w:tc>
          <w:tcPr>
            <w:tcW w:w="4943" w:type="dxa"/>
            <w:tcBorders>
              <w:top w:val="single" w:sz="12" w:space="0" w:color="FFFFFF"/>
              <w:left w:val="single" w:sz="12" w:space="0" w:color="FFFFFF"/>
              <w:bottom w:val="single" w:sz="12" w:space="0" w:color="FFFFFF"/>
              <w:right w:val="single" w:sz="12" w:space="0" w:color="FFFFFF"/>
            </w:tcBorders>
            <w:shd w:val="clear" w:color="auto" w:fill="FDE9D9"/>
            <w:vAlign w:val="center"/>
            <w:hideMark/>
          </w:tcPr>
          <w:p w14:paraId="5E2E8FAD" w14:textId="77777777" w:rsidR="003E13FE" w:rsidRPr="009C56CB" w:rsidRDefault="005A6998" w:rsidP="00CA0734">
            <w:pPr>
              <w:rPr>
                <w:bCs/>
              </w:rPr>
            </w:pPr>
            <w:hyperlink r:id="rId48" w:history="1">
              <w:r w:rsidR="003E13FE" w:rsidRPr="009C56CB">
                <w:rPr>
                  <w:bCs/>
                  <w:color w:val="0000FF"/>
                  <w:u w:val="single"/>
                </w:rPr>
                <w:t>Альтернативная энергетика РФ и мира</w:t>
              </w:r>
            </w:hyperlink>
            <w:r w:rsidR="003E13FE" w:rsidRPr="009C56CB">
              <w:rPr>
                <w:bCs/>
                <w:color w:val="FF0000"/>
              </w:rPr>
              <w:t xml:space="preserve"> </w:t>
            </w:r>
          </w:p>
        </w:tc>
        <w:tc>
          <w:tcPr>
            <w:tcW w:w="1695" w:type="dxa"/>
            <w:tcBorders>
              <w:top w:val="single" w:sz="12" w:space="0" w:color="FFFFFF"/>
              <w:left w:val="single" w:sz="12" w:space="0" w:color="FFFFFF"/>
              <w:bottom w:val="single" w:sz="12" w:space="0" w:color="FFFFFF"/>
              <w:right w:val="single" w:sz="12" w:space="0" w:color="FFFFFF"/>
            </w:tcBorders>
            <w:shd w:val="clear" w:color="auto" w:fill="FDE9D9"/>
            <w:vAlign w:val="center"/>
            <w:hideMark/>
          </w:tcPr>
          <w:p w14:paraId="3B4ACC01" w14:textId="77777777" w:rsidR="003E13FE" w:rsidRPr="009C56CB" w:rsidRDefault="003E13FE" w:rsidP="00CA0734">
            <w:pPr>
              <w:jc w:val="center"/>
            </w:pPr>
            <w:r w:rsidRPr="009C56CB">
              <w:t>1 раз в неделю</w:t>
            </w:r>
          </w:p>
        </w:tc>
        <w:tc>
          <w:tcPr>
            <w:tcW w:w="1299" w:type="dxa"/>
            <w:tcBorders>
              <w:top w:val="single" w:sz="12" w:space="0" w:color="FFFFFF"/>
              <w:left w:val="single" w:sz="12" w:space="0" w:color="FFFFFF"/>
              <w:bottom w:val="single" w:sz="12" w:space="0" w:color="FFFFFF"/>
              <w:right w:val="single" w:sz="12" w:space="0" w:color="FFFFFF"/>
            </w:tcBorders>
            <w:shd w:val="clear" w:color="auto" w:fill="FDE9D9"/>
            <w:vAlign w:val="center"/>
            <w:hideMark/>
          </w:tcPr>
          <w:p w14:paraId="3F810905" w14:textId="77777777" w:rsidR="003E13FE" w:rsidRPr="009C56CB" w:rsidRDefault="003E13FE" w:rsidP="00CA0734">
            <w:pPr>
              <w:jc w:val="center"/>
            </w:pPr>
            <w:r w:rsidRPr="009C56CB">
              <w:t>8 000 руб.</w:t>
            </w:r>
          </w:p>
        </w:tc>
      </w:tr>
      <w:tr w:rsidR="003E13FE" w:rsidRPr="009C56CB" w14:paraId="489CE1C8" w14:textId="77777777" w:rsidTr="00CA0734">
        <w:trPr>
          <w:trHeight w:val="20"/>
          <w:jc w:val="center"/>
        </w:trPr>
        <w:tc>
          <w:tcPr>
            <w:tcW w:w="1951" w:type="dxa"/>
            <w:vMerge/>
            <w:tcBorders>
              <w:top w:val="single" w:sz="12" w:space="0" w:color="FFFFFF"/>
              <w:left w:val="single" w:sz="12" w:space="0" w:color="FFFFFF"/>
              <w:bottom w:val="single" w:sz="12" w:space="0" w:color="FFFFFF"/>
              <w:right w:val="single" w:sz="12" w:space="0" w:color="FFFFFF"/>
            </w:tcBorders>
            <w:vAlign w:val="center"/>
            <w:hideMark/>
          </w:tcPr>
          <w:p w14:paraId="4C6831B1" w14:textId="77777777" w:rsidR="003E13FE" w:rsidRPr="009C56CB" w:rsidRDefault="003E13FE" w:rsidP="00CA0734">
            <w:pPr>
              <w:rPr>
                <w:b/>
              </w:rPr>
            </w:pPr>
          </w:p>
        </w:tc>
        <w:tc>
          <w:tcPr>
            <w:tcW w:w="4943" w:type="dxa"/>
            <w:tcBorders>
              <w:top w:val="single" w:sz="12" w:space="0" w:color="FFFFFF"/>
              <w:left w:val="single" w:sz="12" w:space="0" w:color="FFFFFF"/>
              <w:bottom w:val="single" w:sz="12" w:space="0" w:color="FFFFFF"/>
              <w:right w:val="single" w:sz="12" w:space="0" w:color="FFFFFF"/>
            </w:tcBorders>
            <w:shd w:val="clear" w:color="auto" w:fill="FDE9D9"/>
            <w:vAlign w:val="center"/>
            <w:hideMark/>
          </w:tcPr>
          <w:p w14:paraId="544734B5" w14:textId="77777777" w:rsidR="003E13FE" w:rsidRPr="009C56CB" w:rsidRDefault="005A6998" w:rsidP="00CA0734">
            <w:pPr>
              <w:rPr>
                <w:bCs/>
              </w:rPr>
            </w:pPr>
            <w:hyperlink r:id="rId49" w:history="1">
              <w:r w:rsidR="003E13FE" w:rsidRPr="009C56CB">
                <w:rPr>
                  <w:bCs/>
                  <w:color w:val="0000FF"/>
                  <w:u w:val="single"/>
                </w:rPr>
                <w:t>Инвестиции в традиционной и альтернативной электроэнергетике РФ</w:t>
              </w:r>
            </w:hyperlink>
          </w:p>
        </w:tc>
        <w:tc>
          <w:tcPr>
            <w:tcW w:w="1695" w:type="dxa"/>
            <w:tcBorders>
              <w:top w:val="single" w:sz="12" w:space="0" w:color="FFFFFF"/>
              <w:left w:val="single" w:sz="12" w:space="0" w:color="FFFFFF"/>
              <w:bottom w:val="single" w:sz="12" w:space="0" w:color="FFFFFF"/>
              <w:right w:val="single" w:sz="12" w:space="0" w:color="FFFFFF"/>
            </w:tcBorders>
            <w:shd w:val="clear" w:color="auto" w:fill="FDE9D9"/>
            <w:vAlign w:val="center"/>
            <w:hideMark/>
          </w:tcPr>
          <w:p w14:paraId="4ABDE2B0" w14:textId="77777777" w:rsidR="003E13FE" w:rsidRPr="009C56CB" w:rsidRDefault="003E13FE" w:rsidP="00CA0734">
            <w:pPr>
              <w:jc w:val="center"/>
            </w:pPr>
            <w:r w:rsidRPr="009C56CB">
              <w:t>1 раз в неделю</w:t>
            </w:r>
          </w:p>
        </w:tc>
        <w:tc>
          <w:tcPr>
            <w:tcW w:w="1299" w:type="dxa"/>
            <w:tcBorders>
              <w:top w:val="single" w:sz="12" w:space="0" w:color="FFFFFF"/>
              <w:left w:val="single" w:sz="12" w:space="0" w:color="FFFFFF"/>
              <w:bottom w:val="single" w:sz="12" w:space="0" w:color="FFFFFF"/>
              <w:right w:val="single" w:sz="12" w:space="0" w:color="FFFFFF"/>
            </w:tcBorders>
            <w:shd w:val="clear" w:color="auto" w:fill="FDE9D9"/>
            <w:vAlign w:val="center"/>
            <w:hideMark/>
          </w:tcPr>
          <w:p w14:paraId="71AE5918" w14:textId="77777777" w:rsidR="003E13FE" w:rsidRPr="009C56CB" w:rsidRDefault="003E13FE" w:rsidP="00CA0734">
            <w:pPr>
              <w:jc w:val="center"/>
            </w:pPr>
            <w:r w:rsidRPr="009C56CB">
              <w:t>6 600 руб.</w:t>
            </w:r>
          </w:p>
        </w:tc>
      </w:tr>
      <w:tr w:rsidR="003E13FE" w:rsidRPr="009C56CB" w14:paraId="2DB00904" w14:textId="77777777" w:rsidTr="00CA0734">
        <w:trPr>
          <w:trHeight w:val="20"/>
          <w:jc w:val="center"/>
        </w:trPr>
        <w:tc>
          <w:tcPr>
            <w:tcW w:w="1951" w:type="dxa"/>
            <w:vMerge/>
            <w:tcBorders>
              <w:top w:val="single" w:sz="12" w:space="0" w:color="FFFFFF"/>
              <w:left w:val="single" w:sz="12" w:space="0" w:color="FFFFFF"/>
              <w:bottom w:val="single" w:sz="12" w:space="0" w:color="FFFFFF"/>
              <w:right w:val="single" w:sz="12" w:space="0" w:color="FFFFFF"/>
            </w:tcBorders>
            <w:vAlign w:val="center"/>
            <w:hideMark/>
          </w:tcPr>
          <w:p w14:paraId="458E9D6F" w14:textId="77777777" w:rsidR="003E13FE" w:rsidRPr="009C56CB" w:rsidRDefault="003E13FE" w:rsidP="00CA0734">
            <w:pPr>
              <w:rPr>
                <w:b/>
              </w:rPr>
            </w:pPr>
          </w:p>
        </w:tc>
        <w:tc>
          <w:tcPr>
            <w:tcW w:w="4943" w:type="dxa"/>
            <w:tcBorders>
              <w:top w:val="single" w:sz="12" w:space="0" w:color="FFFFFF"/>
              <w:left w:val="single" w:sz="12" w:space="0" w:color="FFFFFF"/>
              <w:bottom w:val="single" w:sz="12" w:space="0" w:color="FFFFFF"/>
              <w:right w:val="single" w:sz="12" w:space="0" w:color="FFFFFF"/>
            </w:tcBorders>
            <w:shd w:val="clear" w:color="auto" w:fill="FDE9D9"/>
            <w:vAlign w:val="center"/>
            <w:hideMark/>
          </w:tcPr>
          <w:p w14:paraId="0B3A74C2" w14:textId="77777777" w:rsidR="003E13FE" w:rsidRPr="009C56CB" w:rsidRDefault="005A6998" w:rsidP="00CA0734">
            <w:pPr>
              <w:rPr>
                <w:bCs/>
              </w:rPr>
            </w:pPr>
            <w:hyperlink r:id="rId50" w:history="1">
              <w:r w:rsidR="003E13FE" w:rsidRPr="009C56CB">
                <w:rPr>
                  <w:bCs/>
                  <w:color w:val="0000FF"/>
                  <w:u w:val="single"/>
                </w:rPr>
                <w:t>Теплоснабжение и водоснабжение РФ</w:t>
              </w:r>
            </w:hyperlink>
          </w:p>
        </w:tc>
        <w:tc>
          <w:tcPr>
            <w:tcW w:w="1695" w:type="dxa"/>
            <w:tcBorders>
              <w:top w:val="single" w:sz="12" w:space="0" w:color="FFFFFF"/>
              <w:left w:val="single" w:sz="12" w:space="0" w:color="FFFFFF"/>
              <w:bottom w:val="single" w:sz="12" w:space="0" w:color="FFFFFF"/>
              <w:right w:val="single" w:sz="12" w:space="0" w:color="FFFFFF"/>
            </w:tcBorders>
            <w:shd w:val="clear" w:color="auto" w:fill="FDE9D9"/>
            <w:vAlign w:val="center"/>
            <w:hideMark/>
          </w:tcPr>
          <w:p w14:paraId="5C9DEA40" w14:textId="77777777" w:rsidR="003E13FE" w:rsidRPr="009C56CB" w:rsidRDefault="003E13FE" w:rsidP="00CA0734">
            <w:pPr>
              <w:jc w:val="center"/>
            </w:pPr>
            <w:r w:rsidRPr="009C56CB">
              <w:t>1 раз в неделю</w:t>
            </w:r>
          </w:p>
        </w:tc>
        <w:tc>
          <w:tcPr>
            <w:tcW w:w="1299" w:type="dxa"/>
            <w:tcBorders>
              <w:top w:val="single" w:sz="12" w:space="0" w:color="FFFFFF"/>
              <w:left w:val="single" w:sz="12" w:space="0" w:color="FFFFFF"/>
              <w:bottom w:val="single" w:sz="12" w:space="0" w:color="FFFFFF"/>
              <w:right w:val="single" w:sz="12" w:space="0" w:color="FFFFFF"/>
            </w:tcBorders>
            <w:shd w:val="clear" w:color="auto" w:fill="FDE9D9"/>
            <w:vAlign w:val="center"/>
            <w:hideMark/>
          </w:tcPr>
          <w:p w14:paraId="313086CC" w14:textId="77777777" w:rsidR="003E13FE" w:rsidRPr="009C56CB" w:rsidRDefault="003E13FE" w:rsidP="00CA0734">
            <w:pPr>
              <w:jc w:val="center"/>
            </w:pPr>
            <w:r w:rsidRPr="009C56CB">
              <w:t>11 000 руб.</w:t>
            </w:r>
          </w:p>
        </w:tc>
      </w:tr>
      <w:tr w:rsidR="003E13FE" w:rsidRPr="009C56CB" w14:paraId="685B1DDA" w14:textId="77777777" w:rsidTr="00CA0734">
        <w:trPr>
          <w:trHeight w:val="20"/>
          <w:jc w:val="center"/>
        </w:trPr>
        <w:tc>
          <w:tcPr>
            <w:tcW w:w="1951" w:type="dxa"/>
            <w:vMerge/>
            <w:tcBorders>
              <w:top w:val="single" w:sz="12" w:space="0" w:color="FFFFFF"/>
              <w:left w:val="single" w:sz="12" w:space="0" w:color="FFFFFF"/>
              <w:bottom w:val="single" w:sz="12" w:space="0" w:color="FFFFFF"/>
              <w:right w:val="single" w:sz="12" w:space="0" w:color="FFFFFF"/>
            </w:tcBorders>
            <w:vAlign w:val="center"/>
            <w:hideMark/>
          </w:tcPr>
          <w:p w14:paraId="5556AE2D" w14:textId="77777777" w:rsidR="003E13FE" w:rsidRPr="009C56CB" w:rsidRDefault="003E13FE" w:rsidP="00CA0734">
            <w:pPr>
              <w:rPr>
                <w:b/>
              </w:rPr>
            </w:pPr>
          </w:p>
        </w:tc>
        <w:tc>
          <w:tcPr>
            <w:tcW w:w="4943" w:type="dxa"/>
            <w:tcBorders>
              <w:top w:val="single" w:sz="12" w:space="0" w:color="FFFFFF"/>
              <w:left w:val="single" w:sz="12" w:space="0" w:color="FFFFFF"/>
              <w:bottom w:val="single" w:sz="12" w:space="0" w:color="FFFFFF"/>
              <w:right w:val="single" w:sz="12" w:space="0" w:color="FFFFFF"/>
            </w:tcBorders>
            <w:shd w:val="clear" w:color="auto" w:fill="FDE9D9"/>
            <w:vAlign w:val="center"/>
            <w:hideMark/>
          </w:tcPr>
          <w:p w14:paraId="7964D860" w14:textId="77777777" w:rsidR="003E13FE" w:rsidRPr="009C56CB" w:rsidRDefault="005A6998" w:rsidP="00CA0734">
            <w:pPr>
              <w:rPr>
                <w:bCs/>
              </w:rPr>
            </w:pPr>
            <w:hyperlink r:id="rId51" w:history="1">
              <w:r w:rsidR="003E13FE" w:rsidRPr="009C56CB">
                <w:rPr>
                  <w:bCs/>
                  <w:color w:val="0000FF"/>
                  <w:u w:val="single"/>
                </w:rPr>
                <w:t>Строительство котельных и производство котельного оборудования</w:t>
              </w:r>
            </w:hyperlink>
          </w:p>
        </w:tc>
        <w:tc>
          <w:tcPr>
            <w:tcW w:w="1695" w:type="dxa"/>
            <w:tcBorders>
              <w:top w:val="single" w:sz="12" w:space="0" w:color="FFFFFF"/>
              <w:left w:val="single" w:sz="12" w:space="0" w:color="FFFFFF"/>
              <w:bottom w:val="single" w:sz="12" w:space="0" w:color="FFFFFF"/>
              <w:right w:val="single" w:sz="12" w:space="0" w:color="FFFFFF"/>
            </w:tcBorders>
            <w:shd w:val="clear" w:color="auto" w:fill="FDE9D9"/>
            <w:vAlign w:val="center"/>
            <w:hideMark/>
          </w:tcPr>
          <w:p w14:paraId="2CCDC786" w14:textId="77777777" w:rsidR="003E13FE" w:rsidRPr="009C56CB" w:rsidRDefault="003E13FE" w:rsidP="00CA0734">
            <w:pPr>
              <w:jc w:val="center"/>
            </w:pPr>
            <w:r w:rsidRPr="009C56CB">
              <w:t>1 раз в неделю</w:t>
            </w:r>
          </w:p>
        </w:tc>
        <w:tc>
          <w:tcPr>
            <w:tcW w:w="1299" w:type="dxa"/>
            <w:tcBorders>
              <w:top w:val="single" w:sz="12" w:space="0" w:color="FFFFFF"/>
              <w:left w:val="single" w:sz="12" w:space="0" w:color="FFFFFF"/>
              <w:bottom w:val="single" w:sz="12" w:space="0" w:color="FFFFFF"/>
              <w:right w:val="single" w:sz="12" w:space="0" w:color="FFFFFF"/>
            </w:tcBorders>
            <w:shd w:val="clear" w:color="auto" w:fill="FDE9D9"/>
            <w:vAlign w:val="center"/>
            <w:hideMark/>
          </w:tcPr>
          <w:p w14:paraId="6D6C21D7" w14:textId="77777777" w:rsidR="003E13FE" w:rsidRPr="009C56CB" w:rsidRDefault="003E13FE" w:rsidP="00CA0734">
            <w:pPr>
              <w:jc w:val="center"/>
            </w:pPr>
            <w:r w:rsidRPr="009C56CB">
              <w:t>5 500 руб.</w:t>
            </w:r>
          </w:p>
        </w:tc>
      </w:tr>
      <w:tr w:rsidR="003E13FE" w:rsidRPr="009C56CB" w14:paraId="47DE342A" w14:textId="77777777" w:rsidTr="00CA0734">
        <w:trPr>
          <w:trHeight w:val="124"/>
          <w:jc w:val="center"/>
        </w:trPr>
        <w:tc>
          <w:tcPr>
            <w:tcW w:w="1951" w:type="dxa"/>
            <w:vMerge w:val="restart"/>
            <w:tcBorders>
              <w:top w:val="single" w:sz="12" w:space="0" w:color="FFFFFF"/>
              <w:left w:val="single" w:sz="12" w:space="0" w:color="FFFFFF"/>
              <w:bottom w:val="single" w:sz="12" w:space="0" w:color="FFFFFF"/>
              <w:right w:val="single" w:sz="12" w:space="0" w:color="FFFFFF"/>
            </w:tcBorders>
            <w:shd w:val="clear" w:color="auto" w:fill="D6E3BC"/>
            <w:vAlign w:val="center"/>
            <w:hideMark/>
          </w:tcPr>
          <w:p w14:paraId="0A953201" w14:textId="77777777" w:rsidR="003E13FE" w:rsidRPr="009C56CB" w:rsidRDefault="003E13FE" w:rsidP="00CA0734">
            <w:pPr>
              <w:jc w:val="center"/>
              <w:rPr>
                <w:b/>
              </w:rPr>
            </w:pPr>
            <w:r w:rsidRPr="009C56CB">
              <w:rPr>
                <w:b/>
              </w:rPr>
              <w:t>Нефтегазовая промышленность</w:t>
            </w:r>
          </w:p>
        </w:tc>
        <w:tc>
          <w:tcPr>
            <w:tcW w:w="4943" w:type="dxa"/>
            <w:tcBorders>
              <w:top w:val="single" w:sz="12" w:space="0" w:color="FFFFFF"/>
              <w:left w:val="single" w:sz="12" w:space="0" w:color="FFFFFF"/>
              <w:bottom w:val="single" w:sz="12" w:space="0" w:color="FFFFFF"/>
              <w:right w:val="single" w:sz="12" w:space="0" w:color="FFFFFF"/>
            </w:tcBorders>
            <w:shd w:val="clear" w:color="auto" w:fill="EAF1DD"/>
            <w:vAlign w:val="center"/>
            <w:hideMark/>
          </w:tcPr>
          <w:p w14:paraId="18AC02DE" w14:textId="77777777" w:rsidR="003E13FE" w:rsidRPr="009C56CB" w:rsidRDefault="005A6998" w:rsidP="00CA0734">
            <w:pPr>
              <w:rPr>
                <w:bCs/>
              </w:rPr>
            </w:pPr>
            <w:hyperlink r:id="rId52" w:history="1">
              <w:r w:rsidR="003E13FE" w:rsidRPr="009C56CB">
                <w:rPr>
                  <w:bCs/>
                  <w:color w:val="0000FF"/>
                  <w:u w:val="single"/>
                </w:rPr>
                <w:t>Нефтяная промышленность РФ</w:t>
              </w:r>
            </w:hyperlink>
          </w:p>
        </w:tc>
        <w:tc>
          <w:tcPr>
            <w:tcW w:w="1695" w:type="dxa"/>
            <w:tcBorders>
              <w:top w:val="single" w:sz="12" w:space="0" w:color="FFFFFF"/>
              <w:left w:val="single" w:sz="12" w:space="0" w:color="FFFFFF"/>
              <w:bottom w:val="single" w:sz="12" w:space="0" w:color="FFFFFF"/>
              <w:right w:val="single" w:sz="12" w:space="0" w:color="FFFFFF"/>
            </w:tcBorders>
            <w:shd w:val="clear" w:color="auto" w:fill="EAF1DD"/>
            <w:vAlign w:val="center"/>
            <w:hideMark/>
          </w:tcPr>
          <w:p w14:paraId="19F6C276" w14:textId="77777777" w:rsidR="003E13FE" w:rsidRPr="009C56CB" w:rsidRDefault="003E13FE" w:rsidP="00CA0734">
            <w:pPr>
              <w:jc w:val="center"/>
            </w:pPr>
            <w:r w:rsidRPr="009C56CB">
              <w:t>ежедневно</w:t>
            </w:r>
          </w:p>
        </w:tc>
        <w:tc>
          <w:tcPr>
            <w:tcW w:w="1299" w:type="dxa"/>
            <w:tcBorders>
              <w:top w:val="single" w:sz="12" w:space="0" w:color="FFFFFF"/>
              <w:left w:val="single" w:sz="12" w:space="0" w:color="FFFFFF"/>
              <w:bottom w:val="single" w:sz="12" w:space="0" w:color="FFFFFF"/>
              <w:right w:val="single" w:sz="12" w:space="0" w:color="FFFFFF"/>
            </w:tcBorders>
            <w:shd w:val="clear" w:color="auto" w:fill="EAF1DD"/>
            <w:vAlign w:val="center"/>
            <w:hideMark/>
          </w:tcPr>
          <w:p w14:paraId="2A8EEB1B" w14:textId="77777777" w:rsidR="003E13FE" w:rsidRPr="009C56CB" w:rsidRDefault="003E13FE" w:rsidP="00CA0734">
            <w:pPr>
              <w:jc w:val="center"/>
            </w:pPr>
            <w:r w:rsidRPr="009C56CB">
              <w:t>6 600 руб.</w:t>
            </w:r>
          </w:p>
        </w:tc>
      </w:tr>
      <w:tr w:rsidR="003E13FE" w:rsidRPr="009C56CB" w14:paraId="377DEB45" w14:textId="77777777" w:rsidTr="00CA0734">
        <w:trPr>
          <w:trHeight w:val="124"/>
          <w:jc w:val="center"/>
        </w:trPr>
        <w:tc>
          <w:tcPr>
            <w:tcW w:w="1951" w:type="dxa"/>
            <w:vMerge/>
            <w:tcBorders>
              <w:top w:val="single" w:sz="12" w:space="0" w:color="FFFFFF"/>
              <w:left w:val="single" w:sz="12" w:space="0" w:color="FFFFFF"/>
              <w:bottom w:val="single" w:sz="12" w:space="0" w:color="FFFFFF"/>
              <w:right w:val="single" w:sz="12" w:space="0" w:color="FFFFFF"/>
            </w:tcBorders>
            <w:vAlign w:val="center"/>
            <w:hideMark/>
          </w:tcPr>
          <w:p w14:paraId="3284026E" w14:textId="77777777" w:rsidR="003E13FE" w:rsidRPr="009C56CB" w:rsidRDefault="003E13FE" w:rsidP="00CA0734">
            <w:pPr>
              <w:rPr>
                <w:b/>
              </w:rPr>
            </w:pPr>
          </w:p>
        </w:tc>
        <w:tc>
          <w:tcPr>
            <w:tcW w:w="4943" w:type="dxa"/>
            <w:tcBorders>
              <w:top w:val="single" w:sz="12" w:space="0" w:color="FFFFFF"/>
              <w:left w:val="single" w:sz="12" w:space="0" w:color="FFFFFF"/>
              <w:bottom w:val="single" w:sz="12" w:space="0" w:color="FFFFFF"/>
              <w:right w:val="single" w:sz="12" w:space="0" w:color="FFFFFF"/>
            </w:tcBorders>
            <w:shd w:val="clear" w:color="auto" w:fill="EAF1DD"/>
            <w:vAlign w:val="center"/>
            <w:hideMark/>
          </w:tcPr>
          <w:p w14:paraId="0D5E0144" w14:textId="77777777" w:rsidR="003E13FE" w:rsidRPr="009C56CB" w:rsidRDefault="005A6998" w:rsidP="00CA0734">
            <w:pPr>
              <w:rPr>
                <w:bCs/>
              </w:rPr>
            </w:pPr>
            <w:hyperlink r:id="rId53" w:history="1">
              <w:r w:rsidR="003E13FE" w:rsidRPr="009C56CB">
                <w:rPr>
                  <w:bCs/>
                  <w:color w:val="0000FF"/>
                  <w:u w:val="single"/>
                </w:rPr>
                <w:t>Газовая промышленность РФ</w:t>
              </w:r>
            </w:hyperlink>
          </w:p>
        </w:tc>
        <w:tc>
          <w:tcPr>
            <w:tcW w:w="1695" w:type="dxa"/>
            <w:tcBorders>
              <w:top w:val="single" w:sz="12" w:space="0" w:color="FFFFFF"/>
              <w:left w:val="single" w:sz="12" w:space="0" w:color="FFFFFF"/>
              <w:bottom w:val="single" w:sz="12" w:space="0" w:color="FFFFFF"/>
              <w:right w:val="single" w:sz="12" w:space="0" w:color="FFFFFF"/>
            </w:tcBorders>
            <w:shd w:val="clear" w:color="auto" w:fill="EAF1DD"/>
            <w:vAlign w:val="center"/>
            <w:hideMark/>
          </w:tcPr>
          <w:p w14:paraId="6A63563B" w14:textId="77777777" w:rsidR="003E13FE" w:rsidRPr="009C56CB" w:rsidRDefault="003E13FE" w:rsidP="00CA0734">
            <w:pPr>
              <w:jc w:val="center"/>
            </w:pPr>
            <w:r w:rsidRPr="009C56CB">
              <w:t>ежедневно</w:t>
            </w:r>
          </w:p>
        </w:tc>
        <w:tc>
          <w:tcPr>
            <w:tcW w:w="1299" w:type="dxa"/>
            <w:tcBorders>
              <w:top w:val="single" w:sz="12" w:space="0" w:color="FFFFFF"/>
              <w:left w:val="single" w:sz="12" w:space="0" w:color="FFFFFF"/>
              <w:bottom w:val="single" w:sz="12" w:space="0" w:color="FFFFFF"/>
              <w:right w:val="single" w:sz="12" w:space="0" w:color="FFFFFF"/>
            </w:tcBorders>
            <w:shd w:val="clear" w:color="auto" w:fill="EAF1DD"/>
            <w:vAlign w:val="center"/>
            <w:hideMark/>
          </w:tcPr>
          <w:p w14:paraId="7FF00F0A" w14:textId="77777777" w:rsidR="003E13FE" w:rsidRPr="009C56CB" w:rsidRDefault="003E13FE" w:rsidP="00CA0734">
            <w:pPr>
              <w:jc w:val="center"/>
            </w:pPr>
            <w:r w:rsidRPr="009C56CB">
              <w:t>6 600 руб.</w:t>
            </w:r>
          </w:p>
        </w:tc>
      </w:tr>
      <w:tr w:rsidR="003E13FE" w:rsidRPr="009C56CB" w14:paraId="78350A16" w14:textId="77777777" w:rsidTr="00CA0734">
        <w:trPr>
          <w:trHeight w:val="124"/>
          <w:jc w:val="center"/>
        </w:trPr>
        <w:tc>
          <w:tcPr>
            <w:tcW w:w="1951" w:type="dxa"/>
            <w:vMerge/>
            <w:tcBorders>
              <w:top w:val="single" w:sz="12" w:space="0" w:color="FFFFFF"/>
              <w:left w:val="single" w:sz="12" w:space="0" w:color="FFFFFF"/>
              <w:bottom w:val="single" w:sz="12" w:space="0" w:color="FFFFFF"/>
              <w:right w:val="single" w:sz="12" w:space="0" w:color="FFFFFF"/>
            </w:tcBorders>
            <w:vAlign w:val="center"/>
            <w:hideMark/>
          </w:tcPr>
          <w:p w14:paraId="74B77A9F" w14:textId="77777777" w:rsidR="003E13FE" w:rsidRPr="009C56CB" w:rsidRDefault="003E13FE" w:rsidP="00CA0734">
            <w:pPr>
              <w:rPr>
                <w:b/>
              </w:rPr>
            </w:pPr>
          </w:p>
        </w:tc>
        <w:tc>
          <w:tcPr>
            <w:tcW w:w="4943" w:type="dxa"/>
            <w:tcBorders>
              <w:top w:val="single" w:sz="12" w:space="0" w:color="FFFFFF"/>
              <w:left w:val="single" w:sz="12" w:space="0" w:color="FFFFFF"/>
              <w:bottom w:val="single" w:sz="12" w:space="0" w:color="FFFFFF"/>
              <w:right w:val="single" w:sz="12" w:space="0" w:color="FFFFFF"/>
            </w:tcBorders>
            <w:shd w:val="clear" w:color="auto" w:fill="EAF1DD"/>
            <w:vAlign w:val="center"/>
            <w:hideMark/>
          </w:tcPr>
          <w:p w14:paraId="3DE82DAF" w14:textId="77777777" w:rsidR="003E13FE" w:rsidRPr="009C56CB" w:rsidRDefault="005A6998" w:rsidP="00CA0734">
            <w:pPr>
              <w:rPr>
                <w:bCs/>
              </w:rPr>
            </w:pPr>
            <w:hyperlink r:id="rId54" w:history="1">
              <w:proofErr w:type="spellStart"/>
              <w:r w:rsidR="003E13FE" w:rsidRPr="009C56CB">
                <w:rPr>
                  <w:bCs/>
                  <w:color w:val="0000FF"/>
                  <w:u w:val="single"/>
                </w:rPr>
                <w:t>Нефте</w:t>
              </w:r>
              <w:proofErr w:type="spellEnd"/>
              <w:r w:rsidR="003E13FE" w:rsidRPr="009C56CB">
                <w:rPr>
                  <w:bCs/>
                  <w:color w:val="0000FF"/>
                  <w:u w:val="single"/>
                </w:rPr>
                <w:t xml:space="preserve">- и газоперерабатывающая промышленность и производство </w:t>
              </w:r>
              <w:proofErr w:type="spellStart"/>
              <w:r w:rsidR="003E13FE" w:rsidRPr="009C56CB">
                <w:rPr>
                  <w:bCs/>
                  <w:color w:val="0000FF"/>
                  <w:u w:val="single"/>
                </w:rPr>
                <w:t>биоэтанола</w:t>
              </w:r>
              <w:proofErr w:type="spellEnd"/>
              <w:r w:rsidR="003E13FE" w:rsidRPr="009C56CB">
                <w:rPr>
                  <w:bCs/>
                  <w:color w:val="0000FF"/>
                  <w:u w:val="single"/>
                </w:rPr>
                <w:t xml:space="preserve"> РФ</w:t>
              </w:r>
            </w:hyperlink>
          </w:p>
        </w:tc>
        <w:tc>
          <w:tcPr>
            <w:tcW w:w="1695" w:type="dxa"/>
            <w:tcBorders>
              <w:top w:val="single" w:sz="12" w:space="0" w:color="FFFFFF"/>
              <w:left w:val="single" w:sz="12" w:space="0" w:color="FFFFFF"/>
              <w:bottom w:val="single" w:sz="12" w:space="0" w:color="FFFFFF"/>
              <w:right w:val="single" w:sz="12" w:space="0" w:color="FFFFFF"/>
            </w:tcBorders>
            <w:shd w:val="clear" w:color="auto" w:fill="EAF1DD"/>
            <w:vAlign w:val="center"/>
            <w:hideMark/>
          </w:tcPr>
          <w:p w14:paraId="0F2D593C" w14:textId="77777777" w:rsidR="003E13FE" w:rsidRPr="009C56CB" w:rsidRDefault="003E13FE" w:rsidP="00CA0734">
            <w:pPr>
              <w:jc w:val="center"/>
            </w:pPr>
            <w:r w:rsidRPr="009C56CB">
              <w:t>1 раз в неделю</w:t>
            </w:r>
          </w:p>
        </w:tc>
        <w:tc>
          <w:tcPr>
            <w:tcW w:w="1299" w:type="dxa"/>
            <w:tcBorders>
              <w:top w:val="single" w:sz="12" w:space="0" w:color="FFFFFF"/>
              <w:left w:val="single" w:sz="12" w:space="0" w:color="FFFFFF"/>
              <w:bottom w:val="single" w:sz="12" w:space="0" w:color="FFFFFF"/>
              <w:right w:val="single" w:sz="12" w:space="0" w:color="FFFFFF"/>
            </w:tcBorders>
            <w:shd w:val="clear" w:color="auto" w:fill="EAF1DD"/>
            <w:vAlign w:val="center"/>
            <w:hideMark/>
          </w:tcPr>
          <w:p w14:paraId="59C51149" w14:textId="77777777" w:rsidR="003E13FE" w:rsidRPr="009C56CB" w:rsidRDefault="003E13FE" w:rsidP="00CA0734">
            <w:pPr>
              <w:jc w:val="center"/>
            </w:pPr>
            <w:r w:rsidRPr="009C56CB">
              <w:t>6 600 руб.</w:t>
            </w:r>
          </w:p>
        </w:tc>
      </w:tr>
      <w:tr w:rsidR="003E13FE" w:rsidRPr="009C56CB" w14:paraId="3C71DBDD" w14:textId="77777777" w:rsidTr="00CA0734">
        <w:trPr>
          <w:trHeight w:val="20"/>
          <w:jc w:val="center"/>
        </w:trPr>
        <w:tc>
          <w:tcPr>
            <w:tcW w:w="1951" w:type="dxa"/>
            <w:vMerge/>
            <w:tcBorders>
              <w:top w:val="single" w:sz="12" w:space="0" w:color="FFFFFF"/>
              <w:left w:val="single" w:sz="12" w:space="0" w:color="FFFFFF"/>
              <w:bottom w:val="single" w:sz="12" w:space="0" w:color="FFFFFF"/>
              <w:right w:val="single" w:sz="12" w:space="0" w:color="FFFFFF"/>
            </w:tcBorders>
            <w:vAlign w:val="center"/>
            <w:hideMark/>
          </w:tcPr>
          <w:p w14:paraId="25D0F5C4" w14:textId="77777777" w:rsidR="003E13FE" w:rsidRPr="009C56CB" w:rsidRDefault="003E13FE" w:rsidP="00CA0734">
            <w:pPr>
              <w:rPr>
                <w:b/>
              </w:rPr>
            </w:pPr>
          </w:p>
        </w:tc>
        <w:tc>
          <w:tcPr>
            <w:tcW w:w="4943" w:type="dxa"/>
            <w:tcBorders>
              <w:top w:val="single" w:sz="12" w:space="0" w:color="FFFFFF"/>
              <w:left w:val="single" w:sz="12" w:space="0" w:color="FFFFFF"/>
              <w:bottom w:val="single" w:sz="12" w:space="0" w:color="FFFFFF"/>
              <w:right w:val="single" w:sz="12" w:space="0" w:color="FFFFFF"/>
            </w:tcBorders>
            <w:shd w:val="clear" w:color="auto" w:fill="EAF1DD"/>
            <w:vAlign w:val="center"/>
            <w:hideMark/>
          </w:tcPr>
          <w:p w14:paraId="5C7118C6" w14:textId="77777777" w:rsidR="003E13FE" w:rsidRPr="009C56CB" w:rsidRDefault="005A6998" w:rsidP="00CA0734">
            <w:pPr>
              <w:rPr>
                <w:bCs/>
              </w:rPr>
            </w:pPr>
            <w:hyperlink r:id="rId55" w:history="1">
              <w:r w:rsidR="003E13FE" w:rsidRPr="009C56CB">
                <w:rPr>
                  <w:bCs/>
                  <w:color w:val="0000FF"/>
                  <w:u w:val="single"/>
                </w:rPr>
                <w:t>Инвестиции в нефтегазохимии РФ</w:t>
              </w:r>
            </w:hyperlink>
          </w:p>
        </w:tc>
        <w:tc>
          <w:tcPr>
            <w:tcW w:w="1695" w:type="dxa"/>
            <w:tcBorders>
              <w:top w:val="single" w:sz="12" w:space="0" w:color="FFFFFF"/>
              <w:left w:val="single" w:sz="12" w:space="0" w:color="FFFFFF"/>
              <w:bottom w:val="single" w:sz="12" w:space="0" w:color="FFFFFF"/>
              <w:right w:val="single" w:sz="12" w:space="0" w:color="FFFFFF"/>
            </w:tcBorders>
            <w:shd w:val="clear" w:color="auto" w:fill="EAF1DD"/>
            <w:vAlign w:val="center"/>
            <w:hideMark/>
          </w:tcPr>
          <w:p w14:paraId="79D04316" w14:textId="77777777" w:rsidR="003E13FE" w:rsidRPr="009C56CB" w:rsidRDefault="003E13FE" w:rsidP="00CA0734">
            <w:pPr>
              <w:jc w:val="center"/>
            </w:pPr>
            <w:r w:rsidRPr="009C56CB">
              <w:t>2 раза в неделю</w:t>
            </w:r>
          </w:p>
        </w:tc>
        <w:tc>
          <w:tcPr>
            <w:tcW w:w="1299" w:type="dxa"/>
            <w:tcBorders>
              <w:top w:val="single" w:sz="12" w:space="0" w:color="FFFFFF"/>
              <w:left w:val="single" w:sz="12" w:space="0" w:color="FFFFFF"/>
              <w:bottom w:val="single" w:sz="12" w:space="0" w:color="FFFFFF"/>
              <w:right w:val="single" w:sz="12" w:space="0" w:color="FFFFFF"/>
            </w:tcBorders>
            <w:shd w:val="clear" w:color="auto" w:fill="EAF1DD"/>
            <w:vAlign w:val="center"/>
            <w:hideMark/>
          </w:tcPr>
          <w:p w14:paraId="45AA970E" w14:textId="77777777" w:rsidR="003E13FE" w:rsidRPr="009C56CB" w:rsidRDefault="003E13FE" w:rsidP="00CA0734">
            <w:pPr>
              <w:jc w:val="center"/>
            </w:pPr>
            <w:r w:rsidRPr="009C56CB">
              <w:t>19 500 руб.</w:t>
            </w:r>
          </w:p>
        </w:tc>
      </w:tr>
      <w:tr w:rsidR="003E13FE" w:rsidRPr="009C56CB" w14:paraId="129AABE8" w14:textId="77777777" w:rsidTr="00CA0734">
        <w:trPr>
          <w:trHeight w:val="20"/>
          <w:jc w:val="center"/>
        </w:trPr>
        <w:tc>
          <w:tcPr>
            <w:tcW w:w="1951" w:type="dxa"/>
            <w:tcBorders>
              <w:top w:val="single" w:sz="12" w:space="0" w:color="FFFFFF"/>
              <w:left w:val="single" w:sz="12" w:space="0" w:color="FFFFFF"/>
              <w:bottom w:val="single" w:sz="12" w:space="0" w:color="FFFFFF"/>
              <w:right w:val="single" w:sz="12" w:space="0" w:color="FFFFFF"/>
            </w:tcBorders>
            <w:shd w:val="clear" w:color="auto" w:fill="FBD4B4"/>
            <w:vAlign w:val="center"/>
            <w:hideMark/>
          </w:tcPr>
          <w:p w14:paraId="770C76B6" w14:textId="77777777" w:rsidR="003E13FE" w:rsidRPr="009C56CB" w:rsidRDefault="003E13FE" w:rsidP="00CA0734">
            <w:pPr>
              <w:jc w:val="center"/>
              <w:rPr>
                <w:b/>
              </w:rPr>
            </w:pPr>
            <w:r w:rsidRPr="009C56CB">
              <w:rPr>
                <w:b/>
              </w:rPr>
              <w:t>Химическая промышленность</w:t>
            </w:r>
          </w:p>
        </w:tc>
        <w:tc>
          <w:tcPr>
            <w:tcW w:w="4943" w:type="dxa"/>
            <w:tcBorders>
              <w:top w:val="single" w:sz="12" w:space="0" w:color="FFFFFF"/>
              <w:left w:val="single" w:sz="12" w:space="0" w:color="FFFFFF"/>
              <w:bottom w:val="single" w:sz="12" w:space="0" w:color="FFFFFF"/>
              <w:right w:val="single" w:sz="12" w:space="0" w:color="FFFFFF"/>
            </w:tcBorders>
            <w:shd w:val="clear" w:color="auto" w:fill="FDE9D9"/>
            <w:vAlign w:val="center"/>
            <w:hideMark/>
          </w:tcPr>
          <w:p w14:paraId="3433249F" w14:textId="77777777" w:rsidR="003E13FE" w:rsidRPr="009C56CB" w:rsidRDefault="005A6998" w:rsidP="00CA0734">
            <w:pPr>
              <w:rPr>
                <w:bCs/>
              </w:rPr>
            </w:pPr>
            <w:hyperlink r:id="rId56" w:history="1">
              <w:r w:rsidR="003E13FE" w:rsidRPr="009C56CB">
                <w:rPr>
                  <w:bCs/>
                  <w:color w:val="0000FF"/>
                  <w:u w:val="single"/>
                </w:rPr>
                <w:t>Химическая промышленность РФ</w:t>
              </w:r>
            </w:hyperlink>
          </w:p>
        </w:tc>
        <w:tc>
          <w:tcPr>
            <w:tcW w:w="1695" w:type="dxa"/>
            <w:tcBorders>
              <w:top w:val="single" w:sz="12" w:space="0" w:color="FFFFFF"/>
              <w:left w:val="single" w:sz="12" w:space="0" w:color="FFFFFF"/>
              <w:bottom w:val="single" w:sz="12" w:space="0" w:color="FFFFFF"/>
              <w:right w:val="single" w:sz="12" w:space="0" w:color="FFFFFF"/>
            </w:tcBorders>
            <w:shd w:val="clear" w:color="auto" w:fill="FDE9D9"/>
            <w:vAlign w:val="center"/>
            <w:hideMark/>
          </w:tcPr>
          <w:p w14:paraId="2910AF05" w14:textId="77777777" w:rsidR="003E13FE" w:rsidRPr="009C56CB" w:rsidRDefault="003E13FE" w:rsidP="00CA0734">
            <w:pPr>
              <w:jc w:val="center"/>
            </w:pPr>
            <w:r w:rsidRPr="009C56CB">
              <w:t>1 раз в неделю</w:t>
            </w:r>
          </w:p>
        </w:tc>
        <w:tc>
          <w:tcPr>
            <w:tcW w:w="1299" w:type="dxa"/>
            <w:tcBorders>
              <w:top w:val="single" w:sz="12" w:space="0" w:color="FFFFFF"/>
              <w:left w:val="single" w:sz="12" w:space="0" w:color="FFFFFF"/>
              <w:bottom w:val="single" w:sz="12" w:space="0" w:color="FFFFFF"/>
              <w:right w:val="single" w:sz="12" w:space="0" w:color="FFFFFF"/>
            </w:tcBorders>
            <w:shd w:val="clear" w:color="auto" w:fill="FDE9D9"/>
            <w:vAlign w:val="center"/>
            <w:hideMark/>
          </w:tcPr>
          <w:p w14:paraId="001722B2" w14:textId="77777777" w:rsidR="003E13FE" w:rsidRPr="009C56CB" w:rsidRDefault="003E13FE" w:rsidP="00CA0734">
            <w:pPr>
              <w:jc w:val="center"/>
            </w:pPr>
            <w:r w:rsidRPr="009C56CB">
              <w:t>6 600 руб.</w:t>
            </w:r>
          </w:p>
        </w:tc>
      </w:tr>
      <w:tr w:rsidR="003E13FE" w:rsidRPr="009C56CB" w14:paraId="01618E98" w14:textId="77777777" w:rsidTr="00CA0734">
        <w:trPr>
          <w:trHeight w:val="20"/>
          <w:jc w:val="center"/>
        </w:trPr>
        <w:tc>
          <w:tcPr>
            <w:tcW w:w="1951" w:type="dxa"/>
            <w:vMerge w:val="restart"/>
            <w:tcBorders>
              <w:top w:val="single" w:sz="12" w:space="0" w:color="FFFFFF"/>
              <w:left w:val="single" w:sz="12" w:space="0" w:color="FFFFFF"/>
              <w:bottom w:val="single" w:sz="12" w:space="0" w:color="FFFFFF"/>
              <w:right w:val="single" w:sz="12" w:space="0" w:color="FFFFFF"/>
            </w:tcBorders>
            <w:shd w:val="clear" w:color="auto" w:fill="D6E3BC"/>
            <w:vAlign w:val="center"/>
            <w:hideMark/>
          </w:tcPr>
          <w:p w14:paraId="52C1A153" w14:textId="77777777" w:rsidR="003E13FE" w:rsidRPr="009C56CB" w:rsidRDefault="003E13FE" w:rsidP="00CA0734">
            <w:pPr>
              <w:jc w:val="center"/>
              <w:rPr>
                <w:b/>
              </w:rPr>
            </w:pPr>
            <w:r w:rsidRPr="009C56CB">
              <w:rPr>
                <w:b/>
              </w:rPr>
              <w:t>Металлургия и горнодобывающая промышленность</w:t>
            </w:r>
          </w:p>
        </w:tc>
        <w:tc>
          <w:tcPr>
            <w:tcW w:w="4943" w:type="dxa"/>
            <w:tcBorders>
              <w:top w:val="single" w:sz="12" w:space="0" w:color="FFFFFF"/>
              <w:left w:val="single" w:sz="12" w:space="0" w:color="FFFFFF"/>
              <w:bottom w:val="single" w:sz="12" w:space="0" w:color="FFFFFF"/>
              <w:right w:val="single" w:sz="12" w:space="0" w:color="FFFFFF"/>
            </w:tcBorders>
            <w:shd w:val="clear" w:color="auto" w:fill="EAF1DD"/>
            <w:vAlign w:val="center"/>
            <w:hideMark/>
          </w:tcPr>
          <w:p w14:paraId="6956BD91" w14:textId="77777777" w:rsidR="003E13FE" w:rsidRPr="009C56CB" w:rsidRDefault="005A6998" w:rsidP="00CA0734">
            <w:pPr>
              <w:rPr>
                <w:bCs/>
              </w:rPr>
            </w:pPr>
            <w:hyperlink r:id="rId57" w:history="1">
              <w:r w:rsidR="003E13FE" w:rsidRPr="009C56CB">
                <w:rPr>
                  <w:bCs/>
                  <w:color w:val="0000FF"/>
                  <w:u w:val="single"/>
                </w:rPr>
                <w:t>Черная металлургия РФ и мира</w:t>
              </w:r>
            </w:hyperlink>
          </w:p>
        </w:tc>
        <w:tc>
          <w:tcPr>
            <w:tcW w:w="1695" w:type="dxa"/>
            <w:tcBorders>
              <w:top w:val="single" w:sz="12" w:space="0" w:color="FFFFFF"/>
              <w:left w:val="single" w:sz="12" w:space="0" w:color="FFFFFF"/>
              <w:bottom w:val="single" w:sz="12" w:space="0" w:color="FFFFFF"/>
              <w:right w:val="single" w:sz="12" w:space="0" w:color="FFFFFF"/>
            </w:tcBorders>
            <w:shd w:val="clear" w:color="auto" w:fill="EAF1DD"/>
            <w:vAlign w:val="center"/>
            <w:hideMark/>
          </w:tcPr>
          <w:p w14:paraId="3FB35831" w14:textId="77777777" w:rsidR="003E13FE" w:rsidRPr="009C56CB" w:rsidRDefault="003E13FE" w:rsidP="00CA0734">
            <w:pPr>
              <w:jc w:val="center"/>
            </w:pPr>
            <w:r w:rsidRPr="009C56CB">
              <w:t>ежедневно</w:t>
            </w:r>
          </w:p>
        </w:tc>
        <w:tc>
          <w:tcPr>
            <w:tcW w:w="1299" w:type="dxa"/>
            <w:tcBorders>
              <w:top w:val="single" w:sz="12" w:space="0" w:color="FFFFFF"/>
              <w:left w:val="single" w:sz="12" w:space="0" w:color="FFFFFF"/>
              <w:bottom w:val="single" w:sz="12" w:space="0" w:color="FFFFFF"/>
              <w:right w:val="single" w:sz="12" w:space="0" w:color="FFFFFF"/>
            </w:tcBorders>
            <w:shd w:val="clear" w:color="auto" w:fill="EAF1DD"/>
            <w:vAlign w:val="center"/>
            <w:hideMark/>
          </w:tcPr>
          <w:p w14:paraId="5E4B1495" w14:textId="77777777" w:rsidR="003E13FE" w:rsidRPr="009C56CB" w:rsidRDefault="003E13FE" w:rsidP="00CA0734">
            <w:pPr>
              <w:jc w:val="center"/>
            </w:pPr>
            <w:r w:rsidRPr="009C56CB">
              <w:t>6 600 руб.</w:t>
            </w:r>
          </w:p>
        </w:tc>
      </w:tr>
      <w:tr w:rsidR="003E13FE" w:rsidRPr="009C56CB" w14:paraId="4AA37C24" w14:textId="77777777" w:rsidTr="00CA0734">
        <w:trPr>
          <w:trHeight w:val="20"/>
          <w:jc w:val="center"/>
        </w:trPr>
        <w:tc>
          <w:tcPr>
            <w:tcW w:w="1951" w:type="dxa"/>
            <w:vMerge/>
            <w:tcBorders>
              <w:top w:val="single" w:sz="12" w:space="0" w:color="FFFFFF"/>
              <w:left w:val="single" w:sz="12" w:space="0" w:color="FFFFFF"/>
              <w:bottom w:val="single" w:sz="12" w:space="0" w:color="FFFFFF"/>
              <w:right w:val="single" w:sz="12" w:space="0" w:color="FFFFFF"/>
            </w:tcBorders>
            <w:vAlign w:val="center"/>
            <w:hideMark/>
          </w:tcPr>
          <w:p w14:paraId="16A8175E" w14:textId="77777777" w:rsidR="003E13FE" w:rsidRPr="009C56CB" w:rsidRDefault="003E13FE" w:rsidP="00CA0734">
            <w:pPr>
              <w:rPr>
                <w:b/>
              </w:rPr>
            </w:pPr>
          </w:p>
        </w:tc>
        <w:tc>
          <w:tcPr>
            <w:tcW w:w="4943" w:type="dxa"/>
            <w:tcBorders>
              <w:top w:val="single" w:sz="12" w:space="0" w:color="FFFFFF"/>
              <w:left w:val="single" w:sz="12" w:space="0" w:color="FFFFFF"/>
              <w:bottom w:val="single" w:sz="12" w:space="0" w:color="FFFFFF"/>
              <w:right w:val="single" w:sz="12" w:space="0" w:color="FFFFFF"/>
            </w:tcBorders>
            <w:shd w:val="clear" w:color="auto" w:fill="EAF1DD"/>
            <w:vAlign w:val="center"/>
            <w:hideMark/>
          </w:tcPr>
          <w:p w14:paraId="499522D4" w14:textId="77777777" w:rsidR="003E13FE" w:rsidRPr="009C56CB" w:rsidRDefault="005A6998" w:rsidP="00CA0734">
            <w:pPr>
              <w:rPr>
                <w:bCs/>
              </w:rPr>
            </w:pPr>
            <w:hyperlink r:id="rId58" w:history="1">
              <w:r w:rsidR="003E13FE" w:rsidRPr="009C56CB">
                <w:rPr>
                  <w:bCs/>
                  <w:color w:val="0000FF"/>
                  <w:u w:val="single"/>
                </w:rPr>
                <w:t>Инвестиционные проекты в чёрной и цветной металлургии РФ</w:t>
              </w:r>
            </w:hyperlink>
          </w:p>
        </w:tc>
        <w:tc>
          <w:tcPr>
            <w:tcW w:w="1695" w:type="dxa"/>
            <w:tcBorders>
              <w:top w:val="single" w:sz="12" w:space="0" w:color="FFFFFF"/>
              <w:left w:val="single" w:sz="12" w:space="0" w:color="FFFFFF"/>
              <w:bottom w:val="single" w:sz="12" w:space="0" w:color="FFFFFF"/>
              <w:right w:val="single" w:sz="12" w:space="0" w:color="FFFFFF"/>
            </w:tcBorders>
            <w:shd w:val="clear" w:color="auto" w:fill="EAF1DD"/>
            <w:vAlign w:val="center"/>
            <w:hideMark/>
          </w:tcPr>
          <w:p w14:paraId="7965EE66" w14:textId="77777777" w:rsidR="003E13FE" w:rsidRPr="009C56CB" w:rsidRDefault="003E13FE" w:rsidP="00CA0734">
            <w:pPr>
              <w:jc w:val="center"/>
            </w:pPr>
            <w:r w:rsidRPr="009C56CB">
              <w:t>1 раз в неделю</w:t>
            </w:r>
          </w:p>
        </w:tc>
        <w:tc>
          <w:tcPr>
            <w:tcW w:w="1299" w:type="dxa"/>
            <w:tcBorders>
              <w:top w:val="single" w:sz="12" w:space="0" w:color="FFFFFF"/>
              <w:left w:val="single" w:sz="12" w:space="0" w:color="FFFFFF"/>
              <w:bottom w:val="single" w:sz="12" w:space="0" w:color="FFFFFF"/>
              <w:right w:val="single" w:sz="12" w:space="0" w:color="FFFFFF"/>
            </w:tcBorders>
            <w:shd w:val="clear" w:color="auto" w:fill="EAF1DD"/>
            <w:vAlign w:val="center"/>
            <w:hideMark/>
          </w:tcPr>
          <w:p w14:paraId="5677BD3C" w14:textId="77777777" w:rsidR="003E13FE" w:rsidRPr="009C56CB" w:rsidRDefault="003E13FE" w:rsidP="00CA0734">
            <w:pPr>
              <w:jc w:val="center"/>
            </w:pPr>
            <w:r w:rsidRPr="009C56CB">
              <w:t>6 600 руб.</w:t>
            </w:r>
          </w:p>
        </w:tc>
      </w:tr>
      <w:tr w:rsidR="003E13FE" w:rsidRPr="009C56CB" w14:paraId="514D5B5B" w14:textId="77777777" w:rsidTr="00CA0734">
        <w:trPr>
          <w:trHeight w:val="20"/>
          <w:jc w:val="center"/>
        </w:trPr>
        <w:tc>
          <w:tcPr>
            <w:tcW w:w="1951" w:type="dxa"/>
            <w:vMerge/>
            <w:tcBorders>
              <w:top w:val="single" w:sz="12" w:space="0" w:color="FFFFFF"/>
              <w:left w:val="single" w:sz="12" w:space="0" w:color="FFFFFF"/>
              <w:bottom w:val="single" w:sz="12" w:space="0" w:color="FFFFFF"/>
              <w:right w:val="single" w:sz="12" w:space="0" w:color="FFFFFF"/>
            </w:tcBorders>
            <w:vAlign w:val="center"/>
            <w:hideMark/>
          </w:tcPr>
          <w:p w14:paraId="7CDE46A5" w14:textId="77777777" w:rsidR="003E13FE" w:rsidRPr="009C56CB" w:rsidRDefault="003E13FE" w:rsidP="00CA0734">
            <w:pPr>
              <w:rPr>
                <w:b/>
              </w:rPr>
            </w:pPr>
          </w:p>
        </w:tc>
        <w:tc>
          <w:tcPr>
            <w:tcW w:w="4943" w:type="dxa"/>
            <w:tcBorders>
              <w:top w:val="single" w:sz="12" w:space="0" w:color="FFFFFF"/>
              <w:left w:val="single" w:sz="12" w:space="0" w:color="FFFFFF"/>
              <w:bottom w:val="single" w:sz="12" w:space="0" w:color="FFFFFF"/>
              <w:right w:val="single" w:sz="12" w:space="0" w:color="FFFFFF"/>
            </w:tcBorders>
            <w:shd w:val="clear" w:color="auto" w:fill="EAF1DD"/>
            <w:vAlign w:val="center"/>
            <w:hideMark/>
          </w:tcPr>
          <w:p w14:paraId="76491269" w14:textId="77777777" w:rsidR="003E13FE" w:rsidRPr="009C56CB" w:rsidRDefault="005A6998" w:rsidP="00CA0734">
            <w:pPr>
              <w:rPr>
                <w:bCs/>
              </w:rPr>
            </w:pPr>
            <w:hyperlink r:id="rId59" w:history="1">
              <w:r w:rsidR="003E13FE" w:rsidRPr="009C56CB">
                <w:rPr>
                  <w:bCs/>
                  <w:color w:val="0000FF"/>
                  <w:u w:val="single"/>
                </w:rPr>
                <w:t>Цветная металлургия РФ и мира</w:t>
              </w:r>
            </w:hyperlink>
          </w:p>
        </w:tc>
        <w:tc>
          <w:tcPr>
            <w:tcW w:w="1695" w:type="dxa"/>
            <w:tcBorders>
              <w:top w:val="single" w:sz="12" w:space="0" w:color="FFFFFF"/>
              <w:left w:val="single" w:sz="12" w:space="0" w:color="FFFFFF"/>
              <w:bottom w:val="single" w:sz="12" w:space="0" w:color="FFFFFF"/>
              <w:right w:val="single" w:sz="12" w:space="0" w:color="FFFFFF"/>
            </w:tcBorders>
            <w:shd w:val="clear" w:color="auto" w:fill="EAF1DD"/>
            <w:vAlign w:val="center"/>
            <w:hideMark/>
          </w:tcPr>
          <w:p w14:paraId="6C544AB1" w14:textId="77777777" w:rsidR="003E13FE" w:rsidRPr="009C56CB" w:rsidRDefault="003E13FE" w:rsidP="00CA0734">
            <w:pPr>
              <w:jc w:val="center"/>
            </w:pPr>
            <w:r w:rsidRPr="009C56CB">
              <w:t>ежедневно</w:t>
            </w:r>
          </w:p>
        </w:tc>
        <w:tc>
          <w:tcPr>
            <w:tcW w:w="1299" w:type="dxa"/>
            <w:tcBorders>
              <w:top w:val="single" w:sz="12" w:space="0" w:color="FFFFFF"/>
              <w:left w:val="single" w:sz="12" w:space="0" w:color="FFFFFF"/>
              <w:bottom w:val="single" w:sz="12" w:space="0" w:color="FFFFFF"/>
              <w:right w:val="single" w:sz="12" w:space="0" w:color="FFFFFF"/>
            </w:tcBorders>
            <w:shd w:val="clear" w:color="auto" w:fill="EAF1DD"/>
            <w:vAlign w:val="center"/>
            <w:hideMark/>
          </w:tcPr>
          <w:p w14:paraId="78C24E93" w14:textId="77777777" w:rsidR="003E13FE" w:rsidRPr="009C56CB" w:rsidRDefault="003E13FE" w:rsidP="00CA0734">
            <w:pPr>
              <w:jc w:val="center"/>
            </w:pPr>
            <w:r w:rsidRPr="009C56CB">
              <w:t>6 600 руб.</w:t>
            </w:r>
          </w:p>
        </w:tc>
      </w:tr>
      <w:tr w:rsidR="003E13FE" w:rsidRPr="009C56CB" w14:paraId="77B871AC" w14:textId="77777777" w:rsidTr="00CA0734">
        <w:trPr>
          <w:trHeight w:val="20"/>
          <w:jc w:val="center"/>
        </w:trPr>
        <w:tc>
          <w:tcPr>
            <w:tcW w:w="1951" w:type="dxa"/>
            <w:vMerge/>
            <w:tcBorders>
              <w:top w:val="single" w:sz="12" w:space="0" w:color="FFFFFF"/>
              <w:left w:val="single" w:sz="12" w:space="0" w:color="FFFFFF"/>
              <w:bottom w:val="single" w:sz="12" w:space="0" w:color="FFFFFF"/>
              <w:right w:val="single" w:sz="12" w:space="0" w:color="FFFFFF"/>
            </w:tcBorders>
            <w:vAlign w:val="center"/>
            <w:hideMark/>
          </w:tcPr>
          <w:p w14:paraId="1FB698F0" w14:textId="77777777" w:rsidR="003E13FE" w:rsidRPr="009C56CB" w:rsidRDefault="003E13FE" w:rsidP="00CA0734">
            <w:pPr>
              <w:rPr>
                <w:b/>
              </w:rPr>
            </w:pPr>
          </w:p>
        </w:tc>
        <w:tc>
          <w:tcPr>
            <w:tcW w:w="4943" w:type="dxa"/>
            <w:tcBorders>
              <w:top w:val="single" w:sz="12" w:space="0" w:color="FFFFFF"/>
              <w:left w:val="single" w:sz="12" w:space="0" w:color="FFFFFF"/>
              <w:bottom w:val="single" w:sz="12" w:space="0" w:color="FFFFFF"/>
              <w:right w:val="single" w:sz="12" w:space="0" w:color="FFFFFF"/>
            </w:tcBorders>
            <w:shd w:val="clear" w:color="auto" w:fill="EAF1DD"/>
            <w:vAlign w:val="center"/>
            <w:hideMark/>
          </w:tcPr>
          <w:p w14:paraId="3B15F1B9" w14:textId="77777777" w:rsidR="003E13FE" w:rsidRPr="009C56CB" w:rsidRDefault="005A6998" w:rsidP="00CA0734">
            <w:pPr>
              <w:rPr>
                <w:bCs/>
              </w:rPr>
            </w:pPr>
            <w:hyperlink r:id="rId60" w:history="1">
              <w:r w:rsidR="003E13FE" w:rsidRPr="009C56CB">
                <w:rPr>
                  <w:bCs/>
                  <w:color w:val="0000FF"/>
                  <w:u w:val="single"/>
                </w:rPr>
                <w:t>Угольная промышленность РФ</w:t>
              </w:r>
            </w:hyperlink>
          </w:p>
        </w:tc>
        <w:tc>
          <w:tcPr>
            <w:tcW w:w="1695" w:type="dxa"/>
            <w:tcBorders>
              <w:top w:val="single" w:sz="12" w:space="0" w:color="FFFFFF"/>
              <w:left w:val="single" w:sz="12" w:space="0" w:color="FFFFFF"/>
              <w:bottom w:val="single" w:sz="12" w:space="0" w:color="FFFFFF"/>
              <w:right w:val="single" w:sz="12" w:space="0" w:color="FFFFFF"/>
            </w:tcBorders>
            <w:shd w:val="clear" w:color="auto" w:fill="EAF1DD"/>
            <w:vAlign w:val="center"/>
            <w:hideMark/>
          </w:tcPr>
          <w:p w14:paraId="53E72B6F" w14:textId="77777777" w:rsidR="003E13FE" w:rsidRPr="009C56CB" w:rsidRDefault="003E13FE" w:rsidP="00CA0734">
            <w:pPr>
              <w:jc w:val="center"/>
            </w:pPr>
            <w:r w:rsidRPr="009C56CB">
              <w:t>ежедневно</w:t>
            </w:r>
          </w:p>
        </w:tc>
        <w:tc>
          <w:tcPr>
            <w:tcW w:w="1299" w:type="dxa"/>
            <w:tcBorders>
              <w:top w:val="single" w:sz="12" w:space="0" w:color="FFFFFF"/>
              <w:left w:val="single" w:sz="12" w:space="0" w:color="FFFFFF"/>
              <w:bottom w:val="single" w:sz="12" w:space="0" w:color="FFFFFF"/>
              <w:right w:val="single" w:sz="12" w:space="0" w:color="FFFFFF"/>
            </w:tcBorders>
            <w:shd w:val="clear" w:color="auto" w:fill="EAF1DD"/>
            <w:vAlign w:val="center"/>
            <w:hideMark/>
          </w:tcPr>
          <w:p w14:paraId="667A2A5F" w14:textId="77777777" w:rsidR="003E13FE" w:rsidRPr="009C56CB" w:rsidRDefault="003E13FE" w:rsidP="00CA0734">
            <w:pPr>
              <w:jc w:val="center"/>
            </w:pPr>
            <w:r w:rsidRPr="009C56CB">
              <w:t>6 600 руб.</w:t>
            </w:r>
          </w:p>
        </w:tc>
      </w:tr>
      <w:tr w:rsidR="003E13FE" w:rsidRPr="009C56CB" w14:paraId="005E9899" w14:textId="77777777" w:rsidTr="00CA0734">
        <w:trPr>
          <w:trHeight w:val="20"/>
          <w:jc w:val="center"/>
        </w:trPr>
        <w:tc>
          <w:tcPr>
            <w:tcW w:w="1951" w:type="dxa"/>
            <w:vMerge/>
            <w:tcBorders>
              <w:top w:val="single" w:sz="12" w:space="0" w:color="FFFFFF"/>
              <w:left w:val="single" w:sz="12" w:space="0" w:color="FFFFFF"/>
              <w:bottom w:val="single" w:sz="12" w:space="0" w:color="FFFFFF"/>
              <w:right w:val="single" w:sz="12" w:space="0" w:color="FFFFFF"/>
            </w:tcBorders>
            <w:vAlign w:val="center"/>
            <w:hideMark/>
          </w:tcPr>
          <w:p w14:paraId="79EDDAA7" w14:textId="77777777" w:rsidR="003E13FE" w:rsidRPr="009C56CB" w:rsidRDefault="003E13FE" w:rsidP="00CA0734">
            <w:pPr>
              <w:rPr>
                <w:b/>
              </w:rPr>
            </w:pPr>
          </w:p>
        </w:tc>
        <w:tc>
          <w:tcPr>
            <w:tcW w:w="4943" w:type="dxa"/>
            <w:tcBorders>
              <w:top w:val="single" w:sz="12" w:space="0" w:color="FFFFFF"/>
              <w:left w:val="single" w:sz="12" w:space="0" w:color="FFFFFF"/>
              <w:bottom w:val="single" w:sz="12" w:space="0" w:color="FFFFFF"/>
              <w:right w:val="single" w:sz="12" w:space="0" w:color="FFFFFF"/>
            </w:tcBorders>
            <w:shd w:val="clear" w:color="auto" w:fill="EAF1DD"/>
            <w:vAlign w:val="center"/>
            <w:hideMark/>
          </w:tcPr>
          <w:p w14:paraId="34EA2C95" w14:textId="77777777" w:rsidR="003E13FE" w:rsidRPr="009C56CB" w:rsidRDefault="005A6998" w:rsidP="00CA0734">
            <w:pPr>
              <w:rPr>
                <w:bCs/>
              </w:rPr>
            </w:pPr>
            <w:hyperlink r:id="rId61" w:history="1">
              <w:r w:rsidR="003E13FE" w:rsidRPr="009C56CB">
                <w:rPr>
                  <w:bCs/>
                  <w:color w:val="0000FF"/>
                  <w:u w:val="single"/>
                </w:rPr>
                <w:t>Инвестиционные проекты в горнодобывающей промышленности РФ</w:t>
              </w:r>
            </w:hyperlink>
          </w:p>
        </w:tc>
        <w:tc>
          <w:tcPr>
            <w:tcW w:w="1695" w:type="dxa"/>
            <w:tcBorders>
              <w:top w:val="single" w:sz="12" w:space="0" w:color="FFFFFF"/>
              <w:left w:val="single" w:sz="12" w:space="0" w:color="FFFFFF"/>
              <w:bottom w:val="single" w:sz="12" w:space="0" w:color="FFFFFF"/>
              <w:right w:val="single" w:sz="12" w:space="0" w:color="FFFFFF"/>
            </w:tcBorders>
            <w:shd w:val="clear" w:color="auto" w:fill="EAF1DD"/>
            <w:vAlign w:val="center"/>
            <w:hideMark/>
          </w:tcPr>
          <w:p w14:paraId="16BD29F9" w14:textId="77777777" w:rsidR="003E13FE" w:rsidRPr="009C56CB" w:rsidRDefault="003E13FE" w:rsidP="00CA0734">
            <w:pPr>
              <w:jc w:val="center"/>
            </w:pPr>
            <w:r w:rsidRPr="009C56CB">
              <w:t>1 раз в неделю</w:t>
            </w:r>
          </w:p>
        </w:tc>
        <w:tc>
          <w:tcPr>
            <w:tcW w:w="1299" w:type="dxa"/>
            <w:tcBorders>
              <w:top w:val="single" w:sz="12" w:space="0" w:color="FFFFFF"/>
              <w:left w:val="single" w:sz="12" w:space="0" w:color="FFFFFF"/>
              <w:bottom w:val="single" w:sz="12" w:space="0" w:color="FFFFFF"/>
              <w:right w:val="single" w:sz="12" w:space="0" w:color="FFFFFF"/>
            </w:tcBorders>
            <w:shd w:val="clear" w:color="auto" w:fill="EAF1DD"/>
            <w:vAlign w:val="center"/>
            <w:hideMark/>
          </w:tcPr>
          <w:p w14:paraId="71FFE0C3" w14:textId="77777777" w:rsidR="003E13FE" w:rsidRPr="009C56CB" w:rsidRDefault="003E13FE" w:rsidP="00CA0734">
            <w:pPr>
              <w:jc w:val="center"/>
            </w:pPr>
            <w:r w:rsidRPr="009C56CB">
              <w:t>6 600 руб.</w:t>
            </w:r>
          </w:p>
        </w:tc>
      </w:tr>
      <w:tr w:rsidR="003E13FE" w:rsidRPr="009C56CB" w14:paraId="06D86921" w14:textId="77777777" w:rsidTr="00CA0734">
        <w:trPr>
          <w:trHeight w:val="20"/>
          <w:jc w:val="center"/>
        </w:trPr>
        <w:tc>
          <w:tcPr>
            <w:tcW w:w="1951" w:type="dxa"/>
            <w:tcBorders>
              <w:top w:val="single" w:sz="12" w:space="0" w:color="FFFFFF"/>
              <w:left w:val="single" w:sz="12" w:space="0" w:color="FFFFFF"/>
              <w:bottom w:val="single" w:sz="12" w:space="0" w:color="FFFFFF"/>
              <w:right w:val="single" w:sz="12" w:space="0" w:color="FFFFFF"/>
            </w:tcBorders>
            <w:shd w:val="clear" w:color="auto" w:fill="FBD4B4"/>
            <w:vAlign w:val="center"/>
            <w:hideMark/>
          </w:tcPr>
          <w:p w14:paraId="4810CD85" w14:textId="77777777" w:rsidR="003E13FE" w:rsidRPr="009C56CB" w:rsidRDefault="003E13FE" w:rsidP="00CA0734">
            <w:pPr>
              <w:jc w:val="center"/>
              <w:rPr>
                <w:b/>
              </w:rPr>
            </w:pPr>
            <w:r w:rsidRPr="009C56CB">
              <w:rPr>
                <w:b/>
              </w:rPr>
              <w:t>Лесная отрасль</w:t>
            </w:r>
          </w:p>
        </w:tc>
        <w:tc>
          <w:tcPr>
            <w:tcW w:w="4943" w:type="dxa"/>
            <w:tcBorders>
              <w:top w:val="single" w:sz="12" w:space="0" w:color="FFFFFF"/>
              <w:left w:val="single" w:sz="12" w:space="0" w:color="FFFFFF"/>
              <w:bottom w:val="single" w:sz="12" w:space="0" w:color="FFFFFF"/>
              <w:right w:val="single" w:sz="12" w:space="0" w:color="FFFFFF"/>
            </w:tcBorders>
            <w:shd w:val="clear" w:color="auto" w:fill="FDE9D9"/>
            <w:vAlign w:val="center"/>
            <w:hideMark/>
          </w:tcPr>
          <w:p w14:paraId="47A93A0A" w14:textId="77777777" w:rsidR="003E13FE" w:rsidRPr="009C56CB" w:rsidRDefault="005A6998" w:rsidP="00CA0734">
            <w:pPr>
              <w:rPr>
                <w:bCs/>
              </w:rPr>
            </w:pPr>
            <w:hyperlink r:id="rId62" w:history="1">
              <w:r w:rsidR="003E13FE" w:rsidRPr="009C56CB">
                <w:rPr>
                  <w:bCs/>
                  <w:color w:val="0000FF"/>
                  <w:u w:val="single"/>
                </w:rPr>
                <w:t>Лесопромышленный комплекс РФ и мира</w:t>
              </w:r>
            </w:hyperlink>
            <w:r w:rsidR="003E13FE" w:rsidRPr="009C56CB">
              <w:rPr>
                <w:bCs/>
              </w:rPr>
              <w:t xml:space="preserve"> </w:t>
            </w:r>
          </w:p>
        </w:tc>
        <w:tc>
          <w:tcPr>
            <w:tcW w:w="1695" w:type="dxa"/>
            <w:tcBorders>
              <w:top w:val="single" w:sz="12" w:space="0" w:color="FFFFFF"/>
              <w:left w:val="single" w:sz="12" w:space="0" w:color="FFFFFF"/>
              <w:bottom w:val="single" w:sz="12" w:space="0" w:color="FFFFFF"/>
              <w:right w:val="single" w:sz="12" w:space="0" w:color="FFFFFF"/>
            </w:tcBorders>
            <w:shd w:val="clear" w:color="auto" w:fill="FDE9D9"/>
            <w:vAlign w:val="center"/>
            <w:hideMark/>
          </w:tcPr>
          <w:p w14:paraId="422467E0" w14:textId="77777777" w:rsidR="003E13FE" w:rsidRPr="009C56CB" w:rsidRDefault="003E13FE" w:rsidP="00CA0734">
            <w:pPr>
              <w:jc w:val="center"/>
            </w:pPr>
            <w:r w:rsidRPr="009C56CB">
              <w:t>1 раз в неделю</w:t>
            </w:r>
          </w:p>
        </w:tc>
        <w:tc>
          <w:tcPr>
            <w:tcW w:w="1299" w:type="dxa"/>
            <w:tcBorders>
              <w:top w:val="single" w:sz="12" w:space="0" w:color="FFFFFF"/>
              <w:left w:val="single" w:sz="12" w:space="0" w:color="FFFFFF"/>
              <w:bottom w:val="single" w:sz="12" w:space="0" w:color="FFFFFF"/>
              <w:right w:val="single" w:sz="12" w:space="0" w:color="FFFFFF"/>
            </w:tcBorders>
            <w:shd w:val="clear" w:color="auto" w:fill="FDE9D9"/>
            <w:vAlign w:val="center"/>
            <w:hideMark/>
          </w:tcPr>
          <w:p w14:paraId="09B1D8D7" w14:textId="77777777" w:rsidR="003E13FE" w:rsidRPr="009C56CB" w:rsidRDefault="003E13FE" w:rsidP="00CA0734">
            <w:pPr>
              <w:jc w:val="center"/>
            </w:pPr>
            <w:r w:rsidRPr="009C56CB">
              <w:t>8 000 руб.</w:t>
            </w:r>
          </w:p>
        </w:tc>
      </w:tr>
      <w:tr w:rsidR="003E13FE" w:rsidRPr="009C56CB" w14:paraId="0EA6E907" w14:textId="77777777" w:rsidTr="00CA0734">
        <w:trPr>
          <w:trHeight w:val="223"/>
          <w:jc w:val="center"/>
        </w:trPr>
        <w:tc>
          <w:tcPr>
            <w:tcW w:w="1951" w:type="dxa"/>
            <w:vMerge w:val="restart"/>
            <w:tcBorders>
              <w:top w:val="single" w:sz="12" w:space="0" w:color="FFFFFF"/>
              <w:left w:val="single" w:sz="12" w:space="0" w:color="FFFFFF"/>
              <w:bottom w:val="single" w:sz="12" w:space="0" w:color="FFFFFF"/>
              <w:right w:val="single" w:sz="12" w:space="0" w:color="FFFFFF"/>
            </w:tcBorders>
            <w:shd w:val="clear" w:color="auto" w:fill="D6E3BC"/>
            <w:vAlign w:val="center"/>
            <w:hideMark/>
          </w:tcPr>
          <w:p w14:paraId="3745D33B" w14:textId="77777777" w:rsidR="003E13FE" w:rsidRPr="009C56CB" w:rsidRDefault="003E13FE" w:rsidP="00CA0734">
            <w:pPr>
              <w:jc w:val="center"/>
              <w:rPr>
                <w:b/>
              </w:rPr>
            </w:pPr>
            <w:r w:rsidRPr="009C56CB">
              <w:rPr>
                <w:b/>
              </w:rPr>
              <w:t>Машиностроение</w:t>
            </w:r>
          </w:p>
        </w:tc>
        <w:tc>
          <w:tcPr>
            <w:tcW w:w="4943" w:type="dxa"/>
            <w:tcBorders>
              <w:top w:val="single" w:sz="12" w:space="0" w:color="FFFFFF"/>
              <w:left w:val="single" w:sz="12" w:space="0" w:color="FFFFFF"/>
              <w:bottom w:val="single" w:sz="12" w:space="0" w:color="FFFFFF"/>
              <w:right w:val="single" w:sz="12" w:space="0" w:color="FFFFFF"/>
            </w:tcBorders>
            <w:shd w:val="clear" w:color="auto" w:fill="EAF1DD"/>
            <w:vAlign w:val="center"/>
            <w:hideMark/>
          </w:tcPr>
          <w:p w14:paraId="0CC559C6" w14:textId="77777777" w:rsidR="003E13FE" w:rsidRPr="009C56CB" w:rsidRDefault="005A6998" w:rsidP="00CA0734">
            <w:pPr>
              <w:rPr>
                <w:bCs/>
              </w:rPr>
            </w:pPr>
            <w:hyperlink r:id="rId63" w:history="1">
              <w:r w:rsidR="003E13FE" w:rsidRPr="009C56CB">
                <w:rPr>
                  <w:bCs/>
                  <w:color w:val="0000FF"/>
                  <w:u w:val="single"/>
                </w:rPr>
                <w:t>Энергетическое машиностроение РФ</w:t>
              </w:r>
            </w:hyperlink>
          </w:p>
        </w:tc>
        <w:tc>
          <w:tcPr>
            <w:tcW w:w="1695" w:type="dxa"/>
            <w:tcBorders>
              <w:top w:val="single" w:sz="12" w:space="0" w:color="FFFFFF"/>
              <w:left w:val="single" w:sz="12" w:space="0" w:color="FFFFFF"/>
              <w:bottom w:val="single" w:sz="12" w:space="0" w:color="FFFFFF"/>
              <w:right w:val="single" w:sz="12" w:space="0" w:color="FFFFFF"/>
            </w:tcBorders>
            <w:shd w:val="clear" w:color="auto" w:fill="EAF1DD"/>
            <w:vAlign w:val="center"/>
            <w:hideMark/>
          </w:tcPr>
          <w:p w14:paraId="0A11C485" w14:textId="77777777" w:rsidR="003E13FE" w:rsidRPr="009C56CB" w:rsidRDefault="003E13FE" w:rsidP="00CA0734">
            <w:pPr>
              <w:jc w:val="center"/>
            </w:pPr>
            <w:r w:rsidRPr="009C56CB">
              <w:t>1 раз в неделю</w:t>
            </w:r>
          </w:p>
        </w:tc>
        <w:tc>
          <w:tcPr>
            <w:tcW w:w="1299" w:type="dxa"/>
            <w:tcBorders>
              <w:top w:val="single" w:sz="12" w:space="0" w:color="FFFFFF"/>
              <w:left w:val="single" w:sz="12" w:space="0" w:color="FFFFFF"/>
              <w:bottom w:val="single" w:sz="12" w:space="0" w:color="FFFFFF"/>
              <w:right w:val="single" w:sz="12" w:space="0" w:color="FFFFFF"/>
            </w:tcBorders>
            <w:shd w:val="clear" w:color="auto" w:fill="EAF1DD"/>
            <w:vAlign w:val="center"/>
            <w:hideMark/>
          </w:tcPr>
          <w:p w14:paraId="66ACCFA5" w14:textId="77777777" w:rsidR="003E13FE" w:rsidRPr="009C56CB" w:rsidRDefault="003E13FE" w:rsidP="00CA0734">
            <w:pPr>
              <w:jc w:val="center"/>
            </w:pPr>
            <w:r w:rsidRPr="009C56CB">
              <w:t>6 600 руб.</w:t>
            </w:r>
          </w:p>
        </w:tc>
      </w:tr>
      <w:tr w:rsidR="003E13FE" w:rsidRPr="009C56CB" w14:paraId="0A3A4C68" w14:textId="77777777" w:rsidTr="00CA0734">
        <w:trPr>
          <w:trHeight w:val="20"/>
          <w:jc w:val="center"/>
        </w:trPr>
        <w:tc>
          <w:tcPr>
            <w:tcW w:w="1951" w:type="dxa"/>
            <w:vMerge/>
            <w:tcBorders>
              <w:top w:val="single" w:sz="12" w:space="0" w:color="FFFFFF"/>
              <w:left w:val="single" w:sz="12" w:space="0" w:color="FFFFFF"/>
              <w:bottom w:val="single" w:sz="12" w:space="0" w:color="FFFFFF"/>
              <w:right w:val="single" w:sz="12" w:space="0" w:color="FFFFFF"/>
            </w:tcBorders>
            <w:vAlign w:val="center"/>
            <w:hideMark/>
          </w:tcPr>
          <w:p w14:paraId="34465D3A" w14:textId="77777777" w:rsidR="003E13FE" w:rsidRPr="009C56CB" w:rsidRDefault="003E13FE" w:rsidP="00CA0734">
            <w:pPr>
              <w:rPr>
                <w:b/>
              </w:rPr>
            </w:pPr>
          </w:p>
        </w:tc>
        <w:tc>
          <w:tcPr>
            <w:tcW w:w="4943" w:type="dxa"/>
            <w:tcBorders>
              <w:top w:val="single" w:sz="12" w:space="0" w:color="FFFFFF"/>
              <w:left w:val="single" w:sz="12" w:space="0" w:color="FFFFFF"/>
              <w:bottom w:val="single" w:sz="12" w:space="0" w:color="FFFFFF"/>
              <w:right w:val="single" w:sz="12" w:space="0" w:color="FFFFFF"/>
            </w:tcBorders>
            <w:shd w:val="clear" w:color="auto" w:fill="EAF1DD"/>
            <w:vAlign w:val="center"/>
            <w:hideMark/>
          </w:tcPr>
          <w:p w14:paraId="0A734FF1" w14:textId="77777777" w:rsidR="003E13FE" w:rsidRPr="009C56CB" w:rsidRDefault="005A6998" w:rsidP="00CA0734">
            <w:pPr>
              <w:rPr>
                <w:bCs/>
              </w:rPr>
            </w:pPr>
            <w:hyperlink r:id="rId64" w:history="1">
              <w:r w:rsidR="003E13FE" w:rsidRPr="009C56CB">
                <w:rPr>
                  <w:bCs/>
                  <w:color w:val="0000FF"/>
                  <w:u w:val="single"/>
                </w:rPr>
                <w:t>Электротехническая промышленность РФ</w:t>
              </w:r>
            </w:hyperlink>
          </w:p>
        </w:tc>
        <w:tc>
          <w:tcPr>
            <w:tcW w:w="1695" w:type="dxa"/>
            <w:tcBorders>
              <w:top w:val="single" w:sz="12" w:space="0" w:color="FFFFFF"/>
              <w:left w:val="single" w:sz="12" w:space="0" w:color="FFFFFF"/>
              <w:bottom w:val="single" w:sz="12" w:space="0" w:color="FFFFFF"/>
              <w:right w:val="single" w:sz="12" w:space="0" w:color="FFFFFF"/>
            </w:tcBorders>
            <w:shd w:val="clear" w:color="auto" w:fill="EAF1DD"/>
            <w:vAlign w:val="center"/>
            <w:hideMark/>
          </w:tcPr>
          <w:p w14:paraId="04CE8A2D" w14:textId="77777777" w:rsidR="003E13FE" w:rsidRPr="009C56CB" w:rsidRDefault="003E13FE" w:rsidP="00CA0734">
            <w:pPr>
              <w:jc w:val="center"/>
            </w:pPr>
            <w:r w:rsidRPr="009C56CB">
              <w:t>1 раз в неделю</w:t>
            </w:r>
          </w:p>
        </w:tc>
        <w:tc>
          <w:tcPr>
            <w:tcW w:w="1299" w:type="dxa"/>
            <w:tcBorders>
              <w:top w:val="single" w:sz="12" w:space="0" w:color="FFFFFF"/>
              <w:left w:val="single" w:sz="12" w:space="0" w:color="FFFFFF"/>
              <w:bottom w:val="single" w:sz="12" w:space="0" w:color="FFFFFF"/>
              <w:right w:val="single" w:sz="12" w:space="0" w:color="FFFFFF"/>
            </w:tcBorders>
            <w:shd w:val="clear" w:color="auto" w:fill="EAF1DD"/>
            <w:vAlign w:val="center"/>
            <w:hideMark/>
          </w:tcPr>
          <w:p w14:paraId="0297879D" w14:textId="77777777" w:rsidR="003E13FE" w:rsidRPr="009C56CB" w:rsidRDefault="003E13FE" w:rsidP="00CA0734">
            <w:pPr>
              <w:jc w:val="center"/>
            </w:pPr>
            <w:r w:rsidRPr="009C56CB">
              <w:t>6 600 руб.</w:t>
            </w:r>
          </w:p>
        </w:tc>
      </w:tr>
      <w:tr w:rsidR="003E13FE" w:rsidRPr="009C56CB" w14:paraId="7E747ED7" w14:textId="77777777" w:rsidTr="00CA0734">
        <w:trPr>
          <w:trHeight w:val="20"/>
          <w:jc w:val="center"/>
        </w:trPr>
        <w:tc>
          <w:tcPr>
            <w:tcW w:w="1951" w:type="dxa"/>
            <w:vMerge/>
            <w:tcBorders>
              <w:top w:val="single" w:sz="12" w:space="0" w:color="FFFFFF"/>
              <w:left w:val="single" w:sz="12" w:space="0" w:color="FFFFFF"/>
              <w:bottom w:val="single" w:sz="12" w:space="0" w:color="FFFFFF"/>
              <w:right w:val="single" w:sz="12" w:space="0" w:color="FFFFFF"/>
            </w:tcBorders>
            <w:vAlign w:val="center"/>
            <w:hideMark/>
          </w:tcPr>
          <w:p w14:paraId="7991F85D" w14:textId="77777777" w:rsidR="003E13FE" w:rsidRPr="009C56CB" w:rsidRDefault="003E13FE" w:rsidP="00CA0734">
            <w:pPr>
              <w:rPr>
                <w:b/>
              </w:rPr>
            </w:pPr>
          </w:p>
        </w:tc>
        <w:tc>
          <w:tcPr>
            <w:tcW w:w="4943" w:type="dxa"/>
            <w:tcBorders>
              <w:top w:val="single" w:sz="12" w:space="0" w:color="FFFFFF"/>
              <w:left w:val="single" w:sz="12" w:space="0" w:color="FFFFFF"/>
              <w:bottom w:val="single" w:sz="12" w:space="0" w:color="FFFFFF"/>
              <w:right w:val="single" w:sz="12" w:space="0" w:color="FFFFFF"/>
            </w:tcBorders>
            <w:shd w:val="clear" w:color="auto" w:fill="EAF1DD"/>
            <w:vAlign w:val="center"/>
            <w:hideMark/>
          </w:tcPr>
          <w:p w14:paraId="6FF1FCA9" w14:textId="77777777" w:rsidR="003E13FE" w:rsidRPr="009C56CB" w:rsidRDefault="005A6998" w:rsidP="00CA0734">
            <w:pPr>
              <w:keepNext/>
              <w:rPr>
                <w:bCs/>
              </w:rPr>
            </w:pPr>
            <w:hyperlink r:id="rId65" w:history="1">
              <w:r w:rsidR="003E13FE" w:rsidRPr="009C56CB">
                <w:rPr>
                  <w:bCs/>
                  <w:color w:val="0000FF"/>
                  <w:u w:val="single"/>
                </w:rPr>
                <w:t>Судостроительная промышленность РФ и зарубежья</w:t>
              </w:r>
            </w:hyperlink>
          </w:p>
        </w:tc>
        <w:tc>
          <w:tcPr>
            <w:tcW w:w="1695" w:type="dxa"/>
            <w:tcBorders>
              <w:top w:val="single" w:sz="12" w:space="0" w:color="FFFFFF"/>
              <w:left w:val="single" w:sz="12" w:space="0" w:color="FFFFFF"/>
              <w:bottom w:val="single" w:sz="12" w:space="0" w:color="FFFFFF"/>
              <w:right w:val="single" w:sz="12" w:space="0" w:color="FFFFFF"/>
            </w:tcBorders>
            <w:shd w:val="clear" w:color="auto" w:fill="EAF1DD"/>
            <w:vAlign w:val="center"/>
            <w:hideMark/>
          </w:tcPr>
          <w:p w14:paraId="3176DE40" w14:textId="77777777" w:rsidR="003E13FE" w:rsidRPr="009C56CB" w:rsidRDefault="003E13FE" w:rsidP="00CA0734">
            <w:pPr>
              <w:keepNext/>
              <w:jc w:val="center"/>
            </w:pPr>
            <w:r w:rsidRPr="009C56CB">
              <w:t>1 раз в неделю</w:t>
            </w:r>
          </w:p>
        </w:tc>
        <w:tc>
          <w:tcPr>
            <w:tcW w:w="1299" w:type="dxa"/>
            <w:tcBorders>
              <w:top w:val="single" w:sz="12" w:space="0" w:color="FFFFFF"/>
              <w:left w:val="single" w:sz="12" w:space="0" w:color="FFFFFF"/>
              <w:bottom w:val="single" w:sz="12" w:space="0" w:color="FFFFFF"/>
              <w:right w:val="single" w:sz="12" w:space="0" w:color="FFFFFF"/>
            </w:tcBorders>
            <w:shd w:val="clear" w:color="auto" w:fill="EAF1DD"/>
            <w:vAlign w:val="center"/>
            <w:hideMark/>
          </w:tcPr>
          <w:p w14:paraId="383904A8" w14:textId="77777777" w:rsidR="003E13FE" w:rsidRPr="009C56CB" w:rsidRDefault="003E13FE" w:rsidP="00CA0734">
            <w:pPr>
              <w:keepNext/>
              <w:jc w:val="center"/>
            </w:pPr>
            <w:r w:rsidRPr="009C56CB">
              <w:t>6 600 руб.</w:t>
            </w:r>
          </w:p>
        </w:tc>
      </w:tr>
      <w:tr w:rsidR="003E13FE" w:rsidRPr="009C56CB" w14:paraId="1C7D6371" w14:textId="77777777" w:rsidTr="00CA0734">
        <w:trPr>
          <w:trHeight w:val="20"/>
          <w:jc w:val="center"/>
        </w:trPr>
        <w:tc>
          <w:tcPr>
            <w:tcW w:w="1951" w:type="dxa"/>
            <w:vMerge/>
            <w:tcBorders>
              <w:top w:val="single" w:sz="12" w:space="0" w:color="FFFFFF"/>
              <w:left w:val="single" w:sz="12" w:space="0" w:color="FFFFFF"/>
              <w:bottom w:val="single" w:sz="12" w:space="0" w:color="FFFFFF"/>
              <w:right w:val="single" w:sz="12" w:space="0" w:color="FFFFFF"/>
            </w:tcBorders>
            <w:vAlign w:val="center"/>
            <w:hideMark/>
          </w:tcPr>
          <w:p w14:paraId="5632E7D4" w14:textId="77777777" w:rsidR="003E13FE" w:rsidRPr="009C56CB" w:rsidRDefault="003E13FE" w:rsidP="00CA0734">
            <w:pPr>
              <w:rPr>
                <w:b/>
              </w:rPr>
            </w:pPr>
          </w:p>
        </w:tc>
        <w:tc>
          <w:tcPr>
            <w:tcW w:w="4943" w:type="dxa"/>
            <w:tcBorders>
              <w:top w:val="single" w:sz="12" w:space="0" w:color="FFFFFF"/>
              <w:left w:val="single" w:sz="12" w:space="0" w:color="FFFFFF"/>
              <w:bottom w:val="single" w:sz="12" w:space="0" w:color="FFFFFF"/>
              <w:right w:val="single" w:sz="12" w:space="0" w:color="FFFFFF"/>
            </w:tcBorders>
            <w:shd w:val="clear" w:color="auto" w:fill="EAF1DD"/>
            <w:vAlign w:val="center"/>
            <w:hideMark/>
          </w:tcPr>
          <w:p w14:paraId="79F4953E" w14:textId="77777777" w:rsidR="003E13FE" w:rsidRPr="009C56CB" w:rsidRDefault="005A6998" w:rsidP="00CA0734">
            <w:pPr>
              <w:keepNext/>
              <w:rPr>
                <w:bCs/>
              </w:rPr>
            </w:pPr>
            <w:hyperlink r:id="rId66" w:history="1">
              <w:r w:rsidR="003E13FE" w:rsidRPr="009C56CB">
                <w:rPr>
                  <w:bCs/>
                  <w:color w:val="0000FF"/>
                  <w:u w:val="single"/>
                </w:rPr>
                <w:t>Сельскохозяйственное машиностроение и спецтехника</w:t>
              </w:r>
            </w:hyperlink>
          </w:p>
        </w:tc>
        <w:tc>
          <w:tcPr>
            <w:tcW w:w="1695" w:type="dxa"/>
            <w:tcBorders>
              <w:top w:val="single" w:sz="12" w:space="0" w:color="FFFFFF"/>
              <w:left w:val="single" w:sz="12" w:space="0" w:color="FFFFFF"/>
              <w:bottom w:val="single" w:sz="12" w:space="0" w:color="FFFFFF"/>
              <w:right w:val="single" w:sz="12" w:space="0" w:color="FFFFFF"/>
            </w:tcBorders>
            <w:shd w:val="clear" w:color="auto" w:fill="EAF1DD"/>
            <w:vAlign w:val="center"/>
            <w:hideMark/>
          </w:tcPr>
          <w:p w14:paraId="370E5493" w14:textId="77777777" w:rsidR="003E13FE" w:rsidRPr="009C56CB" w:rsidRDefault="003E13FE" w:rsidP="00CA0734">
            <w:pPr>
              <w:keepNext/>
              <w:jc w:val="center"/>
            </w:pPr>
            <w:r w:rsidRPr="009C56CB">
              <w:t>1 раз в неделю</w:t>
            </w:r>
          </w:p>
        </w:tc>
        <w:tc>
          <w:tcPr>
            <w:tcW w:w="1299" w:type="dxa"/>
            <w:tcBorders>
              <w:top w:val="single" w:sz="12" w:space="0" w:color="FFFFFF"/>
              <w:left w:val="single" w:sz="12" w:space="0" w:color="FFFFFF"/>
              <w:bottom w:val="single" w:sz="12" w:space="0" w:color="FFFFFF"/>
              <w:right w:val="single" w:sz="12" w:space="0" w:color="FFFFFF"/>
            </w:tcBorders>
            <w:shd w:val="clear" w:color="auto" w:fill="EAF1DD"/>
            <w:vAlign w:val="center"/>
            <w:hideMark/>
          </w:tcPr>
          <w:p w14:paraId="3BCF585B" w14:textId="77777777" w:rsidR="003E13FE" w:rsidRPr="009C56CB" w:rsidRDefault="003E13FE" w:rsidP="00CA0734">
            <w:pPr>
              <w:keepNext/>
              <w:jc w:val="center"/>
            </w:pPr>
            <w:r w:rsidRPr="009C56CB">
              <w:t>6 600 руб.</w:t>
            </w:r>
          </w:p>
        </w:tc>
      </w:tr>
      <w:tr w:rsidR="003E13FE" w:rsidRPr="009C56CB" w14:paraId="549B30BC" w14:textId="77777777" w:rsidTr="00CA0734">
        <w:trPr>
          <w:trHeight w:val="20"/>
          <w:jc w:val="center"/>
        </w:trPr>
        <w:tc>
          <w:tcPr>
            <w:tcW w:w="1951" w:type="dxa"/>
            <w:vMerge/>
            <w:tcBorders>
              <w:top w:val="single" w:sz="12" w:space="0" w:color="FFFFFF"/>
              <w:left w:val="single" w:sz="12" w:space="0" w:color="FFFFFF"/>
              <w:bottom w:val="single" w:sz="12" w:space="0" w:color="FFFFFF"/>
              <w:right w:val="single" w:sz="12" w:space="0" w:color="FFFFFF"/>
            </w:tcBorders>
            <w:vAlign w:val="center"/>
            <w:hideMark/>
          </w:tcPr>
          <w:p w14:paraId="115CAB5D" w14:textId="77777777" w:rsidR="003E13FE" w:rsidRPr="009C56CB" w:rsidRDefault="003E13FE" w:rsidP="00CA0734">
            <w:pPr>
              <w:rPr>
                <w:b/>
              </w:rPr>
            </w:pPr>
          </w:p>
        </w:tc>
        <w:tc>
          <w:tcPr>
            <w:tcW w:w="4943" w:type="dxa"/>
            <w:tcBorders>
              <w:top w:val="single" w:sz="12" w:space="0" w:color="FFFFFF"/>
              <w:left w:val="single" w:sz="12" w:space="0" w:color="FFFFFF"/>
              <w:bottom w:val="single" w:sz="12" w:space="0" w:color="FFFFFF"/>
              <w:right w:val="single" w:sz="12" w:space="0" w:color="FFFFFF"/>
            </w:tcBorders>
            <w:shd w:val="clear" w:color="auto" w:fill="EAF1DD"/>
            <w:vAlign w:val="center"/>
            <w:hideMark/>
          </w:tcPr>
          <w:p w14:paraId="2B26C2F0" w14:textId="77777777" w:rsidR="003E13FE" w:rsidRPr="009C56CB" w:rsidRDefault="005A6998" w:rsidP="00CA0734">
            <w:pPr>
              <w:keepNext/>
              <w:rPr>
                <w:bCs/>
              </w:rPr>
            </w:pPr>
            <w:hyperlink r:id="rId67" w:history="1">
              <w:r w:rsidR="003E13FE" w:rsidRPr="009C56CB">
                <w:rPr>
                  <w:bCs/>
                  <w:color w:val="0000FF"/>
                  <w:u w:val="single"/>
                </w:rPr>
                <w:t>Автомобильная промышленность РФ</w:t>
              </w:r>
            </w:hyperlink>
          </w:p>
        </w:tc>
        <w:tc>
          <w:tcPr>
            <w:tcW w:w="1695" w:type="dxa"/>
            <w:tcBorders>
              <w:top w:val="single" w:sz="12" w:space="0" w:color="FFFFFF"/>
              <w:left w:val="single" w:sz="12" w:space="0" w:color="FFFFFF"/>
              <w:bottom w:val="single" w:sz="12" w:space="0" w:color="FFFFFF"/>
              <w:right w:val="single" w:sz="12" w:space="0" w:color="FFFFFF"/>
            </w:tcBorders>
            <w:shd w:val="clear" w:color="auto" w:fill="EAF1DD"/>
            <w:vAlign w:val="center"/>
            <w:hideMark/>
          </w:tcPr>
          <w:p w14:paraId="091134DA" w14:textId="77777777" w:rsidR="003E13FE" w:rsidRPr="009C56CB" w:rsidRDefault="003E13FE" w:rsidP="00CA0734">
            <w:pPr>
              <w:keepNext/>
              <w:jc w:val="center"/>
            </w:pPr>
            <w:r w:rsidRPr="009C56CB">
              <w:t>1 раз в неделю</w:t>
            </w:r>
          </w:p>
        </w:tc>
        <w:tc>
          <w:tcPr>
            <w:tcW w:w="1299" w:type="dxa"/>
            <w:tcBorders>
              <w:top w:val="single" w:sz="12" w:space="0" w:color="FFFFFF"/>
              <w:left w:val="single" w:sz="12" w:space="0" w:color="FFFFFF"/>
              <w:bottom w:val="single" w:sz="12" w:space="0" w:color="FFFFFF"/>
              <w:right w:val="single" w:sz="12" w:space="0" w:color="FFFFFF"/>
            </w:tcBorders>
            <w:shd w:val="clear" w:color="auto" w:fill="EAF1DD"/>
            <w:vAlign w:val="center"/>
            <w:hideMark/>
          </w:tcPr>
          <w:p w14:paraId="7425437E" w14:textId="77777777" w:rsidR="003E13FE" w:rsidRPr="009C56CB" w:rsidRDefault="003E13FE" w:rsidP="00CA0734">
            <w:pPr>
              <w:keepNext/>
              <w:jc w:val="center"/>
            </w:pPr>
            <w:r w:rsidRPr="009C56CB">
              <w:t>6 600 руб.</w:t>
            </w:r>
          </w:p>
        </w:tc>
      </w:tr>
      <w:tr w:rsidR="003E13FE" w:rsidRPr="009C56CB" w14:paraId="4D836443" w14:textId="77777777" w:rsidTr="00CA0734">
        <w:trPr>
          <w:trHeight w:val="20"/>
          <w:jc w:val="center"/>
        </w:trPr>
        <w:tc>
          <w:tcPr>
            <w:tcW w:w="1951" w:type="dxa"/>
            <w:vMerge w:val="restart"/>
            <w:tcBorders>
              <w:top w:val="single" w:sz="12" w:space="0" w:color="FFFFFF"/>
              <w:left w:val="single" w:sz="12" w:space="0" w:color="FFFFFF"/>
              <w:bottom w:val="single" w:sz="12" w:space="0" w:color="FFFFFF"/>
              <w:right w:val="single" w:sz="12" w:space="0" w:color="FFFFFF"/>
            </w:tcBorders>
            <w:shd w:val="clear" w:color="auto" w:fill="FBD0A5"/>
            <w:vAlign w:val="center"/>
            <w:hideMark/>
          </w:tcPr>
          <w:p w14:paraId="60A96ECB" w14:textId="77777777" w:rsidR="003E13FE" w:rsidRPr="009C56CB" w:rsidRDefault="003E13FE" w:rsidP="00CA0734">
            <w:pPr>
              <w:rPr>
                <w:b/>
              </w:rPr>
            </w:pPr>
            <w:r w:rsidRPr="009C56CB">
              <w:rPr>
                <w:b/>
              </w:rPr>
              <w:t>Строительство</w:t>
            </w:r>
          </w:p>
        </w:tc>
        <w:tc>
          <w:tcPr>
            <w:tcW w:w="4943" w:type="dxa"/>
            <w:tcBorders>
              <w:top w:val="single" w:sz="12" w:space="0" w:color="FFFFFF"/>
              <w:left w:val="single" w:sz="12" w:space="0" w:color="FFFFFF"/>
              <w:bottom w:val="single" w:sz="12" w:space="0" w:color="FFFFFF"/>
              <w:right w:val="single" w:sz="12" w:space="0" w:color="FFFFFF"/>
            </w:tcBorders>
            <w:shd w:val="clear" w:color="auto" w:fill="FDE9D9"/>
            <w:vAlign w:val="center"/>
            <w:hideMark/>
          </w:tcPr>
          <w:p w14:paraId="5F0C3B0F" w14:textId="77777777" w:rsidR="003E13FE" w:rsidRPr="009C56CB" w:rsidRDefault="005A6998" w:rsidP="00CA0734">
            <w:pPr>
              <w:rPr>
                <w:bCs/>
              </w:rPr>
            </w:pPr>
            <w:hyperlink r:id="rId68" w:history="1">
              <w:r w:rsidR="003E13FE" w:rsidRPr="009C56CB">
                <w:rPr>
                  <w:bCs/>
                  <w:color w:val="0000FF"/>
                  <w:u w:val="single"/>
                </w:rPr>
                <w:t>Объекты инвестиций и строительства РФ</w:t>
              </w:r>
            </w:hyperlink>
            <w:r w:rsidR="003E13FE" w:rsidRPr="009C56CB">
              <w:rPr>
                <w:bCs/>
              </w:rPr>
              <w:t xml:space="preserve"> </w:t>
            </w:r>
          </w:p>
        </w:tc>
        <w:tc>
          <w:tcPr>
            <w:tcW w:w="1695" w:type="dxa"/>
            <w:tcBorders>
              <w:top w:val="single" w:sz="12" w:space="0" w:color="FFFFFF"/>
              <w:left w:val="single" w:sz="12" w:space="0" w:color="FFFFFF"/>
              <w:bottom w:val="single" w:sz="12" w:space="0" w:color="FFFFFF"/>
              <w:right w:val="single" w:sz="12" w:space="0" w:color="FFFFFF"/>
            </w:tcBorders>
            <w:shd w:val="clear" w:color="auto" w:fill="FDE9D9"/>
            <w:vAlign w:val="center"/>
            <w:hideMark/>
          </w:tcPr>
          <w:p w14:paraId="73429C11" w14:textId="77777777" w:rsidR="003E13FE" w:rsidRPr="009C56CB" w:rsidRDefault="003E13FE" w:rsidP="00CA0734">
            <w:pPr>
              <w:jc w:val="center"/>
            </w:pPr>
            <w:r w:rsidRPr="009C56CB">
              <w:t>ежедневно</w:t>
            </w:r>
          </w:p>
        </w:tc>
        <w:tc>
          <w:tcPr>
            <w:tcW w:w="1299" w:type="dxa"/>
            <w:tcBorders>
              <w:top w:val="single" w:sz="12" w:space="0" w:color="FFFFFF"/>
              <w:left w:val="single" w:sz="12" w:space="0" w:color="FFFFFF"/>
              <w:bottom w:val="single" w:sz="12" w:space="0" w:color="FFFFFF"/>
              <w:right w:val="single" w:sz="12" w:space="0" w:color="FFFFFF"/>
            </w:tcBorders>
            <w:shd w:val="clear" w:color="auto" w:fill="FDE9D9"/>
            <w:vAlign w:val="center"/>
            <w:hideMark/>
          </w:tcPr>
          <w:p w14:paraId="5D6A2E69" w14:textId="77777777" w:rsidR="003E13FE" w:rsidRPr="009C56CB" w:rsidRDefault="003E13FE" w:rsidP="00CA0734">
            <w:pPr>
              <w:jc w:val="center"/>
            </w:pPr>
            <w:r w:rsidRPr="009C56CB">
              <w:t>11 000 руб.</w:t>
            </w:r>
          </w:p>
        </w:tc>
      </w:tr>
      <w:tr w:rsidR="003E13FE" w:rsidRPr="009C56CB" w14:paraId="4E6B0AFD" w14:textId="77777777" w:rsidTr="00CA0734">
        <w:trPr>
          <w:trHeight w:val="20"/>
          <w:jc w:val="center"/>
        </w:trPr>
        <w:tc>
          <w:tcPr>
            <w:tcW w:w="1951" w:type="dxa"/>
            <w:vMerge/>
            <w:tcBorders>
              <w:top w:val="single" w:sz="12" w:space="0" w:color="FFFFFF"/>
              <w:left w:val="single" w:sz="12" w:space="0" w:color="FFFFFF"/>
              <w:bottom w:val="single" w:sz="12" w:space="0" w:color="FFFFFF"/>
              <w:right w:val="single" w:sz="12" w:space="0" w:color="FFFFFF"/>
            </w:tcBorders>
            <w:vAlign w:val="center"/>
            <w:hideMark/>
          </w:tcPr>
          <w:p w14:paraId="44AA2A51" w14:textId="77777777" w:rsidR="003E13FE" w:rsidRPr="009C56CB" w:rsidRDefault="003E13FE" w:rsidP="00CA0734">
            <w:pPr>
              <w:rPr>
                <w:b/>
              </w:rPr>
            </w:pPr>
          </w:p>
        </w:tc>
        <w:tc>
          <w:tcPr>
            <w:tcW w:w="4943" w:type="dxa"/>
            <w:tcBorders>
              <w:top w:val="single" w:sz="12" w:space="0" w:color="FFFFFF"/>
              <w:left w:val="single" w:sz="12" w:space="0" w:color="FFFFFF"/>
              <w:bottom w:val="single" w:sz="12" w:space="0" w:color="FFFFFF"/>
              <w:right w:val="single" w:sz="12" w:space="0" w:color="FFFFFF"/>
            </w:tcBorders>
            <w:shd w:val="clear" w:color="auto" w:fill="FDE9D9"/>
            <w:vAlign w:val="center"/>
            <w:hideMark/>
          </w:tcPr>
          <w:p w14:paraId="4F26464F" w14:textId="77777777" w:rsidR="003E13FE" w:rsidRPr="009C56CB" w:rsidRDefault="005A6998" w:rsidP="00CA0734">
            <w:pPr>
              <w:rPr>
                <w:bCs/>
              </w:rPr>
            </w:pPr>
            <w:hyperlink r:id="rId69" w:history="1">
              <w:r w:rsidR="003E13FE" w:rsidRPr="009C56CB">
                <w:rPr>
                  <w:bCs/>
                  <w:color w:val="0000FF"/>
                  <w:u w:val="single"/>
                </w:rPr>
                <w:t>"Объекты инвестиций и строительства стран Центральной Азии, Кавказа и Республики Беларусь"</w:t>
              </w:r>
            </w:hyperlink>
            <w:r w:rsidR="003E13FE" w:rsidRPr="009C56CB">
              <w:rPr>
                <w:bCs/>
              </w:rPr>
              <w:t xml:space="preserve"> </w:t>
            </w:r>
          </w:p>
        </w:tc>
        <w:tc>
          <w:tcPr>
            <w:tcW w:w="1695" w:type="dxa"/>
            <w:tcBorders>
              <w:top w:val="single" w:sz="12" w:space="0" w:color="FFFFFF"/>
              <w:left w:val="single" w:sz="12" w:space="0" w:color="FFFFFF"/>
              <w:bottom w:val="single" w:sz="12" w:space="0" w:color="FFFFFF"/>
              <w:right w:val="single" w:sz="12" w:space="0" w:color="FFFFFF"/>
            </w:tcBorders>
            <w:shd w:val="clear" w:color="auto" w:fill="FDE9D9"/>
            <w:vAlign w:val="center"/>
            <w:hideMark/>
          </w:tcPr>
          <w:p w14:paraId="0A641939" w14:textId="77777777" w:rsidR="003E13FE" w:rsidRPr="009C56CB" w:rsidRDefault="003E13FE" w:rsidP="00CA0734">
            <w:pPr>
              <w:jc w:val="center"/>
            </w:pPr>
            <w:r w:rsidRPr="009C56CB">
              <w:t>1 раз в неделю</w:t>
            </w:r>
          </w:p>
        </w:tc>
        <w:tc>
          <w:tcPr>
            <w:tcW w:w="1299" w:type="dxa"/>
            <w:tcBorders>
              <w:top w:val="single" w:sz="12" w:space="0" w:color="FFFFFF"/>
              <w:left w:val="single" w:sz="12" w:space="0" w:color="FFFFFF"/>
              <w:bottom w:val="single" w:sz="12" w:space="0" w:color="FFFFFF"/>
              <w:right w:val="single" w:sz="12" w:space="0" w:color="FFFFFF"/>
            </w:tcBorders>
            <w:shd w:val="clear" w:color="auto" w:fill="FDE9D9"/>
            <w:vAlign w:val="center"/>
            <w:hideMark/>
          </w:tcPr>
          <w:p w14:paraId="3D284EFD" w14:textId="77777777" w:rsidR="003E13FE" w:rsidRPr="009C56CB" w:rsidRDefault="003E13FE" w:rsidP="00CA0734">
            <w:pPr>
              <w:jc w:val="center"/>
            </w:pPr>
            <w:r w:rsidRPr="009C56CB">
              <w:t>33 000 руб.</w:t>
            </w:r>
          </w:p>
        </w:tc>
      </w:tr>
      <w:tr w:rsidR="003E13FE" w:rsidRPr="009C56CB" w14:paraId="273A4F30" w14:textId="77777777" w:rsidTr="00CA0734">
        <w:trPr>
          <w:trHeight w:val="20"/>
          <w:jc w:val="center"/>
        </w:trPr>
        <w:tc>
          <w:tcPr>
            <w:tcW w:w="1951" w:type="dxa"/>
            <w:vMerge/>
            <w:tcBorders>
              <w:top w:val="single" w:sz="12" w:space="0" w:color="FFFFFF"/>
              <w:left w:val="single" w:sz="12" w:space="0" w:color="FFFFFF"/>
              <w:bottom w:val="single" w:sz="12" w:space="0" w:color="FFFFFF"/>
              <w:right w:val="single" w:sz="12" w:space="0" w:color="FFFFFF"/>
            </w:tcBorders>
            <w:vAlign w:val="center"/>
            <w:hideMark/>
          </w:tcPr>
          <w:p w14:paraId="7B9165E5" w14:textId="77777777" w:rsidR="003E13FE" w:rsidRPr="009C56CB" w:rsidRDefault="003E13FE" w:rsidP="00CA0734">
            <w:pPr>
              <w:rPr>
                <w:b/>
              </w:rPr>
            </w:pPr>
          </w:p>
        </w:tc>
        <w:tc>
          <w:tcPr>
            <w:tcW w:w="4943" w:type="dxa"/>
            <w:tcBorders>
              <w:top w:val="single" w:sz="12" w:space="0" w:color="FFFFFF"/>
              <w:left w:val="single" w:sz="12" w:space="0" w:color="FFFFFF"/>
              <w:bottom w:val="single" w:sz="12" w:space="0" w:color="FFFFFF"/>
              <w:right w:val="single" w:sz="12" w:space="0" w:color="FFFFFF"/>
            </w:tcBorders>
            <w:shd w:val="clear" w:color="auto" w:fill="FDE9D9"/>
            <w:vAlign w:val="center"/>
            <w:hideMark/>
          </w:tcPr>
          <w:p w14:paraId="13FF082B" w14:textId="77777777" w:rsidR="003E13FE" w:rsidRPr="009C56CB" w:rsidRDefault="005A6998" w:rsidP="00CA0734">
            <w:pPr>
              <w:keepNext/>
              <w:rPr>
                <w:b/>
              </w:rPr>
            </w:pPr>
            <w:hyperlink r:id="rId70" w:history="1">
              <w:r w:rsidR="003E13FE" w:rsidRPr="009C56CB">
                <w:rPr>
                  <w:bCs/>
                  <w:color w:val="0000FF"/>
                  <w:u w:val="single"/>
                </w:rPr>
                <w:t>Промышленное строительство РФ</w:t>
              </w:r>
            </w:hyperlink>
          </w:p>
        </w:tc>
        <w:tc>
          <w:tcPr>
            <w:tcW w:w="1695" w:type="dxa"/>
            <w:tcBorders>
              <w:top w:val="single" w:sz="12" w:space="0" w:color="FFFFFF"/>
              <w:left w:val="single" w:sz="12" w:space="0" w:color="FFFFFF"/>
              <w:bottom w:val="single" w:sz="12" w:space="0" w:color="FFFFFF"/>
              <w:right w:val="single" w:sz="12" w:space="0" w:color="FFFFFF"/>
            </w:tcBorders>
            <w:shd w:val="clear" w:color="auto" w:fill="FDE9D9"/>
            <w:vAlign w:val="center"/>
            <w:hideMark/>
          </w:tcPr>
          <w:p w14:paraId="39E90468" w14:textId="77777777" w:rsidR="003E13FE" w:rsidRPr="009C56CB" w:rsidRDefault="003E13FE" w:rsidP="00CA0734">
            <w:pPr>
              <w:keepNext/>
              <w:jc w:val="center"/>
            </w:pPr>
            <w:r w:rsidRPr="009C56CB">
              <w:t>ежедневно</w:t>
            </w:r>
          </w:p>
        </w:tc>
        <w:tc>
          <w:tcPr>
            <w:tcW w:w="1299" w:type="dxa"/>
            <w:tcBorders>
              <w:top w:val="single" w:sz="12" w:space="0" w:color="FFFFFF"/>
              <w:left w:val="single" w:sz="12" w:space="0" w:color="FFFFFF"/>
              <w:bottom w:val="single" w:sz="12" w:space="0" w:color="FFFFFF"/>
              <w:right w:val="single" w:sz="12" w:space="0" w:color="FFFFFF"/>
            </w:tcBorders>
            <w:shd w:val="clear" w:color="auto" w:fill="FDE9D9"/>
            <w:vAlign w:val="center"/>
            <w:hideMark/>
          </w:tcPr>
          <w:p w14:paraId="3B5AD8C2" w14:textId="77777777" w:rsidR="003E13FE" w:rsidRPr="009C56CB" w:rsidRDefault="003E13FE" w:rsidP="00CA0734">
            <w:pPr>
              <w:keepNext/>
              <w:jc w:val="center"/>
            </w:pPr>
            <w:r w:rsidRPr="009C56CB">
              <w:t>9 300 руб.</w:t>
            </w:r>
          </w:p>
        </w:tc>
      </w:tr>
      <w:tr w:rsidR="003E13FE" w:rsidRPr="009C56CB" w14:paraId="12F114AD" w14:textId="77777777" w:rsidTr="00CA0734">
        <w:trPr>
          <w:trHeight w:val="257"/>
          <w:jc w:val="center"/>
        </w:trPr>
        <w:tc>
          <w:tcPr>
            <w:tcW w:w="1951" w:type="dxa"/>
            <w:tcBorders>
              <w:top w:val="single" w:sz="12" w:space="0" w:color="FFFFFF"/>
              <w:left w:val="single" w:sz="12" w:space="0" w:color="FFFFFF"/>
              <w:bottom w:val="single" w:sz="12" w:space="0" w:color="FFFFFF"/>
              <w:right w:val="single" w:sz="12" w:space="0" w:color="FFFFFF"/>
            </w:tcBorders>
            <w:shd w:val="clear" w:color="auto" w:fill="E5B8B7"/>
            <w:vAlign w:val="center"/>
            <w:hideMark/>
          </w:tcPr>
          <w:p w14:paraId="02FCAD92" w14:textId="77777777" w:rsidR="003E13FE" w:rsidRPr="009C56CB" w:rsidRDefault="003E13FE" w:rsidP="00CA0734">
            <w:pPr>
              <w:jc w:val="center"/>
              <w:rPr>
                <w:b/>
                <w:color w:val="FF0000"/>
              </w:rPr>
            </w:pPr>
            <w:r w:rsidRPr="009C56CB">
              <w:rPr>
                <w:b/>
                <w:color w:val="FF0000"/>
              </w:rPr>
              <w:t>Эксклюзивно!</w:t>
            </w:r>
          </w:p>
        </w:tc>
        <w:tc>
          <w:tcPr>
            <w:tcW w:w="4943" w:type="dxa"/>
            <w:tcBorders>
              <w:top w:val="single" w:sz="12" w:space="0" w:color="FFFFFF"/>
              <w:left w:val="single" w:sz="12" w:space="0" w:color="FFFFFF"/>
              <w:bottom w:val="single" w:sz="12" w:space="0" w:color="FFFFFF"/>
              <w:right w:val="single" w:sz="12" w:space="0" w:color="FFFFFF"/>
            </w:tcBorders>
            <w:shd w:val="clear" w:color="auto" w:fill="F2DBDB"/>
            <w:vAlign w:val="center"/>
            <w:hideMark/>
          </w:tcPr>
          <w:p w14:paraId="329B784E" w14:textId="77777777" w:rsidR="003E13FE" w:rsidRPr="009C56CB" w:rsidRDefault="005A6998" w:rsidP="00CA0734">
            <w:pPr>
              <w:keepNext/>
              <w:rPr>
                <w:bCs/>
                <w:color w:val="FF0000"/>
              </w:rPr>
            </w:pPr>
            <w:hyperlink r:id="rId71" w:history="1">
              <w:r w:rsidR="003E13FE" w:rsidRPr="009C56CB">
                <w:rPr>
                  <w:bCs/>
                  <w:color w:val="FF0000"/>
                  <w:u w:val="single"/>
                </w:rPr>
                <w:t>Индивидуальный мониторинг СМИ</w:t>
              </w:r>
            </w:hyperlink>
          </w:p>
        </w:tc>
        <w:tc>
          <w:tcPr>
            <w:tcW w:w="1695" w:type="dxa"/>
            <w:tcBorders>
              <w:top w:val="single" w:sz="12" w:space="0" w:color="FFFFFF"/>
              <w:left w:val="single" w:sz="12" w:space="0" w:color="FFFFFF"/>
              <w:bottom w:val="single" w:sz="12" w:space="0" w:color="FFFFFF"/>
              <w:right w:val="single" w:sz="12" w:space="0" w:color="FFFFFF"/>
            </w:tcBorders>
            <w:shd w:val="clear" w:color="auto" w:fill="F2DBDB"/>
            <w:vAlign w:val="center"/>
            <w:hideMark/>
          </w:tcPr>
          <w:p w14:paraId="11632002" w14:textId="77777777" w:rsidR="003E13FE" w:rsidRPr="009C56CB" w:rsidRDefault="003E13FE" w:rsidP="00CA0734">
            <w:pPr>
              <w:keepNext/>
              <w:jc w:val="center"/>
            </w:pPr>
            <w:r w:rsidRPr="009C56CB">
              <w:rPr>
                <w:color w:val="FF0000"/>
              </w:rPr>
              <w:t>По согласованию</w:t>
            </w:r>
          </w:p>
        </w:tc>
        <w:tc>
          <w:tcPr>
            <w:tcW w:w="1299" w:type="dxa"/>
            <w:tcBorders>
              <w:top w:val="single" w:sz="12" w:space="0" w:color="FFFFFF"/>
              <w:left w:val="single" w:sz="12" w:space="0" w:color="FFFFFF"/>
              <w:bottom w:val="single" w:sz="12" w:space="0" w:color="FFFFFF"/>
              <w:right w:val="single" w:sz="12" w:space="0" w:color="FFFFFF"/>
            </w:tcBorders>
            <w:shd w:val="clear" w:color="auto" w:fill="F2DBDB"/>
            <w:vAlign w:val="center"/>
            <w:hideMark/>
          </w:tcPr>
          <w:p w14:paraId="22CFA4C6" w14:textId="77777777" w:rsidR="003E13FE" w:rsidRPr="009C56CB" w:rsidRDefault="003E13FE" w:rsidP="00CA0734">
            <w:pPr>
              <w:keepNext/>
              <w:jc w:val="center"/>
            </w:pPr>
            <w:r w:rsidRPr="009C56CB">
              <w:rPr>
                <w:color w:val="FF0000"/>
              </w:rPr>
              <w:t>от 16 500 руб.</w:t>
            </w:r>
          </w:p>
        </w:tc>
      </w:tr>
    </w:tbl>
    <w:p w14:paraId="45B2F508" w14:textId="77777777" w:rsidR="003E13FE" w:rsidRDefault="003E13FE" w:rsidP="003E13FE">
      <w:pPr>
        <w:ind w:firstLine="708"/>
        <w:jc w:val="both"/>
      </w:pPr>
      <w:r w:rsidRPr="00EB3EC1">
        <w:rPr>
          <w:noProof/>
        </w:rPr>
        <w:drawing>
          <wp:anchor distT="0" distB="0" distL="114300" distR="114300" simplePos="0" relativeHeight="251680768" behindDoc="1" locked="0" layoutInCell="1" allowOverlap="1" wp14:anchorId="0052328D" wp14:editId="6C69FA0D">
            <wp:simplePos x="0" y="0"/>
            <wp:positionH relativeFrom="column">
              <wp:posOffset>182880</wp:posOffset>
            </wp:positionH>
            <wp:positionV relativeFrom="paragraph">
              <wp:posOffset>99695</wp:posOffset>
            </wp:positionV>
            <wp:extent cx="1992630" cy="1085850"/>
            <wp:effectExtent l="0" t="0" r="7620" b="0"/>
            <wp:wrapSquare wrapText="bothSides"/>
            <wp:docPr id="5" name="Рисунок 5" descr="Описание: 0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01_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992630" cy="1085850"/>
                    </a:xfrm>
                    <a:prstGeom prst="rect">
                      <a:avLst/>
                    </a:prstGeom>
                    <a:noFill/>
                  </pic:spPr>
                </pic:pic>
              </a:graphicData>
            </a:graphic>
            <wp14:sizeRelH relativeFrom="page">
              <wp14:pctWidth>0</wp14:pctWidth>
            </wp14:sizeRelH>
            <wp14:sizeRelV relativeFrom="page">
              <wp14:pctHeight>0</wp14:pctHeight>
            </wp14:sizeRelV>
          </wp:anchor>
        </w:drawing>
      </w:r>
      <w:r w:rsidRPr="00EB3EC1">
        <w:rPr>
          <w:b/>
          <w:color w:val="FF0000"/>
        </w:rPr>
        <w:t>Информационное агентство INFOLine</w:t>
      </w:r>
      <w:r w:rsidRPr="00EB3EC1">
        <w:t xml:space="preserve"> создано в 1999 году для оказания информационно-консалтинговых услуг коммерческим организациям. Основной задачей является сбор, обработка, анализ и распространение экономической, финансовой и аналитической информации. Осуществляет на постоянной основе информационную поддержку более 1000 компаний России и мира, самостоятельно и по партнерским программам ежедневно реализует десятки информационных продуктов. Обладает уникальным программным обеспечением и технической базой для работы с любыми информационными потоками.</w:t>
      </w:r>
    </w:p>
    <w:p w14:paraId="7D6F18FB" w14:textId="77777777" w:rsidR="003E13FE" w:rsidRPr="00EB3EC1" w:rsidRDefault="003E13FE" w:rsidP="003E13FE">
      <w:pPr>
        <w:jc w:val="both"/>
      </w:pPr>
    </w:p>
    <w:p w14:paraId="2A1E56A9" w14:textId="77777777" w:rsidR="003E13FE" w:rsidRPr="00EB3EC1" w:rsidRDefault="003E13FE" w:rsidP="003E13FE">
      <w:pPr>
        <w:jc w:val="center"/>
      </w:pPr>
      <w:r w:rsidRPr="00EB3EC1">
        <w:rPr>
          <w:b/>
        </w:rPr>
        <w:t>Всегда рады ответить на вопросы по телефонам</w:t>
      </w:r>
      <w:r w:rsidRPr="00EB3EC1">
        <w:rPr>
          <w:b/>
          <w:color w:val="FF0000"/>
        </w:rPr>
        <w:t xml:space="preserve"> +7 (812) 322-68-48</w:t>
      </w:r>
      <w:r w:rsidRPr="00EB3EC1">
        <w:rPr>
          <w:b/>
        </w:rPr>
        <w:t xml:space="preserve">, </w:t>
      </w:r>
      <w:r w:rsidRPr="00EB3EC1">
        <w:rPr>
          <w:b/>
          <w:color w:val="FF0000"/>
        </w:rPr>
        <w:t>+7 (495) 772-76-40</w:t>
      </w:r>
      <w:r w:rsidRPr="00EB3EC1">
        <w:rPr>
          <w:b/>
          <w:color w:val="FF0000"/>
        </w:rPr>
        <w:br/>
      </w:r>
      <w:r w:rsidRPr="00EB3EC1">
        <w:rPr>
          <w:b/>
        </w:rPr>
        <w:t>или по электронной почте</w:t>
      </w:r>
      <w:r w:rsidRPr="00EB3EC1">
        <w:rPr>
          <w:b/>
          <w:color w:val="FF0000"/>
        </w:rPr>
        <w:t xml:space="preserve"> </w:t>
      </w:r>
      <w:hyperlink r:id="rId73" w:history="1">
        <w:r w:rsidRPr="00AB662E">
          <w:rPr>
            <w:color w:val="000000"/>
            <w:lang w:val="en-US"/>
          </w:rPr>
          <w:t>research</w:t>
        </w:r>
        <w:r w:rsidRPr="00AB662E">
          <w:rPr>
            <w:color w:val="000000"/>
          </w:rPr>
          <w:t>@</w:t>
        </w:r>
        <w:r w:rsidRPr="00AB662E">
          <w:rPr>
            <w:color w:val="000000"/>
            <w:lang w:val="en-US"/>
          </w:rPr>
          <w:t>advis</w:t>
        </w:r>
        <w:r w:rsidRPr="00AB662E">
          <w:rPr>
            <w:color w:val="000000"/>
          </w:rPr>
          <w:t>.</w:t>
        </w:r>
        <w:r w:rsidRPr="00AB662E">
          <w:rPr>
            <w:color w:val="000000"/>
            <w:lang w:val="en-US"/>
          </w:rPr>
          <w:t>ru</w:t>
        </w:r>
      </w:hyperlink>
      <w:r w:rsidRPr="00AB662E">
        <w:rPr>
          <w:color w:val="000000"/>
        </w:rPr>
        <w:t xml:space="preserve">, </w:t>
      </w:r>
      <w:hyperlink r:id="rId74" w:history="1">
        <w:r w:rsidRPr="00AB662E">
          <w:rPr>
            <w:color w:val="000000"/>
            <w:lang w:val="en-US"/>
          </w:rPr>
          <w:t>tek</w:t>
        </w:r>
        <w:r w:rsidRPr="00AB662E">
          <w:rPr>
            <w:color w:val="000000"/>
          </w:rPr>
          <w:t>_</w:t>
        </w:r>
        <w:r w:rsidRPr="00AB662E">
          <w:rPr>
            <w:color w:val="000000"/>
            <w:lang w:val="en-US"/>
          </w:rPr>
          <w:t>research</w:t>
        </w:r>
        <w:r w:rsidRPr="00AB662E">
          <w:rPr>
            <w:color w:val="000000"/>
          </w:rPr>
          <w:t>@</w:t>
        </w:r>
        <w:r w:rsidRPr="00AB662E">
          <w:rPr>
            <w:color w:val="000000"/>
            <w:lang w:val="en-US"/>
          </w:rPr>
          <w:t>infoline</w:t>
        </w:r>
        <w:r w:rsidRPr="00AB662E">
          <w:rPr>
            <w:color w:val="000000"/>
          </w:rPr>
          <w:t>.</w:t>
        </w:r>
        <w:r w:rsidRPr="00AB662E">
          <w:rPr>
            <w:color w:val="000000"/>
            <w:lang w:val="en-US"/>
          </w:rPr>
          <w:t>spb</w:t>
        </w:r>
        <w:r w:rsidRPr="00AB662E">
          <w:rPr>
            <w:color w:val="000000"/>
          </w:rPr>
          <w:t>.</w:t>
        </w:r>
        <w:r w:rsidRPr="00AB662E">
          <w:rPr>
            <w:color w:val="000000"/>
            <w:lang w:val="en-US"/>
          </w:rPr>
          <w:t>ru</w:t>
        </w:r>
      </w:hyperlink>
      <w:r w:rsidRPr="001A344A">
        <w:t xml:space="preserve">, </w:t>
      </w:r>
      <w:hyperlink r:id="rId75" w:history="1">
        <w:r w:rsidRPr="00C120A4">
          <w:rPr>
            <w:color w:val="000000"/>
            <w:lang w:val="en-US"/>
          </w:rPr>
          <w:t>str</w:t>
        </w:r>
        <w:r w:rsidRPr="001A344A">
          <w:rPr>
            <w:color w:val="000000"/>
          </w:rPr>
          <w:t>@</w:t>
        </w:r>
        <w:r w:rsidRPr="00C120A4">
          <w:rPr>
            <w:color w:val="000000"/>
            <w:lang w:val="en-US"/>
          </w:rPr>
          <w:t>allinvest</w:t>
        </w:r>
        <w:r w:rsidRPr="001A344A">
          <w:rPr>
            <w:color w:val="000000"/>
          </w:rPr>
          <w:t>.</w:t>
        </w:r>
        <w:r w:rsidRPr="00C120A4">
          <w:rPr>
            <w:color w:val="000000"/>
            <w:lang w:val="en-US"/>
          </w:rPr>
          <w:t>ru</w:t>
        </w:r>
      </w:hyperlink>
      <w:r w:rsidRPr="001A344A">
        <w:t xml:space="preserve">, </w:t>
      </w:r>
      <w:hyperlink r:id="rId76" w:history="1">
        <w:r w:rsidRPr="001A344A">
          <w:rPr>
            <w:color w:val="000000"/>
            <w:lang w:val="en-US"/>
          </w:rPr>
          <w:t>industrial</w:t>
        </w:r>
        <w:r w:rsidRPr="001A344A">
          <w:rPr>
            <w:color w:val="000000"/>
          </w:rPr>
          <w:t>@</w:t>
        </w:r>
        <w:r w:rsidRPr="001A344A">
          <w:rPr>
            <w:color w:val="000000"/>
            <w:lang w:val="en-US"/>
          </w:rPr>
          <w:t>infoline</w:t>
        </w:r>
        <w:r w:rsidRPr="001A344A">
          <w:rPr>
            <w:color w:val="000000"/>
          </w:rPr>
          <w:t>.</w:t>
        </w:r>
        <w:r w:rsidRPr="001A344A">
          <w:rPr>
            <w:color w:val="000000"/>
            <w:lang w:val="en-US"/>
          </w:rPr>
          <w:t>spb</w:t>
        </w:r>
        <w:r w:rsidRPr="001A344A">
          <w:rPr>
            <w:color w:val="000000"/>
          </w:rPr>
          <w:t>.</w:t>
        </w:r>
        <w:r w:rsidRPr="001A344A">
          <w:rPr>
            <w:color w:val="000000"/>
            <w:lang w:val="en-US"/>
          </w:rPr>
          <w:t>ru</w:t>
        </w:r>
      </w:hyperlink>
    </w:p>
    <w:p w14:paraId="68EF6670" w14:textId="77777777" w:rsidR="003E13FE" w:rsidRPr="00652E8F" w:rsidRDefault="003E13FE" w:rsidP="003E13FE">
      <w:pPr>
        <w:jc w:val="center"/>
      </w:pPr>
      <w:r w:rsidRPr="00EB3EC1">
        <w:rPr>
          <w:b/>
        </w:rPr>
        <w:t xml:space="preserve">Дополнительная информация на </w:t>
      </w:r>
      <w:hyperlink r:id="rId77" w:history="1">
        <w:r w:rsidRPr="00EB3EC1">
          <w:rPr>
            <w:b/>
            <w:color w:val="FF0000"/>
            <w:lang w:val="en-US"/>
          </w:rPr>
          <w:t>www</w:t>
        </w:r>
        <w:r w:rsidRPr="00EB3EC1">
          <w:rPr>
            <w:b/>
            <w:color w:val="FF0000"/>
          </w:rPr>
          <w:t>.</w:t>
        </w:r>
        <w:r w:rsidRPr="00EB3EC1">
          <w:rPr>
            <w:b/>
            <w:color w:val="FF0000"/>
            <w:lang w:val="en-US"/>
          </w:rPr>
          <w:t>infoline</w:t>
        </w:r>
        <w:r w:rsidRPr="00EB3EC1">
          <w:rPr>
            <w:b/>
            <w:color w:val="FF0000"/>
          </w:rPr>
          <w:t>.</w:t>
        </w:r>
        <w:r w:rsidRPr="00EB3EC1">
          <w:rPr>
            <w:b/>
            <w:color w:val="FF0000"/>
            <w:lang w:val="en-US"/>
          </w:rPr>
          <w:t>spb</w:t>
        </w:r>
        <w:r w:rsidRPr="00EB3EC1">
          <w:rPr>
            <w:b/>
            <w:color w:val="FF0000"/>
          </w:rPr>
          <w:t>.</w:t>
        </w:r>
        <w:r w:rsidRPr="00EB3EC1">
          <w:rPr>
            <w:b/>
            <w:color w:val="FF0000"/>
            <w:lang w:val="en-US"/>
          </w:rPr>
          <w:t>ru</w:t>
        </w:r>
      </w:hyperlink>
      <w:r w:rsidRPr="00EB3EC1">
        <w:rPr>
          <w:b/>
        </w:rPr>
        <w:t xml:space="preserve"> и </w:t>
      </w:r>
      <w:hyperlink r:id="rId78" w:history="1">
        <w:r w:rsidRPr="00EB3EC1">
          <w:rPr>
            <w:b/>
            <w:color w:val="FF0000"/>
          </w:rPr>
          <w:t>www.advis.ru</w:t>
        </w:r>
      </w:hyperlink>
    </w:p>
    <w:p w14:paraId="7E2731FF" w14:textId="13F5ED11" w:rsidR="00EB15F3" w:rsidRPr="00FF61A4" w:rsidRDefault="00EB15F3" w:rsidP="00EB15F3">
      <w:pPr>
        <w:jc w:val="center"/>
      </w:pPr>
    </w:p>
    <w:p w14:paraId="40B5FA79" w14:textId="55841594" w:rsidR="00415E95" w:rsidRPr="00415E95" w:rsidRDefault="00415E95" w:rsidP="00EB15F3">
      <w:pPr>
        <w:jc w:val="center"/>
        <w:outlineLvl w:val="0"/>
      </w:pPr>
    </w:p>
    <w:sectPr w:rsidR="00415E95" w:rsidRPr="00415E95" w:rsidSect="00B35839">
      <w:headerReference w:type="even" r:id="rId79"/>
      <w:headerReference w:type="default" r:id="rId80"/>
      <w:footerReference w:type="even" r:id="rId81"/>
      <w:footerReference w:type="default" r:id="rId82"/>
      <w:headerReference w:type="first" r:id="rId83"/>
      <w:footnotePr>
        <w:numRestart w:val="eachPage"/>
      </w:footnotePr>
      <w:pgSz w:w="11906" w:h="16838" w:code="9"/>
      <w:pgMar w:top="964" w:right="1134" w:bottom="567" w:left="567" w:header="39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F6E771" w14:textId="77777777" w:rsidR="005A6998" w:rsidRDefault="005A6998">
      <w:pPr>
        <w:widowControl/>
        <w:rPr>
          <w:sz w:val="24"/>
          <w:szCs w:val="24"/>
        </w:rPr>
      </w:pPr>
      <w:r>
        <w:rPr>
          <w:sz w:val="24"/>
          <w:szCs w:val="24"/>
        </w:rPr>
        <w:separator/>
      </w:r>
    </w:p>
    <w:p w14:paraId="6E19CAAA" w14:textId="77777777" w:rsidR="005A6998" w:rsidRDefault="005A6998"/>
  </w:endnote>
  <w:endnote w:type="continuationSeparator" w:id="0">
    <w:p w14:paraId="608EBD98" w14:textId="77777777" w:rsidR="005A6998" w:rsidRDefault="005A6998">
      <w:pPr>
        <w:widowControl/>
        <w:rPr>
          <w:sz w:val="24"/>
          <w:szCs w:val="24"/>
        </w:rPr>
      </w:pPr>
      <w:r>
        <w:rPr>
          <w:sz w:val="24"/>
          <w:szCs w:val="24"/>
        </w:rPr>
        <w:continuationSeparator/>
      </w:r>
    </w:p>
    <w:p w14:paraId="5F0C6687" w14:textId="77777777" w:rsidR="005A6998" w:rsidRDefault="005A69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rial-BoldMT">
    <w:altName w:val="Times New Roman"/>
    <w:panose1 w:val="00000000000000000000"/>
    <w:charset w:val="CC"/>
    <w:family w:val="auto"/>
    <w:notTrueType/>
    <w:pitch w:val="default"/>
    <w:sig w:usb0="00000203"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CC"/>
    <w:family w:val="swiss"/>
    <w:pitch w:val="variable"/>
    <w:sig w:usb0="E4002EFF" w:usb1="C000247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HEHIED+TimesNewRoman,Bold">
    <w:altName w:val="Times New Roman"/>
    <w:panose1 w:val="00000000000000000000"/>
    <w:charset w:val="00"/>
    <w:family w:val="roman"/>
    <w:notTrueType/>
    <w:pitch w:val="default"/>
    <w:sig w:usb0="00000003" w:usb1="00000000" w:usb2="00000000" w:usb3="00000000" w:csb0="00000001" w:csb1="00000000"/>
  </w:font>
  <w:font w:name="MJWDGW+TimesNewRoman,Bold">
    <w:altName w:val="Times New Roman"/>
    <w:panose1 w:val="00000000000000000000"/>
    <w:charset w:val="00"/>
    <w:family w:val="roman"/>
    <w:notTrueType/>
    <w:pitch w:val="default"/>
    <w:sig w:usb0="00000003" w:usb1="00000000" w:usb2="00000000" w:usb3="00000000" w:csb0="00000001" w:csb1="00000000"/>
  </w:font>
  <w:font w:name="GaramondC">
    <w:altName w:val="Courier New"/>
    <w:panose1 w:val="00000000000000000000"/>
    <w:charset w:val="00"/>
    <w:family w:val="decorative"/>
    <w:notTrueType/>
    <w:pitch w:val="variable"/>
    <w:sig w:usb0="00000203" w:usb1="00000000" w:usb2="00000000" w:usb3="00000000" w:csb0="00000005" w:csb1="00000000"/>
  </w:font>
  <w:font w:name="MS Sans Serif">
    <w:altName w:val="Microsoft Sans Serif"/>
    <w:charset w:val="CC"/>
    <w:family w:val="swiss"/>
    <w:pitch w:val="default"/>
    <w:sig w:usb0="00000201" w:usb1="00000000" w:usb2="00000000" w:usb3="00000000" w:csb0="00000004" w:csb1="00000000"/>
  </w:font>
  <w:font w:name="Times New Roman CYR">
    <w:panose1 w:val="02020603050405020304"/>
    <w:charset w:val="CC"/>
    <w:family w:val="roman"/>
    <w:pitch w:val="variable"/>
    <w:sig w:usb0="E0002EFF" w:usb1="C000785B" w:usb2="00000009" w:usb3="00000000" w:csb0="000001FF" w:csb1="00000000"/>
  </w:font>
  <w:font w:name="Myriad Pro">
    <w:altName w:val="Arial"/>
    <w:panose1 w:val="00000000000000000000"/>
    <w:charset w:val="00"/>
    <w:family w:val="swiss"/>
    <w:notTrueType/>
    <w:pitch w:val="variable"/>
    <w:sig w:usb0="20000287" w:usb1="00000001" w:usb2="00000000" w:usb3="00000000" w:csb0="0000019F" w:csb1="00000000"/>
  </w:font>
  <w:font w:name="KKKBD C+ Mysl C">
    <w:altName w:val="Cambria"/>
    <w:panose1 w:val="00000000000000000000"/>
    <w:charset w:val="CC"/>
    <w:family w:val="roman"/>
    <w:notTrueType/>
    <w:pitch w:val="default"/>
    <w:sig w:usb0="00000201" w:usb1="00000000" w:usb2="00000000" w:usb3="00000000" w:csb0="00000004" w:csb1="00000000"/>
  </w:font>
  <w:font w:name="Georgia">
    <w:panose1 w:val="02040502050405020303"/>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Segoe UI">
    <w:panose1 w:val="020B0502040204020203"/>
    <w:charset w:val="CC"/>
    <w:family w:val="swiss"/>
    <w:pitch w:val="variable"/>
    <w:sig w:usb0="E4002EFF" w:usb1="C000E47F" w:usb2="00000009" w:usb3="00000000" w:csb0="000001FF" w:csb1="00000000"/>
  </w:font>
  <w:font w:name="Franklin Gothic Book">
    <w:panose1 w:val="020B0503020102020204"/>
    <w:charset w:val="CC"/>
    <w:family w:val="swiss"/>
    <w:pitch w:val="variable"/>
    <w:sig w:usb0="00000287" w:usb1="00000000" w:usb2="00000000" w:usb3="00000000" w:csb0="0000009F" w:csb1="00000000"/>
  </w:font>
  <w:font w:name="BarnaulGrotesk">
    <w:altName w:val="BarnaulGrotesk"/>
    <w:panose1 w:val="00000000000000000000"/>
    <w:charset w:val="CC"/>
    <w:family w:val="swiss"/>
    <w:notTrueType/>
    <w:pitch w:val="default"/>
    <w:sig w:usb0="00000201" w:usb1="00000000" w:usb2="00000000" w:usb3="00000000" w:csb0="00000004" w:csb1="00000000"/>
  </w:font>
  <w:font w:name="Warnock Pro">
    <w:altName w:val="Warnock Pro"/>
    <w:panose1 w:val="00000000000000000000"/>
    <w:charset w:val="CC"/>
    <w:family w:val="roman"/>
    <w:notTrueType/>
    <w:pitch w:val="default"/>
    <w:sig w:usb0="00000201" w:usb1="00000000" w:usb2="00000000" w:usb3="00000000" w:csb0="00000004" w:csb1="00000000"/>
  </w:font>
  <w:font w:name="Franklin Gothic Demi">
    <w:panose1 w:val="020B0703020102020204"/>
    <w:charset w:val="CC"/>
    <w:family w:val="swiss"/>
    <w:pitch w:val="variable"/>
    <w:sig w:usb0="00000287" w:usb1="00000000" w:usb2="00000000" w:usb3="00000000" w:csb0="0000009F" w:csb1="00000000"/>
  </w:font>
  <w:font w:name="HeliosCondC">
    <w:altName w:val="Arial"/>
    <w:panose1 w:val="00000000000000000000"/>
    <w:charset w:val="CC"/>
    <w:family w:val="swiss"/>
    <w:notTrueType/>
    <w:pitch w:val="default"/>
    <w:sig w:usb0="00000203" w:usb1="00000000" w:usb2="00000000" w:usb3="00000000" w:csb0="00000005" w:csb1="00000000"/>
  </w:font>
  <w:font w:name="DINCyr-Light">
    <w:altName w:val="DINCyr-Light"/>
    <w:panose1 w:val="00000000000000000000"/>
    <w:charset w:val="CC"/>
    <w:family w:val="swiss"/>
    <w:notTrueType/>
    <w:pitch w:val="default"/>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 w:name="Arial CYR">
    <w:panose1 w:val="020B0604020202020204"/>
    <w:charset w:val="CC"/>
    <w:family w:val="swiss"/>
    <w:pitch w:val="variable"/>
    <w:sig w:usb0="E0002EFF" w:usb1="C000785B" w:usb2="00000009" w:usb3="00000000" w:csb0="000001FF" w:csb1="00000000"/>
  </w:font>
  <w:font w:name="Pragmatica">
    <w:altName w:val="Courier New"/>
    <w:charset w:val="00"/>
    <w:family w:val="swiss"/>
    <w:pitch w:val="variable"/>
    <w:sig w:usb0="00000003" w:usb1="00000000" w:usb2="00000000" w:usb3="00000000" w:csb0="00000001" w:csb1="00000000"/>
  </w:font>
  <w:font w:name="Microsoft Sans Serif">
    <w:panose1 w:val="020B0604020202020204"/>
    <w:charset w:val="CC"/>
    <w:family w:val="swiss"/>
    <w:pitch w:val="variable"/>
    <w:sig w:usb0="E5002EFF" w:usb1="C000605B" w:usb2="00000029" w:usb3="00000000" w:csb0="000101FF" w:csb1="00000000"/>
  </w:font>
  <w:font w:name="PF DinText Pro Light">
    <w:altName w:val="Arial"/>
    <w:panose1 w:val="00000000000000000000"/>
    <w:charset w:val="00"/>
    <w:family w:val="roman"/>
    <w:notTrueType/>
    <w:pitch w:val="default"/>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OpenSymbol">
    <w:charset w:val="80"/>
    <w:family w:val="auto"/>
    <w:pitch w:val="default"/>
  </w:font>
  <w:font w:name="PF Agora Sans Pro">
    <w:altName w:val="Arial"/>
    <w:panose1 w:val="00000000000000000000"/>
    <w:charset w:val="CC"/>
    <w:family w:val="swiss"/>
    <w:notTrueType/>
    <w:pitch w:val="default"/>
    <w:sig w:usb0="00000203" w:usb1="00000000" w:usb2="00000000" w:usb3="00000000" w:csb0="00000005" w:csb1="00000000"/>
  </w:font>
  <w:font w:name="PF Agora Sans Pro Light">
    <w:altName w:val="Arial"/>
    <w:panose1 w:val="00000000000000000000"/>
    <w:charset w:val="CC"/>
    <w:family w:val="swiss"/>
    <w:notTrueType/>
    <w:pitch w:val="default"/>
    <w:sig w:usb0="00000203" w:usb1="00000000" w:usb2="00000000" w:usb3="00000000" w:csb0="00000005" w:csb1="00000000"/>
  </w:font>
  <w:font w:name="Trebuchet MS">
    <w:panose1 w:val="020B0603020202020204"/>
    <w:charset w:val="CC"/>
    <w:family w:val="swiss"/>
    <w:pitch w:val="variable"/>
    <w:sig w:usb0="00000687" w:usb1="00000000" w:usb2="00000000" w:usb3="00000000" w:csb0="0000009F" w:csb1="00000000"/>
  </w:font>
  <w:font w:name="PF Agora Sans Pro Medium">
    <w:altName w:val="PF Agora Sans Pro Medium"/>
    <w:panose1 w:val="00000000000000000000"/>
    <w:charset w:val="CC"/>
    <w:family w:val="swiss"/>
    <w:notTrueType/>
    <w:pitch w:val="default"/>
    <w:sig w:usb0="00000201" w:usb1="00000000" w:usb2="00000000" w:usb3="00000000" w:csb0="00000004" w:csb1="00000000"/>
  </w:font>
  <w:font w:name="Century Schoolbook">
    <w:panose1 w:val="02040604050505020304"/>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PT Sans">
    <w:charset w:val="CC"/>
    <w:family w:val="swiss"/>
    <w:pitch w:val="variable"/>
    <w:sig w:usb0="A00002EF" w:usb1="5000204B" w:usb2="00000000" w:usb3="00000000" w:csb0="00000097" w:csb1="00000000"/>
  </w:font>
  <w:font w:name="ヒラギノ角ゴ Pro W3">
    <w:charset w:val="00"/>
    <w:family w:val="roman"/>
    <w:pitch w:val="default"/>
  </w:font>
  <w:font w:name="ACSRS">
    <w:altName w:val="Times New Roman"/>
    <w:panose1 w:val="00000000000000000000"/>
    <w:charset w:val="00"/>
    <w:family w:val="auto"/>
    <w:notTrueType/>
    <w:pitch w:val="variable"/>
    <w:sig w:usb0="00000003" w:usb1="00000000" w:usb2="00000000" w:usb3="00000000" w:csb0="00000001" w:csb1="00000000"/>
  </w:font>
  <w:font w:name="Bliss Pro Medium">
    <w:altName w:val="Arial"/>
    <w:panose1 w:val="00000000000000000000"/>
    <w:charset w:val="00"/>
    <w:family w:val="swiss"/>
    <w:notTrueType/>
    <w:pitch w:val="default"/>
    <w:sig w:usb0="00000003" w:usb1="00000000" w:usb2="00000000" w:usb3="00000000" w:csb0="00000001" w:csb1="00000000"/>
  </w:font>
  <w:font w:name="Bliss 2 Regular">
    <w:altName w:val="Arial"/>
    <w:panose1 w:val="00000000000000000000"/>
    <w:charset w:val="00"/>
    <w:family w:val="swiss"/>
    <w:notTrueType/>
    <w:pitch w:val="default"/>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Times">
    <w:panose1 w:val="02020603050405020304"/>
    <w:charset w:val="CC"/>
    <w:family w:val="roman"/>
    <w:pitch w:val="variable"/>
    <w:sig w:usb0="20002A87" w:usb1="80000000" w:usb2="00000008" w:usb3="00000000" w:csb0="000001FF" w:csb1="00000000"/>
  </w:font>
  <w:font w:name="FreeSet">
    <w:altName w:val="Times New Roman"/>
    <w:panose1 w:val="00000000000000000000"/>
    <w:charset w:val="CC"/>
    <w:family w:val="swiss"/>
    <w:notTrueType/>
    <w:pitch w:val="default"/>
    <w:sig w:usb0="00000203" w:usb1="00000000" w:usb2="00000000" w:usb3="00000000" w:csb0="00000005" w:csb1="00000000"/>
  </w:font>
  <w:font w:name="Impact">
    <w:panose1 w:val="020B0806030902050204"/>
    <w:charset w:val="CC"/>
    <w:family w:val="swiss"/>
    <w:pitch w:val="variable"/>
    <w:sig w:usb0="00000287" w:usb1="00000000" w:usb2="00000000" w:usb3="00000000" w:csb0="0000009F" w:csb1="00000000"/>
  </w:font>
  <w:font w:name="MetaNormalCyrLF-Roman">
    <w:altName w:val="Franklin Gothic Medium Cond"/>
    <w:panose1 w:val="00000000000000000000"/>
    <w:charset w:val="CC"/>
    <w:family w:val="swiss"/>
    <w:notTrueType/>
    <w:pitch w:val="variable"/>
    <w:sig w:usb0="00000203" w:usb1="00000000" w:usb2="00000000" w:usb3="00000000" w:csb0="00000005" w:csb1="00000000"/>
  </w:font>
  <w:font w:name="Constantia">
    <w:panose1 w:val="02030602050306030303"/>
    <w:charset w:val="CC"/>
    <w:family w:val="roman"/>
    <w:pitch w:val="variable"/>
    <w:sig w:usb0="A00002EF" w:usb1="4000204B" w:usb2="00000000" w:usb3="00000000" w:csb0="0000019F" w:csb1="00000000"/>
  </w:font>
  <w:font w:name="Roboto Condensed">
    <w:panose1 w:val="02000000000000000000"/>
    <w:charset w:val="CC"/>
    <w:family w:val="auto"/>
    <w:pitch w:val="variable"/>
    <w:sig w:usb0="E0000AFF" w:usb1="5000217F" w:usb2="00000021" w:usb3="00000000" w:csb0="0000019F" w:csb1="00000000"/>
  </w:font>
  <w:font w:name="Roboto">
    <w:panose1 w:val="02000000000000000000"/>
    <w:charset w:val="CC"/>
    <w:family w:val="auto"/>
    <w:pitch w:val="variable"/>
    <w:sig w:usb0="E0000AFF" w:usb1="5000217F" w:usb2="00000021"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8FD667" w14:textId="46EB755C" w:rsidR="00F70651" w:rsidRPr="00A1556E" w:rsidRDefault="00F70651" w:rsidP="00182443">
    <w:pPr>
      <w:pStyle w:val="af3"/>
      <w:ind w:right="140"/>
      <w:jc w:val="right"/>
      <w:rPr>
        <w:rFonts w:ascii="Times New Roman" w:hAnsi="Times New Roman"/>
        <w:sz w:val="20"/>
      </w:rPr>
    </w:pPr>
    <w:r>
      <w:rPr>
        <w:noProof/>
        <w:lang w:val="ru-RU" w:eastAsia="ru-RU"/>
      </w:rPr>
      <w:drawing>
        <wp:anchor distT="0" distB="0" distL="114300" distR="114300" simplePos="0" relativeHeight="251659264" behindDoc="1" locked="0" layoutInCell="1" allowOverlap="1" wp14:anchorId="54B8BDDD" wp14:editId="4E58A4A5">
          <wp:simplePos x="0" y="0"/>
          <wp:positionH relativeFrom="column">
            <wp:posOffset>43815</wp:posOffset>
          </wp:positionH>
          <wp:positionV relativeFrom="line">
            <wp:posOffset>-19050</wp:posOffset>
          </wp:positionV>
          <wp:extent cx="6534150" cy="208915"/>
          <wp:effectExtent l="0" t="0" r="0" b="0"/>
          <wp:wrapNone/>
          <wp:docPr id="1465633625" name="Рисунок 1465633625" descr="подвал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9" descr="подвал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150" cy="208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556E">
      <w:rPr>
        <w:rFonts w:ascii="Times New Roman" w:hAnsi="Times New Roman"/>
        <w:sz w:val="20"/>
      </w:rPr>
      <w:fldChar w:fldCharType="begin"/>
    </w:r>
    <w:r w:rsidRPr="00A1556E">
      <w:rPr>
        <w:rFonts w:ascii="Times New Roman" w:hAnsi="Times New Roman"/>
        <w:sz w:val="20"/>
      </w:rPr>
      <w:instrText>PAGE   \* MERGEFORMAT</w:instrText>
    </w:r>
    <w:r w:rsidRPr="00A1556E">
      <w:rPr>
        <w:rFonts w:ascii="Times New Roman" w:hAnsi="Times New Roman"/>
        <w:sz w:val="20"/>
      </w:rPr>
      <w:fldChar w:fldCharType="separate"/>
    </w:r>
    <w:r w:rsidR="00364E31" w:rsidRPr="00364E31">
      <w:rPr>
        <w:rFonts w:ascii="Times New Roman" w:hAnsi="Times New Roman"/>
        <w:noProof/>
        <w:sz w:val="20"/>
        <w:lang w:val="ru-RU"/>
      </w:rPr>
      <w:t>14</w:t>
    </w:r>
    <w:r w:rsidRPr="00A1556E">
      <w:rPr>
        <w:rFonts w:ascii="Times New Roman" w:hAnsi="Times New Roman"/>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CF6D40" w14:textId="70E91744" w:rsidR="00F70651" w:rsidRPr="00621D5D" w:rsidRDefault="00F70651" w:rsidP="00182443">
    <w:pPr>
      <w:pStyle w:val="af3"/>
      <w:tabs>
        <w:tab w:val="clear" w:pos="4677"/>
        <w:tab w:val="clear" w:pos="9355"/>
        <w:tab w:val="left" w:pos="1546"/>
        <w:tab w:val="left" w:pos="4002"/>
        <w:tab w:val="left" w:pos="5459"/>
      </w:tabs>
      <w:ind w:left="142"/>
      <w:rPr>
        <w:rFonts w:ascii="Times New Roman" w:hAnsi="Times New Roman"/>
        <w:lang w:val="ru-RU"/>
      </w:rPr>
    </w:pPr>
    <w:r w:rsidRPr="006D2E59">
      <w:rPr>
        <w:rFonts w:ascii="Times New Roman" w:hAnsi="Times New Roman"/>
        <w:noProof/>
        <w:sz w:val="20"/>
        <w:lang w:val="ru-RU" w:eastAsia="ru-RU"/>
      </w:rPr>
      <w:drawing>
        <wp:anchor distT="0" distB="0" distL="114300" distR="114300" simplePos="0" relativeHeight="251658240" behindDoc="1" locked="0" layoutInCell="1" allowOverlap="1" wp14:anchorId="39B13438" wp14:editId="5E2D1FDC">
          <wp:simplePos x="0" y="0"/>
          <wp:positionH relativeFrom="column">
            <wp:posOffset>-69215</wp:posOffset>
          </wp:positionH>
          <wp:positionV relativeFrom="paragraph">
            <wp:posOffset>-28575</wp:posOffset>
          </wp:positionV>
          <wp:extent cx="6567805" cy="212090"/>
          <wp:effectExtent l="0" t="0" r="0" b="0"/>
          <wp:wrapNone/>
          <wp:docPr id="688549843" name="Рисунок 6885498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67805" cy="212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2E59">
      <w:rPr>
        <w:rFonts w:ascii="Times New Roman" w:hAnsi="Times New Roman"/>
        <w:sz w:val="20"/>
      </w:rPr>
      <w:fldChar w:fldCharType="begin"/>
    </w:r>
    <w:r w:rsidRPr="006D2E59">
      <w:rPr>
        <w:rFonts w:ascii="Times New Roman" w:hAnsi="Times New Roman"/>
        <w:sz w:val="20"/>
      </w:rPr>
      <w:instrText>PAGE   \* MERGEFORMAT</w:instrText>
    </w:r>
    <w:r w:rsidRPr="006D2E59">
      <w:rPr>
        <w:rFonts w:ascii="Times New Roman" w:hAnsi="Times New Roman"/>
        <w:sz w:val="20"/>
      </w:rPr>
      <w:fldChar w:fldCharType="separate"/>
    </w:r>
    <w:r w:rsidR="00364E31" w:rsidRPr="00364E31">
      <w:rPr>
        <w:rFonts w:ascii="Times New Roman" w:hAnsi="Times New Roman"/>
        <w:noProof/>
        <w:sz w:val="20"/>
        <w:lang w:val="ru-RU"/>
      </w:rPr>
      <w:t>13</w:t>
    </w:r>
    <w:r w:rsidRPr="006D2E59">
      <w:rPr>
        <w:rFonts w:ascii="Times New Roman" w:hAnsi="Times New Roman"/>
        <w:sz w:val="20"/>
      </w:rPr>
      <w:fldChar w:fldCharType="end"/>
    </w:r>
    <w:r w:rsidRPr="006D2E59">
      <w:rPr>
        <w:rFonts w:ascii="Times New Roman" w:hAnsi="Times New Roman"/>
      </w:rPr>
      <w:tab/>
    </w:r>
    <w:r>
      <w:rPr>
        <w:rFonts w:ascii="Times New Roman" w:hAnsi="Times New Roman"/>
      </w:rPr>
      <w:tab/>
    </w:r>
    <w:r>
      <w:rPr>
        <w:rFonts w:ascii="Times New Roman" w:hAnsi="Times New Roman"/>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FEC5EF" w14:textId="77777777" w:rsidR="005A6998" w:rsidRDefault="005A6998">
      <w:pPr>
        <w:widowControl/>
        <w:rPr>
          <w:sz w:val="24"/>
          <w:szCs w:val="24"/>
        </w:rPr>
      </w:pPr>
      <w:r>
        <w:rPr>
          <w:sz w:val="24"/>
          <w:szCs w:val="24"/>
        </w:rPr>
        <w:separator/>
      </w:r>
    </w:p>
    <w:p w14:paraId="7CFC3391" w14:textId="77777777" w:rsidR="005A6998" w:rsidRDefault="005A6998"/>
  </w:footnote>
  <w:footnote w:type="continuationSeparator" w:id="0">
    <w:p w14:paraId="000D3B50" w14:textId="77777777" w:rsidR="005A6998" w:rsidRDefault="005A6998">
      <w:pPr>
        <w:widowControl/>
        <w:rPr>
          <w:sz w:val="24"/>
          <w:szCs w:val="24"/>
        </w:rPr>
      </w:pPr>
      <w:r>
        <w:rPr>
          <w:sz w:val="24"/>
          <w:szCs w:val="24"/>
        </w:rPr>
        <w:continuationSeparator/>
      </w:r>
    </w:p>
    <w:p w14:paraId="16A91FD7" w14:textId="77777777" w:rsidR="005A6998" w:rsidRDefault="005A699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15A188" w14:textId="77777777" w:rsidR="00F70651" w:rsidRDefault="00F70651" w:rsidP="005364DB">
    <w:pPr>
      <w:pStyle w:val="a3"/>
      <w:jc w:val="right"/>
      <w:rPr>
        <w:rFonts w:ascii="Calibri" w:hAnsi="Calibri"/>
        <w:b/>
        <w:color w:val="FF0000"/>
        <w:sz w:val="8"/>
        <w:lang w:val="en-US"/>
      </w:rPr>
    </w:pPr>
    <w:r w:rsidRPr="00EA2C3B">
      <w:rPr>
        <w:rFonts w:ascii="Calibri" w:hAnsi="Calibri"/>
        <w:b/>
        <w:noProof/>
        <w:color w:val="FF0000"/>
        <w:sz w:val="8"/>
        <w:lang w:val="ru-RU" w:eastAsia="ru-RU"/>
      </w:rPr>
      <w:drawing>
        <wp:anchor distT="0" distB="0" distL="114300" distR="114300" simplePos="0" relativeHeight="251655168" behindDoc="1" locked="0" layoutInCell="1" allowOverlap="1" wp14:anchorId="0450AA9C" wp14:editId="25ADDF37">
          <wp:simplePos x="0" y="0"/>
          <wp:positionH relativeFrom="column">
            <wp:posOffset>-6985</wp:posOffset>
          </wp:positionH>
          <wp:positionV relativeFrom="paragraph">
            <wp:posOffset>-10160</wp:posOffset>
          </wp:positionV>
          <wp:extent cx="1492885" cy="368935"/>
          <wp:effectExtent l="0" t="0" r="0" b="0"/>
          <wp:wrapNone/>
          <wp:docPr id="625344450" name="Рисунок 625344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2885" cy="368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FD4604" w14:textId="759D6DBB" w:rsidR="00F70651" w:rsidRPr="00B35839" w:rsidRDefault="00F70651" w:rsidP="005364DB">
    <w:pPr>
      <w:pStyle w:val="a3"/>
      <w:jc w:val="right"/>
      <w:rPr>
        <w:rFonts w:ascii="Calibri" w:hAnsi="Calibri"/>
        <w:b/>
        <w:color w:val="1F497D"/>
        <w:lang w:val="ru-RU"/>
      </w:rPr>
    </w:pPr>
    <w:r w:rsidRPr="00B35839">
      <w:rPr>
        <w:rFonts w:ascii="Calibri" w:hAnsi="Calibri"/>
        <w:b/>
        <w:color w:val="1F497D"/>
        <w:lang w:val="ru-RU"/>
      </w:rPr>
      <w:t>Казахстан, Узбекистан, Беларусь, Азер</w:t>
    </w:r>
    <w:r>
      <w:rPr>
        <w:rFonts w:ascii="Calibri" w:hAnsi="Calibri"/>
        <w:b/>
        <w:color w:val="1F497D"/>
        <w:lang w:val="ru-RU"/>
      </w:rPr>
      <w:t xml:space="preserve">байджан, </w:t>
    </w:r>
    <w:r>
      <w:rPr>
        <w:rFonts w:ascii="Calibri" w:hAnsi="Calibri"/>
        <w:b/>
        <w:color w:val="1F497D"/>
        <w:lang w:val="ru-RU"/>
      </w:rPr>
      <w:br/>
      <w:t>Туркменистан, Кыргызстан</w:t>
    </w:r>
    <w:r w:rsidRPr="00B35839">
      <w:rPr>
        <w:rFonts w:ascii="Calibri" w:hAnsi="Calibri"/>
        <w:b/>
        <w:color w:val="1F497D"/>
        <w:lang w:val="ru-RU"/>
      </w:rPr>
      <w:t xml:space="preserve"> и Таджикистан </w:t>
    </w:r>
  </w:p>
  <w:p w14:paraId="4973BE13" w14:textId="4E665B54" w:rsidR="00F70651" w:rsidRDefault="00F70651">
    <w:pPr>
      <w:pStyle w:val="a3"/>
    </w:pPr>
    <w:r>
      <w:rPr>
        <w:noProof/>
        <w:szCs w:val="20"/>
        <w:lang w:val="ru-RU" w:eastAsia="ru-RU"/>
      </w:rPr>
      <w:drawing>
        <wp:anchor distT="0" distB="0" distL="114300" distR="114300" simplePos="0" relativeHeight="251656192" behindDoc="1" locked="0" layoutInCell="1" allowOverlap="1" wp14:anchorId="1A5911D5" wp14:editId="238F99F6">
          <wp:simplePos x="0" y="0"/>
          <wp:positionH relativeFrom="column">
            <wp:posOffset>-3810</wp:posOffset>
          </wp:positionH>
          <wp:positionV relativeFrom="paragraph">
            <wp:posOffset>23495</wp:posOffset>
          </wp:positionV>
          <wp:extent cx="6480175" cy="36195"/>
          <wp:effectExtent l="0" t="0" r="0" b="0"/>
          <wp:wrapNone/>
          <wp:docPr id="1654328664" name="Рисунок 16543286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pic:cNvPicPr preferRelativeResize="0">
                    <a:picLocks noChangeArrowheads="1"/>
                  </pic:cNvPicPr>
                </pic:nvPicPr>
                <pic:blipFill>
                  <a:blip r:embed="rId2">
                    <a:extLst>
                      <a:ext uri="{28A0092B-C50C-407E-A947-70E740481C1C}">
                        <a14:useLocalDpi xmlns:a14="http://schemas.microsoft.com/office/drawing/2010/main" val="0"/>
                      </a:ext>
                    </a:extLst>
                  </a:blip>
                  <a:srcRect t="-69373" b="-35471"/>
                  <a:stretch>
                    <a:fillRect/>
                  </a:stretch>
                </pic:blipFill>
                <pic:spPr bwMode="auto">
                  <a:xfrm>
                    <a:off x="0" y="0"/>
                    <a:ext cx="6480175" cy="361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9B7335" w14:textId="0BF89B18" w:rsidR="00F70651" w:rsidRDefault="00F70651" w:rsidP="00972522">
    <w:pPr>
      <w:pStyle w:val="a3"/>
      <w:jc w:val="right"/>
      <w:rPr>
        <w:rFonts w:ascii="Calibri" w:hAnsi="Calibri"/>
        <w:b/>
        <w:color w:val="FF0000"/>
      </w:rPr>
    </w:pPr>
    <w:r w:rsidRPr="00273970">
      <w:rPr>
        <w:rFonts w:ascii="Calibri" w:hAnsi="Calibri"/>
        <w:b/>
        <w:noProof/>
        <w:color w:val="1F497D"/>
        <w:lang w:val="ru-RU"/>
      </w:rPr>
      <w:t>Обзор</w:t>
    </w:r>
    <w:r>
      <w:rPr>
        <w:rFonts w:ascii="Calibri" w:hAnsi="Calibri"/>
        <w:b/>
        <w:noProof/>
        <w:color w:val="000080"/>
      </w:rPr>
      <w:t xml:space="preserve"> </w:t>
    </w:r>
    <w:r w:rsidRPr="00B567EC">
      <w:rPr>
        <w:rFonts w:ascii="Calibri" w:hAnsi="Calibri"/>
        <w:b/>
        <w:color w:val="FF0000"/>
      </w:rPr>
      <w:t>«</w:t>
    </w:r>
    <w:r>
      <w:rPr>
        <w:rFonts w:ascii="Calibri" w:hAnsi="Calibri"/>
        <w:b/>
        <w:color w:val="FF0000"/>
        <w:lang w:val="ru-RU"/>
      </w:rPr>
      <w:t>160 к</w:t>
    </w:r>
    <w:r w:rsidRPr="00202F7B">
      <w:rPr>
        <w:rFonts w:ascii="Calibri" w:hAnsi="Calibri"/>
        <w:b/>
        <w:color w:val="FF0000"/>
        <w:lang w:val="ru-RU"/>
      </w:rPr>
      <w:t>рупнейши</w:t>
    </w:r>
    <w:r>
      <w:rPr>
        <w:rFonts w:ascii="Calibri" w:hAnsi="Calibri"/>
        <w:b/>
        <w:color w:val="FF0000"/>
        <w:lang w:val="ru-RU"/>
      </w:rPr>
      <w:t>х</w:t>
    </w:r>
    <w:r w:rsidRPr="00202F7B">
      <w:rPr>
        <w:rFonts w:ascii="Calibri" w:hAnsi="Calibri"/>
        <w:b/>
        <w:color w:val="FF0000"/>
        <w:lang w:val="ru-RU"/>
      </w:rPr>
      <w:t xml:space="preserve"> инвестиционны</w:t>
    </w:r>
    <w:r>
      <w:rPr>
        <w:rFonts w:ascii="Calibri" w:hAnsi="Calibri"/>
        <w:b/>
        <w:color w:val="FF0000"/>
        <w:lang w:val="ru-RU"/>
      </w:rPr>
      <w:t>х</w:t>
    </w:r>
    <w:r w:rsidRPr="00202F7B">
      <w:rPr>
        <w:rFonts w:ascii="Calibri" w:hAnsi="Calibri"/>
        <w:b/>
        <w:color w:val="FF0000"/>
        <w:lang w:val="ru-RU"/>
      </w:rPr>
      <w:t xml:space="preserve"> проект</w:t>
    </w:r>
    <w:r>
      <w:rPr>
        <w:rFonts w:ascii="Calibri" w:hAnsi="Calibri"/>
        <w:b/>
        <w:color w:val="FF0000"/>
        <w:lang w:val="ru-RU"/>
      </w:rPr>
      <w:t xml:space="preserve">ов </w:t>
    </w:r>
    <w:r w:rsidRPr="00202F7B">
      <w:rPr>
        <w:rFonts w:ascii="Calibri" w:hAnsi="Calibri"/>
        <w:b/>
        <w:color w:val="FF0000"/>
        <w:lang w:val="ru-RU"/>
      </w:rPr>
      <w:t xml:space="preserve">в </w:t>
    </w:r>
    <w:r>
      <w:rPr>
        <w:rFonts w:ascii="Calibri" w:hAnsi="Calibri"/>
        <w:b/>
        <w:color w:val="FF0000"/>
        <w:lang w:val="ru-RU"/>
      </w:rPr>
      <w:t xml:space="preserve">нефтегазовой промышленности. </w:t>
    </w:r>
    <w:r>
      <w:rPr>
        <w:rFonts w:ascii="Calibri" w:hAnsi="Calibri"/>
        <w:b/>
        <w:color w:val="FF0000"/>
        <w:lang w:val="ru-RU"/>
      </w:rPr>
      <w:br/>
    </w:r>
    <w:r w:rsidRPr="00273970">
      <w:rPr>
        <w:rFonts w:ascii="Calibri" w:hAnsi="Calibri"/>
        <w:b/>
        <w:color w:val="1F497D"/>
        <w:lang w:val="ru-RU"/>
      </w:rPr>
      <w:t>Проекты 202</w:t>
    </w:r>
    <w:r>
      <w:rPr>
        <w:rFonts w:ascii="Calibri" w:hAnsi="Calibri"/>
        <w:b/>
        <w:color w:val="1F497D"/>
        <w:lang w:val="ru-RU"/>
      </w:rPr>
      <w:t>5-2028</w:t>
    </w:r>
    <w:r w:rsidRPr="00273970">
      <w:rPr>
        <w:rFonts w:ascii="Calibri" w:hAnsi="Calibri"/>
        <w:b/>
        <w:color w:val="1F497D"/>
        <w:lang w:val="ru-RU"/>
      </w:rPr>
      <w:t xml:space="preserve"> годов»</w:t>
    </w:r>
    <w:r>
      <w:rPr>
        <w:rFonts w:ascii="Calibri" w:hAnsi="Calibri"/>
        <w:b/>
        <w:color w:val="1F497D"/>
        <w:lang w:val="ru-RU"/>
      </w:rPr>
      <w:t xml:space="preserve">. </w:t>
    </w:r>
  </w:p>
  <w:p w14:paraId="219FBEAD" w14:textId="77777777" w:rsidR="00F70651" w:rsidRPr="005364DB" w:rsidRDefault="00F70651" w:rsidP="00670DDA">
    <w:pPr>
      <w:pStyle w:val="a3"/>
      <w:rPr>
        <w:b/>
      </w:rPr>
    </w:pPr>
    <w:r w:rsidRPr="005364DB">
      <w:rPr>
        <w:rFonts w:ascii="Calibri" w:hAnsi="Calibri" w:cs="Calibri"/>
        <w:noProof/>
        <w:color w:val="000080"/>
        <w:szCs w:val="20"/>
        <w:lang w:val="ru-RU" w:eastAsia="ru-RU"/>
      </w:rPr>
      <w:drawing>
        <wp:anchor distT="0" distB="0" distL="114300" distR="114300" simplePos="0" relativeHeight="251657216" behindDoc="1" locked="0" layoutInCell="1" allowOverlap="1" wp14:anchorId="3A4402E1" wp14:editId="61D409BA">
          <wp:simplePos x="0" y="0"/>
          <wp:positionH relativeFrom="column">
            <wp:posOffset>-32385</wp:posOffset>
          </wp:positionH>
          <wp:positionV relativeFrom="paragraph">
            <wp:posOffset>45085</wp:posOffset>
          </wp:positionV>
          <wp:extent cx="6480175" cy="36195"/>
          <wp:effectExtent l="0" t="0" r="0" b="0"/>
          <wp:wrapNone/>
          <wp:docPr id="1992325438" name="Рисунок 19923254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pic:cNvPicPr preferRelativeResize="0">
                    <a:picLocks noChangeArrowheads="1"/>
                  </pic:cNvPicPr>
                </pic:nvPicPr>
                <pic:blipFill>
                  <a:blip r:embed="rId1">
                    <a:extLst>
                      <a:ext uri="{28A0092B-C50C-407E-A947-70E740481C1C}">
                        <a14:useLocalDpi xmlns:a14="http://schemas.microsoft.com/office/drawing/2010/main" val="0"/>
                      </a:ext>
                    </a:extLst>
                  </a:blip>
                  <a:srcRect t="-69373" b="-35471"/>
                  <a:stretch>
                    <a:fillRect/>
                  </a:stretch>
                </pic:blipFill>
                <pic:spPr bwMode="auto">
                  <a:xfrm>
                    <a:off x="0" y="0"/>
                    <a:ext cx="6480175" cy="3619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9AEE4E" w14:textId="77777777" w:rsidR="00F70651" w:rsidRDefault="005A6998" w:rsidP="00C55107">
    <w:pPr>
      <w:pStyle w:val="a3"/>
    </w:pPr>
    <w:r>
      <w:rPr>
        <w:noProof/>
        <w:lang w:val="ru-RU" w:eastAsia="ru-RU"/>
      </w:rPr>
      <w:pict w14:anchorId="042C1A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142390" o:spid="_x0000_s2157" type="#_x0000_t75" style="position:absolute;margin-left:-47.45pt;margin-top:-65.2pt;width:613.8pt;height:868.7pt;z-index:-251656192;mso-position-horizontal-relative:margin;mso-position-vertical-relative:margin" o:allowincell="f">
          <v:imagedata r:id="rId1" o:title="INFOLine-Титульный-лист-ТЭК"/>
          <w10:wrap anchorx="margin" anchory="margin"/>
        </v:shape>
      </w:pict>
    </w:r>
  </w:p>
  <w:p w14:paraId="29B4FAEF" w14:textId="77777777" w:rsidR="00F70651" w:rsidRDefault="00F70651" w:rsidP="00C55107">
    <w:pPr>
      <w:pStyle w:val="a3"/>
    </w:pPr>
  </w:p>
  <w:p w14:paraId="1F0B5913" w14:textId="77777777" w:rsidR="00F70651" w:rsidRDefault="00F70651">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7" type="#_x0000_t75" style="width:11.25pt;height:11.25pt" o:bullet="t">
        <v:imagedata r:id="rId1" o:title="BD14866_"/>
      </v:shape>
    </w:pict>
  </w:numPicBullet>
  <w:numPicBullet w:numPicBulletId="1">
    <w:pict>
      <v:shape id="_x0000_i1108" type="#_x0000_t75" style="width:11.25pt;height:8.25pt" o:bullet="t">
        <v:imagedata r:id="rId2" o:title="BD21299_"/>
      </v:shape>
    </w:pict>
  </w:numPicBullet>
  <w:numPicBullet w:numPicBulletId="2">
    <w:pict>
      <v:shape id="_x0000_i1109" type="#_x0000_t75" style="width:3in;height:3in" o:bullet="t"/>
    </w:pict>
  </w:numPicBullet>
  <w:numPicBullet w:numPicBulletId="3">
    <w:pict>
      <v:shape id="_x0000_i1110" type="#_x0000_t75" style="width:3in;height:3in" o:bullet="t"/>
    </w:pict>
  </w:numPicBullet>
  <w:numPicBullet w:numPicBulletId="4">
    <w:pict>
      <v:shape id="_x0000_i1111" type="#_x0000_t75" style="width:3in;height:3in" o:bullet="t"/>
    </w:pict>
  </w:numPicBullet>
  <w:numPicBullet w:numPicBulletId="5">
    <w:pict>
      <v:shape id="_x0000_i1112" type="#_x0000_t75" style="width:9pt;height:9pt" o:bullet="t">
        <v:imagedata r:id="rId3" o:title="BD10268_"/>
      </v:shape>
    </w:pict>
  </w:numPicBullet>
  <w:abstractNum w:abstractNumId="0" w15:restartNumberingAfterBreak="0">
    <w:nsid w:val="00000002"/>
    <w:multiLevelType w:val="singleLevel"/>
    <w:tmpl w:val="00000002"/>
    <w:name w:val="WW8Num2"/>
    <w:lvl w:ilvl="0">
      <w:start w:val="1"/>
      <w:numFmt w:val="bullet"/>
      <w:lvlText w:val=""/>
      <w:lvlJc w:val="left"/>
      <w:pPr>
        <w:tabs>
          <w:tab w:val="num" w:pos="4320"/>
        </w:tabs>
        <w:ind w:left="4320" w:hanging="360"/>
      </w:pPr>
      <w:rPr>
        <w:rFonts w:ascii="Wingdings" w:hAnsi="Wingdings"/>
      </w:rPr>
    </w:lvl>
  </w:abstractNum>
  <w:abstractNum w:abstractNumId="1" w15:restartNumberingAfterBreak="0">
    <w:nsid w:val="00000003"/>
    <w:multiLevelType w:val="singleLevel"/>
    <w:tmpl w:val="00000003"/>
    <w:name w:val="WW8Num3"/>
    <w:lvl w:ilvl="0">
      <w:start w:val="1"/>
      <w:numFmt w:val="bullet"/>
      <w:lvlText w:val=""/>
      <w:lvlJc w:val="left"/>
      <w:pPr>
        <w:tabs>
          <w:tab w:val="num" w:pos="4320"/>
        </w:tabs>
        <w:ind w:left="4320" w:hanging="360"/>
      </w:pPr>
      <w:rPr>
        <w:rFonts w:ascii="Wingdings" w:hAnsi="Wingdings"/>
      </w:rPr>
    </w:lvl>
  </w:abstractNum>
  <w:abstractNum w:abstractNumId="2" w15:restartNumberingAfterBreak="0">
    <w:nsid w:val="00000004"/>
    <w:multiLevelType w:val="singleLevel"/>
    <w:tmpl w:val="00000004"/>
    <w:name w:val="WW8Num4"/>
    <w:lvl w:ilvl="0">
      <w:start w:val="1"/>
      <w:numFmt w:val="bullet"/>
      <w:lvlText w:val=""/>
      <w:lvlJc w:val="left"/>
      <w:pPr>
        <w:tabs>
          <w:tab w:val="num" w:pos="4320"/>
        </w:tabs>
        <w:ind w:left="4320" w:hanging="360"/>
      </w:pPr>
      <w:rPr>
        <w:rFonts w:ascii="Wingdings" w:hAnsi="Wingdings"/>
      </w:rPr>
    </w:lvl>
  </w:abstractNum>
  <w:abstractNum w:abstractNumId="3" w15:restartNumberingAfterBreak="0">
    <w:nsid w:val="00000005"/>
    <w:multiLevelType w:val="singleLevel"/>
    <w:tmpl w:val="00000005"/>
    <w:name w:val="WW8Num5"/>
    <w:lvl w:ilvl="0">
      <w:start w:val="1"/>
      <w:numFmt w:val="bullet"/>
      <w:lvlText w:val=""/>
      <w:lvlJc w:val="left"/>
      <w:pPr>
        <w:tabs>
          <w:tab w:val="num" w:pos="4140"/>
        </w:tabs>
        <w:ind w:left="4140" w:hanging="360"/>
      </w:pPr>
      <w:rPr>
        <w:rFonts w:ascii="Wingdings" w:hAnsi="Wingdings"/>
      </w:rPr>
    </w:lvl>
  </w:abstractNum>
  <w:abstractNum w:abstractNumId="4" w15:restartNumberingAfterBreak="0">
    <w:nsid w:val="00000006"/>
    <w:multiLevelType w:val="singleLevel"/>
    <w:tmpl w:val="00000006"/>
    <w:name w:val="WW8Num6"/>
    <w:lvl w:ilvl="0">
      <w:start w:val="1"/>
      <w:numFmt w:val="bullet"/>
      <w:lvlText w:val=""/>
      <w:lvlJc w:val="left"/>
      <w:pPr>
        <w:tabs>
          <w:tab w:val="num" w:pos="4140"/>
        </w:tabs>
        <w:ind w:left="4140" w:hanging="360"/>
      </w:pPr>
      <w:rPr>
        <w:rFonts w:ascii="Wingdings" w:hAnsi="Wingdings"/>
      </w:rPr>
    </w:lvl>
  </w:abstractNum>
  <w:abstractNum w:abstractNumId="5" w15:restartNumberingAfterBreak="0">
    <w:nsid w:val="00000007"/>
    <w:multiLevelType w:val="singleLevel"/>
    <w:tmpl w:val="00000007"/>
    <w:name w:val="WW8Num7"/>
    <w:lvl w:ilvl="0">
      <w:start w:val="1"/>
      <w:numFmt w:val="bullet"/>
      <w:lvlText w:val=""/>
      <w:lvlJc w:val="left"/>
      <w:pPr>
        <w:tabs>
          <w:tab w:val="num" w:pos="4140"/>
        </w:tabs>
        <w:ind w:left="4140" w:hanging="360"/>
      </w:pPr>
      <w:rPr>
        <w:rFonts w:ascii="Wingdings" w:hAnsi="Wingdings"/>
      </w:rPr>
    </w:lvl>
  </w:abstractNum>
  <w:abstractNum w:abstractNumId="6" w15:restartNumberingAfterBreak="0">
    <w:nsid w:val="00000008"/>
    <w:multiLevelType w:val="singleLevel"/>
    <w:tmpl w:val="00000008"/>
    <w:name w:val="WW8Num8"/>
    <w:lvl w:ilvl="0">
      <w:start w:val="1"/>
      <w:numFmt w:val="bullet"/>
      <w:lvlText w:val=""/>
      <w:lvlJc w:val="left"/>
      <w:pPr>
        <w:tabs>
          <w:tab w:val="num" w:pos="4264"/>
        </w:tabs>
        <w:ind w:left="4264" w:hanging="360"/>
      </w:pPr>
      <w:rPr>
        <w:rFonts w:ascii="Wingdings" w:hAnsi="Wingdings"/>
      </w:rPr>
    </w:lvl>
  </w:abstractNum>
  <w:abstractNum w:abstractNumId="7" w15:restartNumberingAfterBreak="0">
    <w:nsid w:val="00000009"/>
    <w:multiLevelType w:val="singleLevel"/>
    <w:tmpl w:val="00000009"/>
    <w:name w:val="WW8Num9"/>
    <w:lvl w:ilvl="0">
      <w:start w:val="1"/>
      <w:numFmt w:val="bullet"/>
      <w:lvlText w:val=""/>
      <w:lvlJc w:val="left"/>
      <w:pPr>
        <w:tabs>
          <w:tab w:val="num" w:pos="4140"/>
        </w:tabs>
        <w:ind w:left="4140" w:hanging="360"/>
      </w:pPr>
      <w:rPr>
        <w:rFonts w:ascii="Wingdings" w:hAnsi="Wingdings"/>
      </w:rPr>
    </w:lvl>
  </w:abstractNum>
  <w:abstractNum w:abstractNumId="8" w15:restartNumberingAfterBreak="0">
    <w:nsid w:val="0000000A"/>
    <w:multiLevelType w:val="singleLevel"/>
    <w:tmpl w:val="0000000A"/>
    <w:name w:val="WW8Num10"/>
    <w:lvl w:ilvl="0">
      <w:start w:val="1"/>
      <w:numFmt w:val="bullet"/>
      <w:lvlText w:val=""/>
      <w:lvlJc w:val="left"/>
      <w:pPr>
        <w:tabs>
          <w:tab w:val="num" w:pos="4140"/>
        </w:tabs>
        <w:ind w:left="4140" w:hanging="360"/>
      </w:pPr>
      <w:rPr>
        <w:rFonts w:ascii="Wingdings" w:hAnsi="Wingdings"/>
      </w:rPr>
    </w:lvl>
  </w:abstractNum>
  <w:abstractNum w:abstractNumId="9" w15:restartNumberingAfterBreak="0">
    <w:nsid w:val="0000000B"/>
    <w:multiLevelType w:val="singleLevel"/>
    <w:tmpl w:val="0000000B"/>
    <w:name w:val="WW8Num11"/>
    <w:lvl w:ilvl="0">
      <w:start w:val="1"/>
      <w:numFmt w:val="bullet"/>
      <w:lvlText w:val=""/>
      <w:lvlJc w:val="left"/>
      <w:pPr>
        <w:tabs>
          <w:tab w:val="num" w:pos="4264"/>
        </w:tabs>
        <w:ind w:left="4264" w:hanging="360"/>
      </w:pPr>
      <w:rPr>
        <w:rFonts w:ascii="Wingdings" w:hAnsi="Wingdings"/>
      </w:rPr>
    </w:lvl>
  </w:abstractNum>
  <w:abstractNum w:abstractNumId="10" w15:restartNumberingAfterBreak="0">
    <w:nsid w:val="0000000C"/>
    <w:multiLevelType w:val="singleLevel"/>
    <w:tmpl w:val="0000000C"/>
    <w:name w:val="WW8Num12"/>
    <w:lvl w:ilvl="0">
      <w:start w:val="1"/>
      <w:numFmt w:val="bullet"/>
      <w:lvlText w:val=""/>
      <w:lvlJc w:val="left"/>
      <w:pPr>
        <w:tabs>
          <w:tab w:val="num" w:pos="720"/>
        </w:tabs>
        <w:ind w:left="720" w:hanging="360"/>
      </w:pPr>
      <w:rPr>
        <w:rFonts w:ascii="Wingdings" w:hAnsi="Wingdings"/>
      </w:rPr>
    </w:lvl>
  </w:abstractNum>
  <w:abstractNum w:abstractNumId="11" w15:restartNumberingAfterBreak="0">
    <w:nsid w:val="0000000D"/>
    <w:multiLevelType w:val="singleLevel"/>
    <w:tmpl w:val="0000000D"/>
    <w:name w:val="WW8Num13"/>
    <w:lvl w:ilvl="0">
      <w:start w:val="1"/>
      <w:numFmt w:val="bullet"/>
      <w:lvlText w:val=""/>
      <w:lvlJc w:val="left"/>
      <w:pPr>
        <w:tabs>
          <w:tab w:val="num" w:pos="3555"/>
        </w:tabs>
        <w:ind w:left="3555" w:hanging="360"/>
      </w:pPr>
      <w:rPr>
        <w:rFonts w:ascii="Wingdings" w:hAnsi="Wingdings"/>
      </w:rPr>
    </w:lvl>
  </w:abstractNum>
  <w:abstractNum w:abstractNumId="12" w15:restartNumberingAfterBreak="0">
    <w:nsid w:val="0000000E"/>
    <w:multiLevelType w:val="singleLevel"/>
    <w:tmpl w:val="0000000E"/>
    <w:name w:val="WW8Num14"/>
    <w:lvl w:ilvl="0">
      <w:start w:val="1"/>
      <w:numFmt w:val="bullet"/>
      <w:lvlText w:val=""/>
      <w:lvlJc w:val="left"/>
      <w:pPr>
        <w:tabs>
          <w:tab w:val="num" w:pos="765"/>
        </w:tabs>
        <w:ind w:left="765" w:hanging="360"/>
      </w:pPr>
      <w:rPr>
        <w:rFonts w:ascii="Wingdings" w:hAnsi="Wingdings"/>
      </w:rPr>
    </w:lvl>
  </w:abstractNum>
  <w:abstractNum w:abstractNumId="13" w15:restartNumberingAfterBreak="0">
    <w:nsid w:val="0000000F"/>
    <w:multiLevelType w:val="singleLevel"/>
    <w:tmpl w:val="0000000F"/>
    <w:name w:val="WW8Num15"/>
    <w:lvl w:ilvl="0">
      <w:start w:val="1"/>
      <w:numFmt w:val="bullet"/>
      <w:lvlText w:val=""/>
      <w:lvlJc w:val="left"/>
      <w:pPr>
        <w:tabs>
          <w:tab w:val="num" w:pos="4140"/>
        </w:tabs>
        <w:ind w:left="4140" w:hanging="360"/>
      </w:pPr>
      <w:rPr>
        <w:rFonts w:ascii="Wingdings" w:hAnsi="Wingdings"/>
      </w:rPr>
    </w:lvl>
  </w:abstractNum>
  <w:abstractNum w:abstractNumId="14" w15:restartNumberingAfterBreak="0">
    <w:nsid w:val="00000010"/>
    <w:multiLevelType w:val="multilevel"/>
    <w:tmpl w:val="00000010"/>
    <w:name w:val="WW8Num1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5" w15:restartNumberingAfterBreak="0">
    <w:nsid w:val="00000011"/>
    <w:multiLevelType w:val="singleLevel"/>
    <w:tmpl w:val="00000011"/>
    <w:name w:val="WW8Num17"/>
    <w:lvl w:ilvl="0">
      <w:start w:val="1"/>
      <w:numFmt w:val="bullet"/>
      <w:lvlText w:val=""/>
      <w:lvlJc w:val="left"/>
      <w:pPr>
        <w:tabs>
          <w:tab w:val="num" w:pos="4264"/>
        </w:tabs>
        <w:ind w:left="4264" w:hanging="360"/>
      </w:pPr>
      <w:rPr>
        <w:rFonts w:ascii="Wingdings" w:hAnsi="Wingdings"/>
      </w:rPr>
    </w:lvl>
  </w:abstractNum>
  <w:abstractNum w:abstractNumId="16" w15:restartNumberingAfterBreak="0">
    <w:nsid w:val="00000012"/>
    <w:multiLevelType w:val="singleLevel"/>
    <w:tmpl w:val="00000012"/>
    <w:name w:val="WW8Num18"/>
    <w:lvl w:ilvl="0">
      <w:start w:val="1"/>
      <w:numFmt w:val="bullet"/>
      <w:lvlText w:val=""/>
      <w:lvlJc w:val="left"/>
      <w:pPr>
        <w:tabs>
          <w:tab w:val="num" w:pos="4320"/>
        </w:tabs>
        <w:ind w:left="4320" w:hanging="360"/>
      </w:pPr>
      <w:rPr>
        <w:rFonts w:ascii="Wingdings" w:hAnsi="Wingdings"/>
      </w:rPr>
    </w:lvl>
  </w:abstractNum>
  <w:abstractNum w:abstractNumId="17" w15:restartNumberingAfterBreak="0">
    <w:nsid w:val="00000013"/>
    <w:multiLevelType w:val="singleLevel"/>
    <w:tmpl w:val="00000013"/>
    <w:name w:val="WW8Num19"/>
    <w:lvl w:ilvl="0">
      <w:start w:val="1"/>
      <w:numFmt w:val="bullet"/>
      <w:lvlText w:val=""/>
      <w:lvlJc w:val="left"/>
      <w:pPr>
        <w:tabs>
          <w:tab w:val="num" w:pos="4264"/>
        </w:tabs>
        <w:ind w:left="4264" w:hanging="360"/>
      </w:pPr>
      <w:rPr>
        <w:rFonts w:ascii="Wingdings" w:hAnsi="Wingdings"/>
      </w:rPr>
    </w:lvl>
  </w:abstractNum>
  <w:abstractNum w:abstractNumId="18" w15:restartNumberingAfterBreak="0">
    <w:nsid w:val="00000014"/>
    <w:multiLevelType w:val="singleLevel"/>
    <w:tmpl w:val="00000014"/>
    <w:name w:val="WW8Num20"/>
    <w:lvl w:ilvl="0">
      <w:start w:val="1"/>
      <w:numFmt w:val="bullet"/>
      <w:lvlText w:val=""/>
      <w:lvlJc w:val="left"/>
      <w:pPr>
        <w:tabs>
          <w:tab w:val="num" w:pos="4140"/>
        </w:tabs>
        <w:ind w:left="4140" w:hanging="360"/>
      </w:pPr>
      <w:rPr>
        <w:rFonts w:ascii="Wingdings" w:hAnsi="Wingdings"/>
      </w:rPr>
    </w:lvl>
  </w:abstractNum>
  <w:abstractNum w:abstractNumId="19" w15:restartNumberingAfterBreak="0">
    <w:nsid w:val="00000015"/>
    <w:multiLevelType w:val="singleLevel"/>
    <w:tmpl w:val="00000015"/>
    <w:name w:val="WW8Num21"/>
    <w:lvl w:ilvl="0">
      <w:start w:val="1"/>
      <w:numFmt w:val="bullet"/>
      <w:lvlText w:val=""/>
      <w:lvlJc w:val="left"/>
      <w:pPr>
        <w:tabs>
          <w:tab w:val="num" w:pos="4264"/>
        </w:tabs>
        <w:ind w:left="4264" w:hanging="360"/>
      </w:pPr>
      <w:rPr>
        <w:rFonts w:ascii="Wingdings" w:hAnsi="Wingdings"/>
      </w:rPr>
    </w:lvl>
  </w:abstractNum>
  <w:abstractNum w:abstractNumId="20" w15:restartNumberingAfterBreak="0">
    <w:nsid w:val="00000016"/>
    <w:multiLevelType w:val="singleLevel"/>
    <w:tmpl w:val="00000016"/>
    <w:name w:val="WW8Num22"/>
    <w:lvl w:ilvl="0">
      <w:start w:val="1"/>
      <w:numFmt w:val="bullet"/>
      <w:lvlText w:val=""/>
      <w:lvlJc w:val="left"/>
      <w:pPr>
        <w:tabs>
          <w:tab w:val="num" w:pos="4140"/>
        </w:tabs>
        <w:ind w:left="4140" w:hanging="360"/>
      </w:pPr>
      <w:rPr>
        <w:rFonts w:ascii="Wingdings" w:hAnsi="Wingdings"/>
      </w:rPr>
    </w:lvl>
  </w:abstractNum>
  <w:abstractNum w:abstractNumId="21" w15:restartNumberingAfterBreak="0">
    <w:nsid w:val="00000017"/>
    <w:multiLevelType w:val="singleLevel"/>
    <w:tmpl w:val="00000017"/>
    <w:name w:val="WW8Num23"/>
    <w:lvl w:ilvl="0">
      <w:start w:val="1"/>
      <w:numFmt w:val="bullet"/>
      <w:lvlText w:val=""/>
      <w:lvlJc w:val="left"/>
      <w:pPr>
        <w:tabs>
          <w:tab w:val="num" w:pos="720"/>
        </w:tabs>
        <w:ind w:left="720" w:hanging="360"/>
      </w:pPr>
      <w:rPr>
        <w:rFonts w:ascii="Wingdings" w:hAnsi="Wingdings"/>
      </w:rPr>
    </w:lvl>
  </w:abstractNum>
  <w:abstractNum w:abstractNumId="22" w15:restartNumberingAfterBreak="0">
    <w:nsid w:val="00000018"/>
    <w:multiLevelType w:val="singleLevel"/>
    <w:tmpl w:val="00000018"/>
    <w:name w:val="WW8Num24"/>
    <w:lvl w:ilvl="0">
      <w:start w:val="1"/>
      <w:numFmt w:val="bullet"/>
      <w:lvlText w:val=""/>
      <w:lvlJc w:val="left"/>
      <w:pPr>
        <w:tabs>
          <w:tab w:val="num" w:pos="720"/>
        </w:tabs>
        <w:ind w:left="720" w:hanging="360"/>
      </w:pPr>
      <w:rPr>
        <w:rFonts w:ascii="Wingdings" w:hAnsi="Wingdings"/>
      </w:rPr>
    </w:lvl>
  </w:abstractNum>
  <w:abstractNum w:abstractNumId="23" w15:restartNumberingAfterBreak="0">
    <w:nsid w:val="00000019"/>
    <w:multiLevelType w:val="singleLevel"/>
    <w:tmpl w:val="00000019"/>
    <w:name w:val="WW8Num25"/>
    <w:lvl w:ilvl="0">
      <w:start w:val="1"/>
      <w:numFmt w:val="bullet"/>
      <w:lvlText w:val=""/>
      <w:lvlJc w:val="left"/>
      <w:pPr>
        <w:tabs>
          <w:tab w:val="num" w:pos="4264"/>
        </w:tabs>
        <w:ind w:left="4264" w:hanging="360"/>
      </w:pPr>
      <w:rPr>
        <w:rFonts w:ascii="Wingdings" w:hAnsi="Wingdings"/>
      </w:rPr>
    </w:lvl>
  </w:abstractNum>
  <w:abstractNum w:abstractNumId="24" w15:restartNumberingAfterBreak="0">
    <w:nsid w:val="0000001A"/>
    <w:multiLevelType w:val="singleLevel"/>
    <w:tmpl w:val="0000001A"/>
    <w:name w:val="WW8Num26"/>
    <w:lvl w:ilvl="0">
      <w:start w:val="1"/>
      <w:numFmt w:val="bullet"/>
      <w:lvlText w:val=""/>
      <w:lvlJc w:val="left"/>
      <w:pPr>
        <w:tabs>
          <w:tab w:val="num" w:pos="720"/>
        </w:tabs>
        <w:ind w:left="720" w:hanging="360"/>
      </w:pPr>
      <w:rPr>
        <w:rFonts w:ascii="Wingdings" w:hAnsi="Wingdings"/>
      </w:rPr>
    </w:lvl>
  </w:abstractNum>
  <w:abstractNum w:abstractNumId="25" w15:restartNumberingAfterBreak="0">
    <w:nsid w:val="0000001B"/>
    <w:multiLevelType w:val="singleLevel"/>
    <w:tmpl w:val="0000001B"/>
    <w:name w:val="WW8Num27"/>
    <w:lvl w:ilvl="0">
      <w:start w:val="1"/>
      <w:numFmt w:val="bullet"/>
      <w:lvlText w:val=""/>
      <w:lvlJc w:val="left"/>
      <w:pPr>
        <w:tabs>
          <w:tab w:val="num" w:pos="4264"/>
        </w:tabs>
        <w:ind w:left="4264" w:hanging="360"/>
      </w:pPr>
      <w:rPr>
        <w:rFonts w:ascii="Wingdings" w:hAnsi="Wingdings"/>
      </w:rPr>
    </w:lvl>
  </w:abstractNum>
  <w:abstractNum w:abstractNumId="26" w15:restartNumberingAfterBreak="0">
    <w:nsid w:val="0000001C"/>
    <w:multiLevelType w:val="singleLevel"/>
    <w:tmpl w:val="0000001C"/>
    <w:name w:val="WW8Num28"/>
    <w:lvl w:ilvl="0">
      <w:start w:val="1"/>
      <w:numFmt w:val="bullet"/>
      <w:lvlText w:val=""/>
      <w:lvlJc w:val="left"/>
      <w:pPr>
        <w:tabs>
          <w:tab w:val="num" w:pos="4140"/>
        </w:tabs>
        <w:ind w:left="4140" w:hanging="360"/>
      </w:pPr>
      <w:rPr>
        <w:rFonts w:ascii="Wingdings" w:hAnsi="Wingdings"/>
      </w:rPr>
    </w:lvl>
  </w:abstractNum>
  <w:abstractNum w:abstractNumId="27" w15:restartNumberingAfterBreak="0">
    <w:nsid w:val="0000001D"/>
    <w:multiLevelType w:val="singleLevel"/>
    <w:tmpl w:val="0000001D"/>
    <w:name w:val="WW8Num29"/>
    <w:lvl w:ilvl="0">
      <w:start w:val="1"/>
      <w:numFmt w:val="bullet"/>
      <w:lvlText w:val=""/>
      <w:lvlJc w:val="left"/>
      <w:pPr>
        <w:tabs>
          <w:tab w:val="num" w:pos="4264"/>
        </w:tabs>
        <w:ind w:left="4264" w:hanging="360"/>
      </w:pPr>
      <w:rPr>
        <w:rFonts w:ascii="Wingdings" w:hAnsi="Wingdings"/>
      </w:rPr>
    </w:lvl>
  </w:abstractNum>
  <w:abstractNum w:abstractNumId="28" w15:restartNumberingAfterBreak="0">
    <w:nsid w:val="0000001E"/>
    <w:multiLevelType w:val="singleLevel"/>
    <w:tmpl w:val="0000001E"/>
    <w:name w:val="WW8Num30"/>
    <w:lvl w:ilvl="0">
      <w:start w:val="1"/>
      <w:numFmt w:val="bullet"/>
      <w:lvlText w:val=""/>
      <w:lvlJc w:val="left"/>
      <w:pPr>
        <w:tabs>
          <w:tab w:val="num" w:pos="4264"/>
        </w:tabs>
        <w:ind w:left="4264" w:hanging="360"/>
      </w:pPr>
      <w:rPr>
        <w:rFonts w:ascii="Wingdings" w:hAnsi="Wingdings"/>
      </w:rPr>
    </w:lvl>
  </w:abstractNum>
  <w:abstractNum w:abstractNumId="29" w15:restartNumberingAfterBreak="0">
    <w:nsid w:val="0000001F"/>
    <w:multiLevelType w:val="singleLevel"/>
    <w:tmpl w:val="0000001F"/>
    <w:name w:val="WW8Num31"/>
    <w:lvl w:ilvl="0">
      <w:start w:val="1"/>
      <w:numFmt w:val="bullet"/>
      <w:lvlText w:val=""/>
      <w:lvlJc w:val="left"/>
      <w:pPr>
        <w:tabs>
          <w:tab w:val="num" w:pos="4140"/>
        </w:tabs>
        <w:ind w:left="4140" w:hanging="360"/>
      </w:pPr>
      <w:rPr>
        <w:rFonts w:ascii="Wingdings" w:hAnsi="Wingdings"/>
      </w:rPr>
    </w:lvl>
  </w:abstractNum>
  <w:abstractNum w:abstractNumId="30" w15:restartNumberingAfterBreak="0">
    <w:nsid w:val="00000020"/>
    <w:multiLevelType w:val="singleLevel"/>
    <w:tmpl w:val="00000020"/>
    <w:name w:val="WW8Num32"/>
    <w:lvl w:ilvl="0">
      <w:start w:val="1"/>
      <w:numFmt w:val="bullet"/>
      <w:lvlText w:val=""/>
      <w:lvlJc w:val="left"/>
      <w:pPr>
        <w:tabs>
          <w:tab w:val="num" w:pos="4264"/>
        </w:tabs>
        <w:ind w:left="4264" w:hanging="360"/>
      </w:pPr>
      <w:rPr>
        <w:rFonts w:ascii="Wingdings" w:hAnsi="Wingdings"/>
      </w:rPr>
    </w:lvl>
  </w:abstractNum>
  <w:abstractNum w:abstractNumId="31" w15:restartNumberingAfterBreak="0">
    <w:nsid w:val="00000021"/>
    <w:multiLevelType w:val="singleLevel"/>
    <w:tmpl w:val="00000021"/>
    <w:name w:val="WW8Num33"/>
    <w:lvl w:ilvl="0">
      <w:start w:val="1"/>
      <w:numFmt w:val="bullet"/>
      <w:lvlText w:val=""/>
      <w:lvlJc w:val="left"/>
      <w:pPr>
        <w:tabs>
          <w:tab w:val="num" w:pos="4264"/>
        </w:tabs>
        <w:ind w:left="4264" w:hanging="360"/>
      </w:pPr>
      <w:rPr>
        <w:rFonts w:ascii="Wingdings" w:hAnsi="Wingdings"/>
      </w:rPr>
    </w:lvl>
  </w:abstractNum>
  <w:abstractNum w:abstractNumId="32" w15:restartNumberingAfterBreak="0">
    <w:nsid w:val="00000022"/>
    <w:multiLevelType w:val="singleLevel"/>
    <w:tmpl w:val="00000022"/>
    <w:name w:val="WW8Num34"/>
    <w:lvl w:ilvl="0">
      <w:start w:val="1"/>
      <w:numFmt w:val="bullet"/>
      <w:lvlText w:val=""/>
      <w:lvlJc w:val="left"/>
      <w:pPr>
        <w:tabs>
          <w:tab w:val="num" w:pos="4140"/>
        </w:tabs>
        <w:ind w:left="4140" w:hanging="360"/>
      </w:pPr>
      <w:rPr>
        <w:rFonts w:ascii="Wingdings" w:hAnsi="Wingdings"/>
        <w:color w:val="auto"/>
      </w:rPr>
    </w:lvl>
  </w:abstractNum>
  <w:abstractNum w:abstractNumId="33" w15:restartNumberingAfterBreak="0">
    <w:nsid w:val="00811616"/>
    <w:multiLevelType w:val="hybridMultilevel"/>
    <w:tmpl w:val="10B093F0"/>
    <w:lvl w:ilvl="0" w:tplc="CD48C3C8">
      <w:start w:val="1"/>
      <w:numFmt w:val="bullet"/>
      <w:lvlRestart w:val="0"/>
      <w:lvlText w:val=""/>
      <w:lvlJc w:val="left"/>
      <w:pPr>
        <w:ind w:left="9621" w:hanging="363"/>
      </w:pPr>
      <w:rPr>
        <w:rFonts w:ascii="Wingdings" w:hAnsi="Wingdings" w:hint="default"/>
        <w:b/>
        <w:i w:val="0"/>
        <w:color w:val="0066AF"/>
        <w:sz w:val="20"/>
        <w:u w:val="none"/>
      </w:rPr>
    </w:lvl>
    <w:lvl w:ilvl="1" w:tplc="04190003" w:tentative="1">
      <w:start w:val="1"/>
      <w:numFmt w:val="bullet"/>
      <w:lvlText w:val="o"/>
      <w:lvlJc w:val="left"/>
      <w:pPr>
        <w:ind w:left="4626" w:hanging="360"/>
      </w:pPr>
      <w:rPr>
        <w:rFonts w:ascii="Courier New" w:hAnsi="Courier New" w:cs="Courier New" w:hint="default"/>
      </w:rPr>
    </w:lvl>
    <w:lvl w:ilvl="2" w:tplc="04190005" w:tentative="1">
      <w:start w:val="1"/>
      <w:numFmt w:val="bullet"/>
      <w:lvlText w:val=""/>
      <w:lvlJc w:val="left"/>
      <w:pPr>
        <w:ind w:left="5346" w:hanging="360"/>
      </w:pPr>
      <w:rPr>
        <w:rFonts w:ascii="Wingdings" w:hAnsi="Wingdings" w:hint="default"/>
      </w:rPr>
    </w:lvl>
    <w:lvl w:ilvl="3" w:tplc="04190001" w:tentative="1">
      <w:start w:val="1"/>
      <w:numFmt w:val="bullet"/>
      <w:lvlText w:val=""/>
      <w:lvlJc w:val="left"/>
      <w:pPr>
        <w:ind w:left="6066" w:hanging="360"/>
      </w:pPr>
      <w:rPr>
        <w:rFonts w:ascii="Symbol" w:hAnsi="Symbol" w:hint="default"/>
      </w:rPr>
    </w:lvl>
    <w:lvl w:ilvl="4" w:tplc="E6F006D6">
      <w:start w:val="1"/>
      <w:numFmt w:val="bullet"/>
      <w:lvlRestart w:val="0"/>
      <w:lvlText w:val=""/>
      <w:lvlJc w:val="left"/>
      <w:pPr>
        <w:ind w:left="6786" w:hanging="360"/>
      </w:pPr>
      <w:rPr>
        <w:rFonts w:ascii="Wingdings" w:hAnsi="Wingdings" w:hint="default"/>
        <w:b/>
        <w:i w:val="0"/>
        <w:color w:val="0066AF"/>
        <w:sz w:val="20"/>
        <w:u w:val="none"/>
      </w:rPr>
    </w:lvl>
    <w:lvl w:ilvl="5" w:tplc="04190005" w:tentative="1">
      <w:start w:val="1"/>
      <w:numFmt w:val="bullet"/>
      <w:lvlText w:val=""/>
      <w:lvlJc w:val="left"/>
      <w:pPr>
        <w:ind w:left="7506" w:hanging="360"/>
      </w:pPr>
      <w:rPr>
        <w:rFonts w:ascii="Wingdings" w:hAnsi="Wingdings" w:hint="default"/>
      </w:rPr>
    </w:lvl>
    <w:lvl w:ilvl="6" w:tplc="04190001" w:tentative="1">
      <w:start w:val="1"/>
      <w:numFmt w:val="bullet"/>
      <w:lvlText w:val=""/>
      <w:lvlJc w:val="left"/>
      <w:pPr>
        <w:ind w:left="8226" w:hanging="360"/>
      </w:pPr>
      <w:rPr>
        <w:rFonts w:ascii="Symbol" w:hAnsi="Symbol" w:hint="default"/>
      </w:rPr>
    </w:lvl>
    <w:lvl w:ilvl="7" w:tplc="04190003" w:tentative="1">
      <w:start w:val="1"/>
      <w:numFmt w:val="bullet"/>
      <w:lvlText w:val="o"/>
      <w:lvlJc w:val="left"/>
      <w:pPr>
        <w:ind w:left="8946" w:hanging="360"/>
      </w:pPr>
      <w:rPr>
        <w:rFonts w:ascii="Courier New" w:hAnsi="Courier New" w:cs="Courier New" w:hint="default"/>
      </w:rPr>
    </w:lvl>
    <w:lvl w:ilvl="8" w:tplc="04190005" w:tentative="1">
      <w:start w:val="1"/>
      <w:numFmt w:val="bullet"/>
      <w:lvlText w:val=""/>
      <w:lvlJc w:val="left"/>
      <w:pPr>
        <w:ind w:left="9666" w:hanging="360"/>
      </w:pPr>
      <w:rPr>
        <w:rFonts w:ascii="Wingdings" w:hAnsi="Wingdings" w:hint="default"/>
      </w:rPr>
    </w:lvl>
  </w:abstractNum>
  <w:abstractNum w:abstractNumId="34" w15:restartNumberingAfterBreak="0">
    <w:nsid w:val="025766EC"/>
    <w:multiLevelType w:val="hybridMultilevel"/>
    <w:tmpl w:val="638EDC0E"/>
    <w:lvl w:ilvl="0" w:tplc="FDECE5D2">
      <w:start w:val="1"/>
      <w:numFmt w:val="bullet"/>
      <w:lvlText w:val=""/>
      <w:lvlJc w:val="left"/>
      <w:pPr>
        <w:ind w:left="720" w:hanging="360"/>
      </w:pPr>
      <w:rPr>
        <w:rFonts w:ascii="Wingdings" w:hAnsi="Wingdings" w:hint="default"/>
        <w:color w:val="0000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037B480B"/>
    <w:multiLevelType w:val="multilevel"/>
    <w:tmpl w:val="0E148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057B021F"/>
    <w:multiLevelType w:val="hybridMultilevel"/>
    <w:tmpl w:val="1284D334"/>
    <w:lvl w:ilvl="0" w:tplc="FDECE5D2">
      <w:start w:val="1"/>
      <w:numFmt w:val="bullet"/>
      <w:lvlText w:val=""/>
      <w:lvlJc w:val="left"/>
      <w:pPr>
        <w:tabs>
          <w:tab w:val="num" w:pos="3949"/>
        </w:tabs>
        <w:ind w:left="3949" w:hanging="360"/>
      </w:pPr>
      <w:rPr>
        <w:rFonts w:ascii="Wingdings" w:hAnsi="Wingdings" w:hint="default"/>
        <w:color w:val="0000FF"/>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061A452C"/>
    <w:multiLevelType w:val="hybridMultilevel"/>
    <w:tmpl w:val="E1B43BC8"/>
    <w:name w:val="WW8Num152"/>
    <w:lvl w:ilvl="0" w:tplc="77C6628E">
      <w:start w:val="1"/>
      <w:numFmt w:val="bullet"/>
      <w:lvlText w:val=""/>
      <w:lvlJc w:val="left"/>
      <w:pPr>
        <w:ind w:left="4140" w:hanging="360"/>
      </w:pPr>
      <w:rPr>
        <w:rFonts w:ascii="Wingdings" w:hAnsi="Wingdings" w:hint="default"/>
        <w:color w:val="000080"/>
      </w:rPr>
    </w:lvl>
    <w:lvl w:ilvl="1" w:tplc="04190003" w:tentative="1">
      <w:start w:val="1"/>
      <w:numFmt w:val="bullet"/>
      <w:lvlText w:val="o"/>
      <w:lvlJc w:val="left"/>
      <w:pPr>
        <w:ind w:left="4860" w:hanging="360"/>
      </w:pPr>
      <w:rPr>
        <w:rFonts w:ascii="Courier New" w:hAnsi="Courier New" w:cs="Courier New" w:hint="default"/>
      </w:rPr>
    </w:lvl>
    <w:lvl w:ilvl="2" w:tplc="04190005" w:tentative="1">
      <w:start w:val="1"/>
      <w:numFmt w:val="bullet"/>
      <w:lvlText w:val=""/>
      <w:lvlJc w:val="left"/>
      <w:pPr>
        <w:ind w:left="5580" w:hanging="360"/>
      </w:pPr>
      <w:rPr>
        <w:rFonts w:ascii="Wingdings" w:hAnsi="Wingdings" w:hint="default"/>
      </w:rPr>
    </w:lvl>
    <w:lvl w:ilvl="3" w:tplc="04190001" w:tentative="1">
      <w:start w:val="1"/>
      <w:numFmt w:val="bullet"/>
      <w:lvlText w:val=""/>
      <w:lvlJc w:val="left"/>
      <w:pPr>
        <w:ind w:left="6300" w:hanging="360"/>
      </w:pPr>
      <w:rPr>
        <w:rFonts w:ascii="Symbol" w:hAnsi="Symbol" w:hint="default"/>
      </w:rPr>
    </w:lvl>
    <w:lvl w:ilvl="4" w:tplc="04190003" w:tentative="1">
      <w:start w:val="1"/>
      <w:numFmt w:val="bullet"/>
      <w:lvlText w:val="o"/>
      <w:lvlJc w:val="left"/>
      <w:pPr>
        <w:ind w:left="7020" w:hanging="360"/>
      </w:pPr>
      <w:rPr>
        <w:rFonts w:ascii="Courier New" w:hAnsi="Courier New" w:cs="Courier New" w:hint="default"/>
      </w:rPr>
    </w:lvl>
    <w:lvl w:ilvl="5" w:tplc="04190005" w:tentative="1">
      <w:start w:val="1"/>
      <w:numFmt w:val="bullet"/>
      <w:lvlText w:val=""/>
      <w:lvlJc w:val="left"/>
      <w:pPr>
        <w:ind w:left="7740" w:hanging="360"/>
      </w:pPr>
      <w:rPr>
        <w:rFonts w:ascii="Wingdings" w:hAnsi="Wingdings" w:hint="default"/>
      </w:rPr>
    </w:lvl>
    <w:lvl w:ilvl="6" w:tplc="04190001" w:tentative="1">
      <w:start w:val="1"/>
      <w:numFmt w:val="bullet"/>
      <w:lvlText w:val=""/>
      <w:lvlJc w:val="left"/>
      <w:pPr>
        <w:ind w:left="8460" w:hanging="360"/>
      </w:pPr>
      <w:rPr>
        <w:rFonts w:ascii="Symbol" w:hAnsi="Symbol" w:hint="default"/>
      </w:rPr>
    </w:lvl>
    <w:lvl w:ilvl="7" w:tplc="04190003" w:tentative="1">
      <w:start w:val="1"/>
      <w:numFmt w:val="bullet"/>
      <w:lvlText w:val="o"/>
      <w:lvlJc w:val="left"/>
      <w:pPr>
        <w:ind w:left="9180" w:hanging="360"/>
      </w:pPr>
      <w:rPr>
        <w:rFonts w:ascii="Courier New" w:hAnsi="Courier New" w:cs="Courier New" w:hint="default"/>
      </w:rPr>
    </w:lvl>
    <w:lvl w:ilvl="8" w:tplc="04190005" w:tentative="1">
      <w:start w:val="1"/>
      <w:numFmt w:val="bullet"/>
      <w:lvlText w:val=""/>
      <w:lvlJc w:val="left"/>
      <w:pPr>
        <w:ind w:left="9900" w:hanging="360"/>
      </w:pPr>
      <w:rPr>
        <w:rFonts w:ascii="Wingdings" w:hAnsi="Wingdings" w:hint="default"/>
      </w:rPr>
    </w:lvl>
  </w:abstractNum>
  <w:abstractNum w:abstractNumId="38" w15:restartNumberingAfterBreak="0">
    <w:nsid w:val="061F0DE0"/>
    <w:multiLevelType w:val="hybridMultilevel"/>
    <w:tmpl w:val="4D121180"/>
    <w:lvl w:ilvl="0" w:tplc="A61E55C6">
      <w:start w:val="1"/>
      <w:numFmt w:val="bullet"/>
      <w:lvlText w:val=""/>
      <w:lvlJc w:val="left"/>
      <w:pPr>
        <w:tabs>
          <w:tab w:val="num" w:pos="720"/>
        </w:tabs>
        <w:ind w:left="720" w:hanging="360"/>
      </w:pPr>
      <w:rPr>
        <w:rFonts w:ascii="Wingdings" w:hAnsi="Wingdings" w:hint="default"/>
        <w:color w:val="0000FF"/>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06A51A4B"/>
    <w:multiLevelType w:val="hybridMultilevel"/>
    <w:tmpl w:val="C6C4E6CE"/>
    <w:lvl w:ilvl="0" w:tplc="0F08F31E">
      <w:start w:val="1"/>
      <w:numFmt w:val="bullet"/>
      <w:lvlText w:val=""/>
      <w:lvlJc w:val="left"/>
      <w:pPr>
        <w:ind w:left="720" w:hanging="360"/>
      </w:pPr>
      <w:rPr>
        <w:rFonts w:ascii="Wingdings" w:hAnsi="Wingdings" w:hint="default"/>
        <w:b/>
        <w:i w:val="0"/>
        <w:strike w:val="0"/>
        <w:dstrike w:val="0"/>
        <w:color w:val="0066AF"/>
        <w:sz w:val="20"/>
        <w:u w:val="none"/>
        <w:effect w:val="none"/>
      </w:rPr>
    </w:lvl>
    <w:lvl w:ilvl="1" w:tplc="FFFFFFFF">
      <w:start w:val="1"/>
      <w:numFmt w:val="bullet"/>
      <w:lvlText w:val=""/>
      <w:lvlJc w:val="left"/>
      <w:pPr>
        <w:ind w:left="1440" w:hanging="360"/>
      </w:pPr>
      <w:rPr>
        <w:rFonts w:ascii="Wingdings" w:hAnsi="Wingdings" w:hint="default"/>
        <w:color w:val="0066AF"/>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 w15:restartNumberingAfterBreak="0">
    <w:nsid w:val="06DA168F"/>
    <w:multiLevelType w:val="hybridMultilevel"/>
    <w:tmpl w:val="2D0EF688"/>
    <w:lvl w:ilvl="0" w:tplc="DA129872">
      <w:start w:val="1"/>
      <w:numFmt w:val="bullet"/>
      <w:lvlRestart w:val="0"/>
      <w:lvlText w:val=""/>
      <w:lvlJc w:val="left"/>
      <w:pPr>
        <w:ind w:left="9621" w:hanging="363"/>
      </w:pPr>
      <w:rPr>
        <w:rFonts w:ascii="Wingdings" w:hAnsi="Wingdings" w:hint="default"/>
        <w:b/>
        <w:i w:val="0"/>
        <w:color w:val="0066AF"/>
        <w:sz w:val="20"/>
        <w:u w:val="none"/>
      </w:rPr>
    </w:lvl>
    <w:lvl w:ilvl="1" w:tplc="04190003">
      <w:start w:val="1"/>
      <w:numFmt w:val="bullet"/>
      <w:lvlText w:val="o"/>
      <w:lvlJc w:val="left"/>
      <w:pPr>
        <w:ind w:left="4626" w:hanging="360"/>
      </w:pPr>
      <w:rPr>
        <w:rFonts w:ascii="Courier New" w:hAnsi="Courier New" w:cs="Courier New" w:hint="default"/>
      </w:rPr>
    </w:lvl>
    <w:lvl w:ilvl="2" w:tplc="04190005">
      <w:start w:val="1"/>
      <w:numFmt w:val="bullet"/>
      <w:lvlText w:val=""/>
      <w:lvlJc w:val="left"/>
      <w:pPr>
        <w:ind w:left="5346" w:hanging="360"/>
      </w:pPr>
      <w:rPr>
        <w:rFonts w:ascii="Wingdings" w:hAnsi="Wingdings" w:hint="default"/>
      </w:rPr>
    </w:lvl>
    <w:lvl w:ilvl="3" w:tplc="04190001">
      <w:start w:val="1"/>
      <w:numFmt w:val="bullet"/>
      <w:lvlText w:val=""/>
      <w:lvlJc w:val="left"/>
      <w:pPr>
        <w:ind w:left="6066" w:hanging="360"/>
      </w:pPr>
      <w:rPr>
        <w:rFonts w:ascii="Symbol" w:hAnsi="Symbol" w:hint="default"/>
      </w:rPr>
    </w:lvl>
    <w:lvl w:ilvl="4" w:tplc="DA129872">
      <w:start w:val="1"/>
      <w:numFmt w:val="bullet"/>
      <w:lvlRestart w:val="0"/>
      <w:lvlText w:val=""/>
      <w:lvlJc w:val="left"/>
      <w:pPr>
        <w:ind w:left="6786" w:hanging="360"/>
      </w:pPr>
      <w:rPr>
        <w:rFonts w:ascii="Wingdings" w:hAnsi="Wingdings" w:hint="default"/>
        <w:b/>
        <w:i w:val="0"/>
        <w:color w:val="0066AF"/>
        <w:sz w:val="20"/>
        <w:u w:val="none"/>
      </w:rPr>
    </w:lvl>
    <w:lvl w:ilvl="5" w:tplc="04190005" w:tentative="1">
      <w:start w:val="1"/>
      <w:numFmt w:val="bullet"/>
      <w:lvlText w:val=""/>
      <w:lvlJc w:val="left"/>
      <w:pPr>
        <w:ind w:left="7506" w:hanging="360"/>
      </w:pPr>
      <w:rPr>
        <w:rFonts w:ascii="Wingdings" w:hAnsi="Wingdings" w:hint="default"/>
      </w:rPr>
    </w:lvl>
    <w:lvl w:ilvl="6" w:tplc="04190001" w:tentative="1">
      <w:start w:val="1"/>
      <w:numFmt w:val="bullet"/>
      <w:lvlText w:val=""/>
      <w:lvlJc w:val="left"/>
      <w:pPr>
        <w:ind w:left="8226" w:hanging="360"/>
      </w:pPr>
      <w:rPr>
        <w:rFonts w:ascii="Symbol" w:hAnsi="Symbol" w:hint="default"/>
      </w:rPr>
    </w:lvl>
    <w:lvl w:ilvl="7" w:tplc="04190003" w:tentative="1">
      <w:start w:val="1"/>
      <w:numFmt w:val="bullet"/>
      <w:lvlText w:val="o"/>
      <w:lvlJc w:val="left"/>
      <w:pPr>
        <w:ind w:left="8946" w:hanging="360"/>
      </w:pPr>
      <w:rPr>
        <w:rFonts w:ascii="Courier New" w:hAnsi="Courier New" w:cs="Courier New" w:hint="default"/>
      </w:rPr>
    </w:lvl>
    <w:lvl w:ilvl="8" w:tplc="04190005" w:tentative="1">
      <w:start w:val="1"/>
      <w:numFmt w:val="bullet"/>
      <w:lvlText w:val=""/>
      <w:lvlJc w:val="left"/>
      <w:pPr>
        <w:ind w:left="9666" w:hanging="360"/>
      </w:pPr>
      <w:rPr>
        <w:rFonts w:ascii="Wingdings" w:hAnsi="Wingdings" w:hint="default"/>
      </w:rPr>
    </w:lvl>
  </w:abstractNum>
  <w:abstractNum w:abstractNumId="41" w15:restartNumberingAfterBreak="0">
    <w:nsid w:val="0A26015F"/>
    <w:multiLevelType w:val="hybridMultilevel"/>
    <w:tmpl w:val="904E7B88"/>
    <w:lvl w:ilvl="0" w:tplc="0F08F31E">
      <w:start w:val="1"/>
      <w:numFmt w:val="bullet"/>
      <w:lvlText w:val=""/>
      <w:lvlJc w:val="left"/>
      <w:pPr>
        <w:tabs>
          <w:tab w:val="num" w:pos="1068"/>
        </w:tabs>
        <w:ind w:left="1068" w:hanging="360"/>
      </w:pPr>
      <w:rPr>
        <w:rFonts w:ascii="Wingdings" w:hAnsi="Wingdings" w:hint="default"/>
        <w:b/>
        <w:i w:val="0"/>
        <w:strike w:val="0"/>
        <w:dstrike w:val="0"/>
        <w:color w:val="0066AF"/>
        <w:sz w:val="20"/>
        <w:u w:val="none"/>
        <w:effect w:val="none"/>
      </w:rPr>
    </w:lvl>
    <w:lvl w:ilvl="1" w:tplc="04190003">
      <w:start w:val="1"/>
      <w:numFmt w:val="bullet"/>
      <w:lvlText w:val="o"/>
      <w:lvlJc w:val="left"/>
      <w:pPr>
        <w:tabs>
          <w:tab w:val="num" w:pos="1788"/>
        </w:tabs>
        <w:ind w:left="1788" w:hanging="360"/>
      </w:pPr>
      <w:rPr>
        <w:rFonts w:ascii="Courier New" w:hAnsi="Courier New" w:cs="Courier New" w:hint="default"/>
      </w:rPr>
    </w:lvl>
    <w:lvl w:ilvl="2" w:tplc="FB50DEF6">
      <w:numFmt w:val="bullet"/>
      <w:lvlText w:val="•"/>
      <w:lvlJc w:val="left"/>
      <w:pPr>
        <w:ind w:left="2508" w:hanging="360"/>
      </w:pPr>
      <w:rPr>
        <w:rFonts w:ascii="Times New Roman" w:eastAsia="Times New Roman" w:hAnsi="Times New Roman" w:cs="Times New Roman" w:hint="default"/>
      </w:rPr>
    </w:lvl>
    <w:lvl w:ilvl="3" w:tplc="815879AA">
      <w:numFmt w:val="bullet"/>
      <w:lvlText w:val="·"/>
      <w:lvlJc w:val="left"/>
      <w:pPr>
        <w:ind w:left="3228" w:hanging="360"/>
      </w:pPr>
      <w:rPr>
        <w:rFonts w:ascii="Times New Roman" w:eastAsia="Times New Roman" w:hAnsi="Times New Roman" w:cs="Times New Roman" w:hint="default"/>
      </w:rPr>
    </w:lvl>
    <w:lvl w:ilvl="4" w:tplc="04190003">
      <w:start w:val="1"/>
      <w:numFmt w:val="bullet"/>
      <w:lvlText w:val="o"/>
      <w:lvlJc w:val="left"/>
      <w:pPr>
        <w:tabs>
          <w:tab w:val="num" w:pos="3948"/>
        </w:tabs>
        <w:ind w:left="3948" w:hanging="360"/>
      </w:pPr>
      <w:rPr>
        <w:rFonts w:ascii="Courier New" w:hAnsi="Courier New" w:cs="Courier New" w:hint="default"/>
      </w:rPr>
    </w:lvl>
    <w:lvl w:ilvl="5" w:tplc="04190005">
      <w:start w:val="1"/>
      <w:numFmt w:val="bullet"/>
      <w:lvlText w:val=""/>
      <w:lvlJc w:val="left"/>
      <w:pPr>
        <w:tabs>
          <w:tab w:val="num" w:pos="4668"/>
        </w:tabs>
        <w:ind w:left="4668" w:hanging="360"/>
      </w:pPr>
      <w:rPr>
        <w:rFonts w:ascii="Wingdings" w:hAnsi="Wingdings" w:hint="default"/>
      </w:rPr>
    </w:lvl>
    <w:lvl w:ilvl="6" w:tplc="04190001">
      <w:start w:val="1"/>
      <w:numFmt w:val="bullet"/>
      <w:lvlText w:val=""/>
      <w:lvlJc w:val="left"/>
      <w:pPr>
        <w:tabs>
          <w:tab w:val="num" w:pos="5388"/>
        </w:tabs>
        <w:ind w:left="5388" w:hanging="360"/>
      </w:pPr>
      <w:rPr>
        <w:rFonts w:ascii="Symbol" w:hAnsi="Symbol" w:hint="default"/>
      </w:rPr>
    </w:lvl>
    <w:lvl w:ilvl="7" w:tplc="04190003">
      <w:start w:val="1"/>
      <w:numFmt w:val="bullet"/>
      <w:lvlText w:val="o"/>
      <w:lvlJc w:val="left"/>
      <w:pPr>
        <w:tabs>
          <w:tab w:val="num" w:pos="6108"/>
        </w:tabs>
        <w:ind w:left="6108" w:hanging="360"/>
      </w:pPr>
      <w:rPr>
        <w:rFonts w:ascii="Courier New" w:hAnsi="Courier New" w:cs="Courier New" w:hint="default"/>
      </w:rPr>
    </w:lvl>
    <w:lvl w:ilvl="8" w:tplc="04190005">
      <w:start w:val="1"/>
      <w:numFmt w:val="bullet"/>
      <w:lvlText w:val=""/>
      <w:lvlJc w:val="left"/>
      <w:pPr>
        <w:tabs>
          <w:tab w:val="num" w:pos="6828"/>
        </w:tabs>
        <w:ind w:left="6828" w:hanging="360"/>
      </w:pPr>
      <w:rPr>
        <w:rFonts w:ascii="Wingdings" w:hAnsi="Wingdings" w:hint="default"/>
      </w:rPr>
    </w:lvl>
  </w:abstractNum>
  <w:abstractNum w:abstractNumId="42" w15:restartNumberingAfterBreak="0">
    <w:nsid w:val="0A825AE3"/>
    <w:multiLevelType w:val="hybridMultilevel"/>
    <w:tmpl w:val="18A0106C"/>
    <w:styleLink w:val="StyleNumberedRU15"/>
    <w:lvl w:ilvl="0" w:tplc="33081A64">
      <w:start w:val="1"/>
      <w:numFmt w:val="bullet"/>
      <w:lvlRestart w:val="0"/>
      <w:lvlText w:val=""/>
      <w:lvlJc w:val="left"/>
      <w:pPr>
        <w:ind w:left="4264" w:hanging="360"/>
      </w:pPr>
      <w:rPr>
        <w:rFonts w:ascii="Wingdings" w:hAnsi="Wingdings" w:hint="default"/>
        <w:b/>
        <w:i w:val="0"/>
        <w:strike w:val="0"/>
        <w:dstrike w:val="0"/>
        <w:color w:val="0066AF"/>
        <w:sz w:val="20"/>
        <w:u w:val="none"/>
        <w:effect w:val="none"/>
      </w:rPr>
    </w:lvl>
    <w:lvl w:ilvl="1" w:tplc="04190003" w:tentative="1">
      <w:start w:val="1"/>
      <w:numFmt w:val="bullet"/>
      <w:lvlText w:val="o"/>
      <w:lvlJc w:val="left"/>
      <w:pPr>
        <w:ind w:left="4984" w:hanging="360"/>
      </w:pPr>
      <w:rPr>
        <w:rFonts w:ascii="Courier New" w:hAnsi="Courier New" w:cs="Courier New" w:hint="default"/>
      </w:rPr>
    </w:lvl>
    <w:lvl w:ilvl="2" w:tplc="04190005" w:tentative="1">
      <w:start w:val="1"/>
      <w:numFmt w:val="bullet"/>
      <w:lvlText w:val=""/>
      <w:lvlJc w:val="left"/>
      <w:pPr>
        <w:ind w:left="5704" w:hanging="360"/>
      </w:pPr>
      <w:rPr>
        <w:rFonts w:ascii="Wingdings" w:hAnsi="Wingdings" w:hint="default"/>
      </w:rPr>
    </w:lvl>
    <w:lvl w:ilvl="3" w:tplc="04190001" w:tentative="1">
      <w:start w:val="1"/>
      <w:numFmt w:val="bullet"/>
      <w:lvlText w:val=""/>
      <w:lvlJc w:val="left"/>
      <w:pPr>
        <w:ind w:left="6424" w:hanging="360"/>
      </w:pPr>
      <w:rPr>
        <w:rFonts w:ascii="Symbol" w:hAnsi="Symbol" w:hint="default"/>
      </w:rPr>
    </w:lvl>
    <w:lvl w:ilvl="4" w:tplc="04190003" w:tentative="1">
      <w:start w:val="1"/>
      <w:numFmt w:val="bullet"/>
      <w:lvlText w:val="o"/>
      <w:lvlJc w:val="left"/>
      <w:pPr>
        <w:ind w:left="7144" w:hanging="360"/>
      </w:pPr>
      <w:rPr>
        <w:rFonts w:ascii="Courier New" w:hAnsi="Courier New" w:cs="Courier New" w:hint="default"/>
      </w:rPr>
    </w:lvl>
    <w:lvl w:ilvl="5" w:tplc="04190005" w:tentative="1">
      <w:start w:val="1"/>
      <w:numFmt w:val="bullet"/>
      <w:lvlText w:val=""/>
      <w:lvlJc w:val="left"/>
      <w:pPr>
        <w:ind w:left="7864" w:hanging="360"/>
      </w:pPr>
      <w:rPr>
        <w:rFonts w:ascii="Wingdings" w:hAnsi="Wingdings" w:hint="default"/>
      </w:rPr>
    </w:lvl>
    <w:lvl w:ilvl="6" w:tplc="04190001" w:tentative="1">
      <w:start w:val="1"/>
      <w:numFmt w:val="bullet"/>
      <w:lvlText w:val=""/>
      <w:lvlJc w:val="left"/>
      <w:pPr>
        <w:ind w:left="8584" w:hanging="360"/>
      </w:pPr>
      <w:rPr>
        <w:rFonts w:ascii="Symbol" w:hAnsi="Symbol" w:hint="default"/>
      </w:rPr>
    </w:lvl>
    <w:lvl w:ilvl="7" w:tplc="04190003" w:tentative="1">
      <w:start w:val="1"/>
      <w:numFmt w:val="bullet"/>
      <w:lvlText w:val="o"/>
      <w:lvlJc w:val="left"/>
      <w:pPr>
        <w:ind w:left="9304" w:hanging="360"/>
      </w:pPr>
      <w:rPr>
        <w:rFonts w:ascii="Courier New" w:hAnsi="Courier New" w:cs="Courier New" w:hint="default"/>
      </w:rPr>
    </w:lvl>
    <w:lvl w:ilvl="8" w:tplc="04190005" w:tentative="1">
      <w:start w:val="1"/>
      <w:numFmt w:val="bullet"/>
      <w:lvlText w:val=""/>
      <w:lvlJc w:val="left"/>
      <w:pPr>
        <w:ind w:left="10024" w:hanging="360"/>
      </w:pPr>
      <w:rPr>
        <w:rFonts w:ascii="Wingdings" w:hAnsi="Wingdings" w:hint="default"/>
      </w:rPr>
    </w:lvl>
  </w:abstractNum>
  <w:abstractNum w:abstractNumId="43" w15:restartNumberingAfterBreak="0">
    <w:nsid w:val="0B1437E9"/>
    <w:multiLevelType w:val="hybridMultilevel"/>
    <w:tmpl w:val="6EDA4316"/>
    <w:styleLink w:val="StyleBulleted14"/>
    <w:lvl w:ilvl="0" w:tplc="FC444D94">
      <w:start w:val="1"/>
      <w:numFmt w:val="bullet"/>
      <w:lvlRestart w:val="0"/>
      <w:lvlText w:val=""/>
      <w:lvlJc w:val="left"/>
      <w:pPr>
        <w:ind w:left="9621" w:hanging="363"/>
      </w:pPr>
      <w:rPr>
        <w:rFonts w:ascii="Wingdings" w:hAnsi="Wingdings" w:hint="default"/>
        <w:b/>
        <w:i w:val="0"/>
        <w:color w:val="0066AF"/>
        <w:sz w:val="20"/>
        <w:u w:val="none"/>
      </w:rPr>
    </w:lvl>
    <w:lvl w:ilvl="1" w:tplc="04190003" w:tentative="1">
      <w:start w:val="1"/>
      <w:numFmt w:val="bullet"/>
      <w:lvlText w:val="o"/>
      <w:lvlJc w:val="left"/>
      <w:pPr>
        <w:ind w:left="4626" w:hanging="360"/>
      </w:pPr>
      <w:rPr>
        <w:rFonts w:ascii="Courier New" w:hAnsi="Courier New" w:cs="Courier New" w:hint="default"/>
      </w:rPr>
    </w:lvl>
    <w:lvl w:ilvl="2" w:tplc="04190005" w:tentative="1">
      <w:start w:val="1"/>
      <w:numFmt w:val="bullet"/>
      <w:lvlText w:val=""/>
      <w:lvlJc w:val="left"/>
      <w:pPr>
        <w:ind w:left="5346" w:hanging="360"/>
      </w:pPr>
      <w:rPr>
        <w:rFonts w:ascii="Wingdings" w:hAnsi="Wingdings" w:hint="default"/>
      </w:rPr>
    </w:lvl>
    <w:lvl w:ilvl="3" w:tplc="04190001" w:tentative="1">
      <w:start w:val="1"/>
      <w:numFmt w:val="bullet"/>
      <w:lvlText w:val=""/>
      <w:lvlJc w:val="left"/>
      <w:pPr>
        <w:ind w:left="6066" w:hanging="360"/>
      </w:pPr>
      <w:rPr>
        <w:rFonts w:ascii="Symbol" w:hAnsi="Symbol" w:hint="default"/>
      </w:rPr>
    </w:lvl>
    <w:lvl w:ilvl="4" w:tplc="04190003">
      <w:start w:val="1"/>
      <w:numFmt w:val="bullet"/>
      <w:lvlText w:val="o"/>
      <w:lvlJc w:val="left"/>
      <w:pPr>
        <w:ind w:left="6786" w:hanging="360"/>
      </w:pPr>
      <w:rPr>
        <w:rFonts w:ascii="Courier New" w:hAnsi="Courier New" w:cs="Courier New" w:hint="default"/>
      </w:rPr>
    </w:lvl>
    <w:lvl w:ilvl="5" w:tplc="04190005" w:tentative="1">
      <w:start w:val="1"/>
      <w:numFmt w:val="bullet"/>
      <w:lvlText w:val=""/>
      <w:lvlJc w:val="left"/>
      <w:pPr>
        <w:ind w:left="7506" w:hanging="360"/>
      </w:pPr>
      <w:rPr>
        <w:rFonts w:ascii="Wingdings" w:hAnsi="Wingdings" w:hint="default"/>
      </w:rPr>
    </w:lvl>
    <w:lvl w:ilvl="6" w:tplc="04190001" w:tentative="1">
      <w:start w:val="1"/>
      <w:numFmt w:val="bullet"/>
      <w:lvlText w:val=""/>
      <w:lvlJc w:val="left"/>
      <w:pPr>
        <w:ind w:left="8226" w:hanging="360"/>
      </w:pPr>
      <w:rPr>
        <w:rFonts w:ascii="Symbol" w:hAnsi="Symbol" w:hint="default"/>
      </w:rPr>
    </w:lvl>
    <w:lvl w:ilvl="7" w:tplc="04190003" w:tentative="1">
      <w:start w:val="1"/>
      <w:numFmt w:val="bullet"/>
      <w:lvlText w:val="o"/>
      <w:lvlJc w:val="left"/>
      <w:pPr>
        <w:ind w:left="8946" w:hanging="360"/>
      </w:pPr>
      <w:rPr>
        <w:rFonts w:ascii="Courier New" w:hAnsi="Courier New" w:cs="Courier New" w:hint="default"/>
      </w:rPr>
    </w:lvl>
    <w:lvl w:ilvl="8" w:tplc="04190005" w:tentative="1">
      <w:start w:val="1"/>
      <w:numFmt w:val="bullet"/>
      <w:lvlText w:val=""/>
      <w:lvlJc w:val="left"/>
      <w:pPr>
        <w:ind w:left="9666" w:hanging="360"/>
      </w:pPr>
      <w:rPr>
        <w:rFonts w:ascii="Wingdings" w:hAnsi="Wingdings" w:hint="default"/>
      </w:rPr>
    </w:lvl>
  </w:abstractNum>
  <w:abstractNum w:abstractNumId="44" w15:restartNumberingAfterBreak="0">
    <w:nsid w:val="0C496B69"/>
    <w:multiLevelType w:val="hybridMultilevel"/>
    <w:tmpl w:val="D03C342A"/>
    <w:styleLink w:val="StyleBulleted3"/>
    <w:lvl w:ilvl="0" w:tplc="295E88B8">
      <w:start w:val="1"/>
      <w:numFmt w:val="bullet"/>
      <w:lvlRestart w:val="0"/>
      <w:lvlText w:val=""/>
      <w:lvlJc w:val="left"/>
      <w:pPr>
        <w:tabs>
          <w:tab w:val="num" w:pos="3905"/>
        </w:tabs>
        <w:ind w:left="3905" w:hanging="360"/>
      </w:pPr>
      <w:rPr>
        <w:rFonts w:ascii="Wingdings" w:hAnsi="Wingdings" w:hint="default"/>
        <w:b/>
        <w:i w:val="0"/>
        <w:color w:val="0066AF"/>
        <w:sz w:val="20"/>
        <w:u w:val="none"/>
      </w:rPr>
    </w:lvl>
    <w:lvl w:ilvl="1" w:tplc="FFFFFFFF" w:tentative="1">
      <w:start w:val="1"/>
      <w:numFmt w:val="bullet"/>
      <w:lvlText w:val="o"/>
      <w:lvlJc w:val="left"/>
      <w:pPr>
        <w:tabs>
          <w:tab w:val="num" w:pos="4625"/>
        </w:tabs>
        <w:ind w:left="4625" w:hanging="360"/>
      </w:pPr>
      <w:rPr>
        <w:rFonts w:ascii="Courier New" w:hAnsi="Courier New" w:cs="Courier New" w:hint="default"/>
      </w:rPr>
    </w:lvl>
    <w:lvl w:ilvl="2" w:tplc="FFFFFFFF" w:tentative="1">
      <w:start w:val="1"/>
      <w:numFmt w:val="bullet"/>
      <w:lvlText w:val=""/>
      <w:lvlJc w:val="left"/>
      <w:pPr>
        <w:tabs>
          <w:tab w:val="num" w:pos="5345"/>
        </w:tabs>
        <w:ind w:left="5345" w:hanging="360"/>
      </w:pPr>
      <w:rPr>
        <w:rFonts w:ascii="Wingdings" w:hAnsi="Wingdings" w:hint="default"/>
      </w:rPr>
    </w:lvl>
    <w:lvl w:ilvl="3" w:tplc="FFFFFFFF" w:tentative="1">
      <w:start w:val="1"/>
      <w:numFmt w:val="bullet"/>
      <w:lvlText w:val=""/>
      <w:lvlJc w:val="left"/>
      <w:pPr>
        <w:tabs>
          <w:tab w:val="num" w:pos="6065"/>
        </w:tabs>
        <w:ind w:left="6065" w:hanging="360"/>
      </w:pPr>
      <w:rPr>
        <w:rFonts w:ascii="Symbol" w:hAnsi="Symbol" w:hint="default"/>
      </w:rPr>
    </w:lvl>
    <w:lvl w:ilvl="4" w:tplc="FFFFFFFF" w:tentative="1">
      <w:start w:val="1"/>
      <w:numFmt w:val="bullet"/>
      <w:lvlText w:val="o"/>
      <w:lvlJc w:val="left"/>
      <w:pPr>
        <w:tabs>
          <w:tab w:val="num" w:pos="6785"/>
        </w:tabs>
        <w:ind w:left="6785" w:hanging="360"/>
      </w:pPr>
      <w:rPr>
        <w:rFonts w:ascii="Courier New" w:hAnsi="Courier New" w:cs="Courier New" w:hint="default"/>
      </w:rPr>
    </w:lvl>
    <w:lvl w:ilvl="5" w:tplc="FFFFFFFF">
      <w:start w:val="1"/>
      <w:numFmt w:val="bullet"/>
      <w:lvlText w:val=""/>
      <w:lvlJc w:val="left"/>
      <w:pPr>
        <w:tabs>
          <w:tab w:val="num" w:pos="7505"/>
        </w:tabs>
        <w:ind w:left="7505" w:hanging="360"/>
      </w:pPr>
      <w:rPr>
        <w:rFonts w:ascii="Wingdings" w:hAnsi="Wingdings" w:hint="default"/>
      </w:rPr>
    </w:lvl>
    <w:lvl w:ilvl="6" w:tplc="FFFFFFFF" w:tentative="1">
      <w:start w:val="1"/>
      <w:numFmt w:val="bullet"/>
      <w:lvlText w:val=""/>
      <w:lvlJc w:val="left"/>
      <w:pPr>
        <w:tabs>
          <w:tab w:val="num" w:pos="8225"/>
        </w:tabs>
        <w:ind w:left="8225" w:hanging="360"/>
      </w:pPr>
      <w:rPr>
        <w:rFonts w:ascii="Symbol" w:hAnsi="Symbol" w:hint="default"/>
      </w:rPr>
    </w:lvl>
    <w:lvl w:ilvl="7" w:tplc="FFFFFFFF" w:tentative="1">
      <w:start w:val="1"/>
      <w:numFmt w:val="bullet"/>
      <w:lvlText w:val="o"/>
      <w:lvlJc w:val="left"/>
      <w:pPr>
        <w:tabs>
          <w:tab w:val="num" w:pos="8945"/>
        </w:tabs>
        <w:ind w:left="8945" w:hanging="360"/>
      </w:pPr>
      <w:rPr>
        <w:rFonts w:ascii="Courier New" w:hAnsi="Courier New" w:cs="Courier New" w:hint="default"/>
      </w:rPr>
    </w:lvl>
    <w:lvl w:ilvl="8" w:tplc="FFFFFFFF" w:tentative="1">
      <w:start w:val="1"/>
      <w:numFmt w:val="bullet"/>
      <w:lvlText w:val=""/>
      <w:lvlJc w:val="left"/>
      <w:pPr>
        <w:tabs>
          <w:tab w:val="num" w:pos="9665"/>
        </w:tabs>
        <w:ind w:left="9665" w:hanging="360"/>
      </w:pPr>
      <w:rPr>
        <w:rFonts w:ascii="Wingdings" w:hAnsi="Wingdings" w:hint="default"/>
      </w:rPr>
    </w:lvl>
  </w:abstractNum>
  <w:abstractNum w:abstractNumId="45" w15:restartNumberingAfterBreak="0">
    <w:nsid w:val="0CC22870"/>
    <w:multiLevelType w:val="hybridMultilevel"/>
    <w:tmpl w:val="F75631F2"/>
    <w:lvl w:ilvl="0" w:tplc="FDECE5D2">
      <w:start w:val="1"/>
      <w:numFmt w:val="bullet"/>
      <w:lvlText w:val=""/>
      <w:lvlJc w:val="left"/>
      <w:pPr>
        <w:ind w:left="720" w:hanging="360"/>
      </w:pPr>
      <w:rPr>
        <w:rFonts w:ascii="Wingdings" w:hAnsi="Wingdings" w:hint="default"/>
        <w:color w:val="0000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0D227EE4"/>
    <w:multiLevelType w:val="hybridMultilevel"/>
    <w:tmpl w:val="64D491B8"/>
    <w:name w:val="WW8Num2122"/>
    <w:lvl w:ilvl="0" w:tplc="8FB235F2">
      <w:start w:val="1"/>
      <w:numFmt w:val="bullet"/>
      <w:lvlRestart w:val="0"/>
      <w:lvlText w:val=""/>
      <w:lvlJc w:val="left"/>
      <w:pPr>
        <w:ind w:left="4267" w:hanging="363"/>
      </w:pPr>
      <w:rPr>
        <w:rFonts w:ascii="Wingdings" w:hAnsi="Wingdings" w:hint="default"/>
        <w:b/>
        <w:i w:val="0"/>
        <w:color w:val="0066AF"/>
        <w:sz w:val="20"/>
        <w:u w:val="none"/>
      </w:rPr>
    </w:lvl>
    <w:lvl w:ilvl="1" w:tplc="04190003" w:tentative="1">
      <w:start w:val="1"/>
      <w:numFmt w:val="bullet"/>
      <w:lvlText w:val="o"/>
      <w:lvlJc w:val="left"/>
      <w:pPr>
        <w:ind w:left="-728" w:hanging="360"/>
      </w:pPr>
      <w:rPr>
        <w:rFonts w:ascii="Courier New" w:hAnsi="Courier New" w:cs="Courier New" w:hint="default"/>
      </w:rPr>
    </w:lvl>
    <w:lvl w:ilvl="2" w:tplc="04190005" w:tentative="1">
      <w:start w:val="1"/>
      <w:numFmt w:val="bullet"/>
      <w:lvlText w:val=""/>
      <w:lvlJc w:val="left"/>
      <w:pPr>
        <w:ind w:left="-8" w:hanging="360"/>
      </w:pPr>
      <w:rPr>
        <w:rFonts w:ascii="Wingdings" w:hAnsi="Wingdings" w:hint="default"/>
      </w:rPr>
    </w:lvl>
    <w:lvl w:ilvl="3" w:tplc="04190001" w:tentative="1">
      <w:start w:val="1"/>
      <w:numFmt w:val="bullet"/>
      <w:lvlText w:val=""/>
      <w:lvlJc w:val="left"/>
      <w:pPr>
        <w:ind w:left="712" w:hanging="360"/>
      </w:pPr>
      <w:rPr>
        <w:rFonts w:ascii="Symbol" w:hAnsi="Symbol" w:hint="default"/>
      </w:rPr>
    </w:lvl>
    <w:lvl w:ilvl="4" w:tplc="04190003" w:tentative="1">
      <w:start w:val="1"/>
      <w:numFmt w:val="bullet"/>
      <w:lvlText w:val="o"/>
      <w:lvlJc w:val="left"/>
      <w:pPr>
        <w:ind w:left="1432" w:hanging="360"/>
      </w:pPr>
      <w:rPr>
        <w:rFonts w:ascii="Courier New" w:hAnsi="Courier New" w:cs="Courier New" w:hint="default"/>
      </w:rPr>
    </w:lvl>
    <w:lvl w:ilvl="5" w:tplc="04190005" w:tentative="1">
      <w:start w:val="1"/>
      <w:numFmt w:val="bullet"/>
      <w:lvlText w:val=""/>
      <w:lvlJc w:val="left"/>
      <w:pPr>
        <w:ind w:left="2152" w:hanging="360"/>
      </w:pPr>
      <w:rPr>
        <w:rFonts w:ascii="Wingdings" w:hAnsi="Wingdings" w:hint="default"/>
      </w:rPr>
    </w:lvl>
    <w:lvl w:ilvl="6" w:tplc="04190001" w:tentative="1">
      <w:start w:val="1"/>
      <w:numFmt w:val="bullet"/>
      <w:lvlText w:val=""/>
      <w:lvlJc w:val="left"/>
      <w:pPr>
        <w:ind w:left="2872" w:hanging="360"/>
      </w:pPr>
      <w:rPr>
        <w:rFonts w:ascii="Symbol" w:hAnsi="Symbol" w:hint="default"/>
      </w:rPr>
    </w:lvl>
    <w:lvl w:ilvl="7" w:tplc="04190003" w:tentative="1">
      <w:start w:val="1"/>
      <w:numFmt w:val="bullet"/>
      <w:lvlText w:val="o"/>
      <w:lvlJc w:val="left"/>
      <w:pPr>
        <w:ind w:left="3592" w:hanging="360"/>
      </w:pPr>
      <w:rPr>
        <w:rFonts w:ascii="Courier New" w:hAnsi="Courier New" w:cs="Courier New" w:hint="default"/>
      </w:rPr>
    </w:lvl>
    <w:lvl w:ilvl="8" w:tplc="04190005" w:tentative="1">
      <w:start w:val="1"/>
      <w:numFmt w:val="bullet"/>
      <w:lvlText w:val=""/>
      <w:lvlJc w:val="left"/>
      <w:pPr>
        <w:ind w:left="4312" w:hanging="360"/>
      </w:pPr>
      <w:rPr>
        <w:rFonts w:ascii="Wingdings" w:hAnsi="Wingdings" w:hint="default"/>
      </w:rPr>
    </w:lvl>
  </w:abstractNum>
  <w:abstractNum w:abstractNumId="47" w15:restartNumberingAfterBreak="0">
    <w:nsid w:val="0E160D5D"/>
    <w:multiLevelType w:val="hybridMultilevel"/>
    <w:tmpl w:val="9C0AC716"/>
    <w:lvl w:ilvl="0" w:tplc="FDECE5D2">
      <w:start w:val="1"/>
      <w:numFmt w:val="bullet"/>
      <w:lvlText w:val=""/>
      <w:lvlJc w:val="left"/>
      <w:pPr>
        <w:tabs>
          <w:tab w:val="num" w:pos="720"/>
        </w:tabs>
        <w:ind w:left="720" w:hanging="360"/>
      </w:pPr>
      <w:rPr>
        <w:rFonts w:ascii="Wingdings" w:hAnsi="Wingdings" w:hint="default"/>
        <w:color w:val="0000FF"/>
      </w:rPr>
    </w:lvl>
    <w:lvl w:ilvl="1" w:tplc="D9402A62">
      <w:start w:val="1"/>
      <w:numFmt w:val="bullet"/>
      <w:lvlText w:val="•"/>
      <w:lvlJc w:val="left"/>
      <w:pPr>
        <w:tabs>
          <w:tab w:val="num" w:pos="1440"/>
        </w:tabs>
        <w:ind w:left="1440" w:hanging="360"/>
      </w:pPr>
      <w:rPr>
        <w:rFonts w:ascii="Arial" w:hAnsi="Arial" w:cs="Times New Roman" w:hint="default"/>
      </w:rPr>
    </w:lvl>
    <w:lvl w:ilvl="2" w:tplc="711E104E">
      <w:start w:val="1"/>
      <w:numFmt w:val="bullet"/>
      <w:lvlText w:val="•"/>
      <w:lvlJc w:val="left"/>
      <w:pPr>
        <w:tabs>
          <w:tab w:val="num" w:pos="2160"/>
        </w:tabs>
        <w:ind w:left="2160" w:hanging="360"/>
      </w:pPr>
      <w:rPr>
        <w:rFonts w:ascii="Arial" w:hAnsi="Arial" w:cs="Times New Roman" w:hint="default"/>
      </w:rPr>
    </w:lvl>
    <w:lvl w:ilvl="3" w:tplc="FD44AF30">
      <w:start w:val="1"/>
      <w:numFmt w:val="bullet"/>
      <w:lvlText w:val="•"/>
      <w:lvlJc w:val="left"/>
      <w:pPr>
        <w:tabs>
          <w:tab w:val="num" w:pos="2880"/>
        </w:tabs>
        <w:ind w:left="2880" w:hanging="360"/>
      </w:pPr>
      <w:rPr>
        <w:rFonts w:ascii="Arial" w:hAnsi="Arial" w:cs="Times New Roman" w:hint="default"/>
      </w:rPr>
    </w:lvl>
    <w:lvl w:ilvl="4" w:tplc="74CADDBC">
      <w:start w:val="1"/>
      <w:numFmt w:val="bullet"/>
      <w:lvlText w:val="•"/>
      <w:lvlJc w:val="left"/>
      <w:pPr>
        <w:tabs>
          <w:tab w:val="num" w:pos="3600"/>
        </w:tabs>
        <w:ind w:left="3600" w:hanging="360"/>
      </w:pPr>
      <w:rPr>
        <w:rFonts w:ascii="Arial" w:hAnsi="Arial" w:cs="Times New Roman" w:hint="default"/>
      </w:rPr>
    </w:lvl>
    <w:lvl w:ilvl="5" w:tplc="1206DBDE">
      <w:start w:val="1"/>
      <w:numFmt w:val="bullet"/>
      <w:lvlText w:val="•"/>
      <w:lvlJc w:val="left"/>
      <w:pPr>
        <w:tabs>
          <w:tab w:val="num" w:pos="4320"/>
        </w:tabs>
        <w:ind w:left="4320" w:hanging="360"/>
      </w:pPr>
      <w:rPr>
        <w:rFonts w:ascii="Arial" w:hAnsi="Arial" w:cs="Times New Roman" w:hint="default"/>
      </w:rPr>
    </w:lvl>
    <w:lvl w:ilvl="6" w:tplc="552C00BC">
      <w:start w:val="1"/>
      <w:numFmt w:val="bullet"/>
      <w:lvlText w:val="•"/>
      <w:lvlJc w:val="left"/>
      <w:pPr>
        <w:tabs>
          <w:tab w:val="num" w:pos="5040"/>
        </w:tabs>
        <w:ind w:left="5040" w:hanging="360"/>
      </w:pPr>
      <w:rPr>
        <w:rFonts w:ascii="Arial" w:hAnsi="Arial" w:cs="Times New Roman" w:hint="default"/>
      </w:rPr>
    </w:lvl>
    <w:lvl w:ilvl="7" w:tplc="807EE918">
      <w:start w:val="1"/>
      <w:numFmt w:val="bullet"/>
      <w:lvlText w:val="•"/>
      <w:lvlJc w:val="left"/>
      <w:pPr>
        <w:tabs>
          <w:tab w:val="num" w:pos="5760"/>
        </w:tabs>
        <w:ind w:left="5760" w:hanging="360"/>
      </w:pPr>
      <w:rPr>
        <w:rFonts w:ascii="Arial" w:hAnsi="Arial" w:cs="Times New Roman" w:hint="default"/>
      </w:rPr>
    </w:lvl>
    <w:lvl w:ilvl="8" w:tplc="DD709BDA">
      <w:start w:val="1"/>
      <w:numFmt w:val="bullet"/>
      <w:lvlText w:val="•"/>
      <w:lvlJc w:val="left"/>
      <w:pPr>
        <w:tabs>
          <w:tab w:val="num" w:pos="6480"/>
        </w:tabs>
        <w:ind w:left="6480" w:hanging="360"/>
      </w:pPr>
      <w:rPr>
        <w:rFonts w:ascii="Arial" w:hAnsi="Arial" w:cs="Times New Roman" w:hint="default"/>
      </w:rPr>
    </w:lvl>
  </w:abstractNum>
  <w:abstractNum w:abstractNumId="48" w15:restartNumberingAfterBreak="0">
    <w:nsid w:val="0EC66EAF"/>
    <w:multiLevelType w:val="hybridMultilevel"/>
    <w:tmpl w:val="17625B86"/>
    <w:styleLink w:val="StyleNumberedRU3"/>
    <w:lvl w:ilvl="0" w:tplc="295E88B8">
      <w:start w:val="1"/>
      <w:numFmt w:val="bullet"/>
      <w:lvlRestart w:val="0"/>
      <w:lvlText w:val=""/>
      <w:lvlJc w:val="left"/>
      <w:pPr>
        <w:tabs>
          <w:tab w:val="num" w:pos="3905"/>
        </w:tabs>
        <w:ind w:left="3905" w:hanging="360"/>
      </w:pPr>
      <w:rPr>
        <w:rFonts w:ascii="Wingdings" w:hAnsi="Wingdings" w:hint="default"/>
        <w:b/>
        <w:i w:val="0"/>
        <w:color w:val="0066AF"/>
        <w:sz w:val="20"/>
        <w:u w:val="none"/>
      </w:rPr>
    </w:lvl>
    <w:lvl w:ilvl="1" w:tplc="FFFFFFFF" w:tentative="1">
      <w:start w:val="1"/>
      <w:numFmt w:val="bullet"/>
      <w:lvlText w:val="o"/>
      <w:lvlJc w:val="left"/>
      <w:pPr>
        <w:tabs>
          <w:tab w:val="num" w:pos="4625"/>
        </w:tabs>
        <w:ind w:left="4625" w:hanging="360"/>
      </w:pPr>
      <w:rPr>
        <w:rFonts w:ascii="Courier New" w:hAnsi="Courier New" w:cs="Courier New" w:hint="default"/>
      </w:rPr>
    </w:lvl>
    <w:lvl w:ilvl="2" w:tplc="FFFFFFFF" w:tentative="1">
      <w:start w:val="1"/>
      <w:numFmt w:val="bullet"/>
      <w:lvlText w:val=""/>
      <w:lvlJc w:val="left"/>
      <w:pPr>
        <w:tabs>
          <w:tab w:val="num" w:pos="5345"/>
        </w:tabs>
        <w:ind w:left="5345" w:hanging="360"/>
      </w:pPr>
      <w:rPr>
        <w:rFonts w:ascii="Wingdings" w:hAnsi="Wingdings" w:hint="default"/>
      </w:rPr>
    </w:lvl>
    <w:lvl w:ilvl="3" w:tplc="FFFFFFFF" w:tentative="1">
      <w:start w:val="1"/>
      <w:numFmt w:val="bullet"/>
      <w:lvlText w:val=""/>
      <w:lvlJc w:val="left"/>
      <w:pPr>
        <w:tabs>
          <w:tab w:val="num" w:pos="6065"/>
        </w:tabs>
        <w:ind w:left="6065" w:hanging="360"/>
      </w:pPr>
      <w:rPr>
        <w:rFonts w:ascii="Symbol" w:hAnsi="Symbol" w:hint="default"/>
      </w:rPr>
    </w:lvl>
    <w:lvl w:ilvl="4" w:tplc="FFFFFFFF" w:tentative="1">
      <w:start w:val="1"/>
      <w:numFmt w:val="bullet"/>
      <w:lvlText w:val="o"/>
      <w:lvlJc w:val="left"/>
      <w:pPr>
        <w:tabs>
          <w:tab w:val="num" w:pos="6785"/>
        </w:tabs>
        <w:ind w:left="6785" w:hanging="360"/>
      </w:pPr>
      <w:rPr>
        <w:rFonts w:ascii="Courier New" w:hAnsi="Courier New" w:cs="Courier New" w:hint="default"/>
      </w:rPr>
    </w:lvl>
    <w:lvl w:ilvl="5" w:tplc="FFFFFFFF">
      <w:start w:val="1"/>
      <w:numFmt w:val="bullet"/>
      <w:lvlText w:val=""/>
      <w:lvlJc w:val="left"/>
      <w:pPr>
        <w:tabs>
          <w:tab w:val="num" w:pos="7505"/>
        </w:tabs>
        <w:ind w:left="7505" w:hanging="360"/>
      </w:pPr>
      <w:rPr>
        <w:rFonts w:ascii="Wingdings" w:hAnsi="Wingdings" w:hint="default"/>
      </w:rPr>
    </w:lvl>
    <w:lvl w:ilvl="6" w:tplc="FFFFFFFF" w:tentative="1">
      <w:start w:val="1"/>
      <w:numFmt w:val="bullet"/>
      <w:lvlText w:val=""/>
      <w:lvlJc w:val="left"/>
      <w:pPr>
        <w:tabs>
          <w:tab w:val="num" w:pos="8225"/>
        </w:tabs>
        <w:ind w:left="8225" w:hanging="360"/>
      </w:pPr>
      <w:rPr>
        <w:rFonts w:ascii="Symbol" w:hAnsi="Symbol" w:hint="default"/>
      </w:rPr>
    </w:lvl>
    <w:lvl w:ilvl="7" w:tplc="FFFFFFFF" w:tentative="1">
      <w:start w:val="1"/>
      <w:numFmt w:val="bullet"/>
      <w:lvlText w:val="o"/>
      <w:lvlJc w:val="left"/>
      <w:pPr>
        <w:tabs>
          <w:tab w:val="num" w:pos="8945"/>
        </w:tabs>
        <w:ind w:left="8945" w:hanging="360"/>
      </w:pPr>
      <w:rPr>
        <w:rFonts w:ascii="Courier New" w:hAnsi="Courier New" w:cs="Courier New" w:hint="default"/>
      </w:rPr>
    </w:lvl>
    <w:lvl w:ilvl="8" w:tplc="FFFFFFFF" w:tentative="1">
      <w:start w:val="1"/>
      <w:numFmt w:val="bullet"/>
      <w:lvlText w:val=""/>
      <w:lvlJc w:val="left"/>
      <w:pPr>
        <w:tabs>
          <w:tab w:val="num" w:pos="9665"/>
        </w:tabs>
        <w:ind w:left="9665" w:hanging="360"/>
      </w:pPr>
      <w:rPr>
        <w:rFonts w:ascii="Wingdings" w:hAnsi="Wingdings" w:hint="default"/>
      </w:rPr>
    </w:lvl>
  </w:abstractNum>
  <w:abstractNum w:abstractNumId="49" w15:restartNumberingAfterBreak="0">
    <w:nsid w:val="0EE928A3"/>
    <w:multiLevelType w:val="hybridMultilevel"/>
    <w:tmpl w:val="3EB4D8E6"/>
    <w:lvl w:ilvl="0" w:tplc="BB0C5F3C">
      <w:start w:val="1"/>
      <w:numFmt w:val="bullet"/>
      <w:lvlText w:val=""/>
      <w:lvlJc w:val="left"/>
      <w:pPr>
        <w:tabs>
          <w:tab w:val="num" w:pos="720"/>
        </w:tabs>
        <w:ind w:left="720" w:hanging="360"/>
      </w:pPr>
      <w:rPr>
        <w:rFonts w:ascii="Wingdings" w:hAnsi="Wingdings" w:hint="default"/>
        <w:b/>
        <w:i w:val="0"/>
        <w:strike w:val="0"/>
        <w:dstrike w:val="0"/>
        <w:color w:val="0066AF"/>
        <w:sz w:val="20"/>
        <w:u w:val="none"/>
        <w:effect w:val="none"/>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0FB71835"/>
    <w:multiLevelType w:val="hybridMultilevel"/>
    <w:tmpl w:val="B7BC2D48"/>
    <w:styleLink w:val="StyleBulleted8"/>
    <w:lvl w:ilvl="0" w:tplc="4872B28E">
      <w:start w:val="1"/>
      <w:numFmt w:val="bullet"/>
      <w:lvlRestart w:val="0"/>
      <w:lvlText w:val=""/>
      <w:lvlJc w:val="left"/>
      <w:pPr>
        <w:ind w:left="9621" w:hanging="363"/>
      </w:pPr>
      <w:rPr>
        <w:rFonts w:ascii="Wingdings" w:hAnsi="Wingdings" w:hint="default"/>
        <w:b/>
        <w:i w:val="0"/>
        <w:color w:val="0066AF"/>
        <w:sz w:val="20"/>
        <w:u w:val="none"/>
      </w:rPr>
    </w:lvl>
    <w:lvl w:ilvl="1" w:tplc="04190003" w:tentative="1">
      <w:start w:val="1"/>
      <w:numFmt w:val="bullet"/>
      <w:lvlText w:val="o"/>
      <w:lvlJc w:val="left"/>
      <w:pPr>
        <w:ind w:left="4626" w:hanging="360"/>
      </w:pPr>
      <w:rPr>
        <w:rFonts w:ascii="Courier New" w:hAnsi="Courier New" w:cs="Courier New" w:hint="default"/>
      </w:rPr>
    </w:lvl>
    <w:lvl w:ilvl="2" w:tplc="04190005" w:tentative="1">
      <w:start w:val="1"/>
      <w:numFmt w:val="bullet"/>
      <w:lvlText w:val=""/>
      <w:lvlJc w:val="left"/>
      <w:pPr>
        <w:ind w:left="5346" w:hanging="360"/>
      </w:pPr>
      <w:rPr>
        <w:rFonts w:ascii="Wingdings" w:hAnsi="Wingdings" w:hint="default"/>
      </w:rPr>
    </w:lvl>
    <w:lvl w:ilvl="3" w:tplc="04190001" w:tentative="1">
      <w:start w:val="1"/>
      <w:numFmt w:val="bullet"/>
      <w:lvlText w:val=""/>
      <w:lvlJc w:val="left"/>
      <w:pPr>
        <w:ind w:left="6066" w:hanging="360"/>
      </w:pPr>
      <w:rPr>
        <w:rFonts w:ascii="Symbol" w:hAnsi="Symbol" w:hint="default"/>
      </w:rPr>
    </w:lvl>
    <w:lvl w:ilvl="4" w:tplc="4872B28E">
      <w:start w:val="1"/>
      <w:numFmt w:val="bullet"/>
      <w:lvlRestart w:val="0"/>
      <w:lvlText w:val=""/>
      <w:lvlJc w:val="left"/>
      <w:pPr>
        <w:ind w:left="6786" w:hanging="360"/>
      </w:pPr>
      <w:rPr>
        <w:rFonts w:ascii="Wingdings" w:hAnsi="Wingdings" w:hint="default"/>
        <w:b/>
        <w:i w:val="0"/>
        <w:color w:val="0066AF"/>
        <w:sz w:val="20"/>
        <w:u w:val="none"/>
      </w:rPr>
    </w:lvl>
    <w:lvl w:ilvl="5" w:tplc="04190005" w:tentative="1">
      <w:start w:val="1"/>
      <w:numFmt w:val="bullet"/>
      <w:lvlText w:val=""/>
      <w:lvlJc w:val="left"/>
      <w:pPr>
        <w:ind w:left="7506" w:hanging="360"/>
      </w:pPr>
      <w:rPr>
        <w:rFonts w:ascii="Wingdings" w:hAnsi="Wingdings" w:hint="default"/>
      </w:rPr>
    </w:lvl>
    <w:lvl w:ilvl="6" w:tplc="04190001" w:tentative="1">
      <w:start w:val="1"/>
      <w:numFmt w:val="bullet"/>
      <w:lvlText w:val=""/>
      <w:lvlJc w:val="left"/>
      <w:pPr>
        <w:ind w:left="8226" w:hanging="360"/>
      </w:pPr>
      <w:rPr>
        <w:rFonts w:ascii="Symbol" w:hAnsi="Symbol" w:hint="default"/>
      </w:rPr>
    </w:lvl>
    <w:lvl w:ilvl="7" w:tplc="04190003" w:tentative="1">
      <w:start w:val="1"/>
      <w:numFmt w:val="bullet"/>
      <w:lvlText w:val="o"/>
      <w:lvlJc w:val="left"/>
      <w:pPr>
        <w:ind w:left="8946" w:hanging="360"/>
      </w:pPr>
      <w:rPr>
        <w:rFonts w:ascii="Courier New" w:hAnsi="Courier New" w:cs="Courier New" w:hint="default"/>
      </w:rPr>
    </w:lvl>
    <w:lvl w:ilvl="8" w:tplc="04190005" w:tentative="1">
      <w:start w:val="1"/>
      <w:numFmt w:val="bullet"/>
      <w:lvlText w:val=""/>
      <w:lvlJc w:val="left"/>
      <w:pPr>
        <w:ind w:left="9666" w:hanging="360"/>
      </w:pPr>
      <w:rPr>
        <w:rFonts w:ascii="Wingdings" w:hAnsi="Wingdings" w:hint="default"/>
      </w:rPr>
    </w:lvl>
  </w:abstractNum>
  <w:abstractNum w:abstractNumId="51" w15:restartNumberingAfterBreak="0">
    <w:nsid w:val="0FF55B8C"/>
    <w:multiLevelType w:val="hybridMultilevel"/>
    <w:tmpl w:val="A4B68624"/>
    <w:lvl w:ilvl="0" w:tplc="B28E79C2">
      <w:start w:val="1"/>
      <w:numFmt w:val="bullet"/>
      <w:lvlRestart w:val="0"/>
      <w:lvlText w:val=""/>
      <w:lvlJc w:val="left"/>
      <w:pPr>
        <w:ind w:left="9621" w:hanging="363"/>
      </w:pPr>
      <w:rPr>
        <w:rFonts w:ascii="Wingdings" w:hAnsi="Wingdings" w:hint="default"/>
        <w:b/>
        <w:i w:val="0"/>
        <w:color w:val="0066AF"/>
        <w:sz w:val="20"/>
        <w:u w:val="none"/>
      </w:rPr>
    </w:lvl>
    <w:lvl w:ilvl="1" w:tplc="04190003" w:tentative="1">
      <w:start w:val="1"/>
      <w:numFmt w:val="bullet"/>
      <w:lvlText w:val="o"/>
      <w:lvlJc w:val="left"/>
      <w:pPr>
        <w:ind w:left="4626" w:hanging="360"/>
      </w:pPr>
      <w:rPr>
        <w:rFonts w:ascii="Courier New" w:hAnsi="Courier New" w:cs="Courier New" w:hint="default"/>
      </w:rPr>
    </w:lvl>
    <w:lvl w:ilvl="2" w:tplc="04190005" w:tentative="1">
      <w:start w:val="1"/>
      <w:numFmt w:val="bullet"/>
      <w:lvlText w:val=""/>
      <w:lvlJc w:val="left"/>
      <w:pPr>
        <w:ind w:left="5346" w:hanging="360"/>
      </w:pPr>
      <w:rPr>
        <w:rFonts w:ascii="Wingdings" w:hAnsi="Wingdings" w:hint="default"/>
      </w:rPr>
    </w:lvl>
    <w:lvl w:ilvl="3" w:tplc="04190001" w:tentative="1">
      <w:start w:val="1"/>
      <w:numFmt w:val="bullet"/>
      <w:lvlText w:val=""/>
      <w:lvlJc w:val="left"/>
      <w:pPr>
        <w:ind w:left="6066" w:hanging="360"/>
      </w:pPr>
      <w:rPr>
        <w:rFonts w:ascii="Symbol" w:hAnsi="Symbol" w:hint="default"/>
      </w:rPr>
    </w:lvl>
    <w:lvl w:ilvl="4" w:tplc="B28E79C2">
      <w:start w:val="1"/>
      <w:numFmt w:val="bullet"/>
      <w:lvlRestart w:val="0"/>
      <w:lvlText w:val=""/>
      <w:lvlJc w:val="left"/>
      <w:pPr>
        <w:ind w:left="6786" w:hanging="360"/>
      </w:pPr>
      <w:rPr>
        <w:rFonts w:ascii="Wingdings" w:hAnsi="Wingdings" w:hint="default"/>
        <w:b/>
        <w:i w:val="0"/>
        <w:color w:val="0066AF"/>
        <w:sz w:val="20"/>
        <w:u w:val="none"/>
      </w:rPr>
    </w:lvl>
    <w:lvl w:ilvl="5" w:tplc="04190005" w:tentative="1">
      <w:start w:val="1"/>
      <w:numFmt w:val="bullet"/>
      <w:lvlText w:val=""/>
      <w:lvlJc w:val="left"/>
      <w:pPr>
        <w:ind w:left="7506" w:hanging="360"/>
      </w:pPr>
      <w:rPr>
        <w:rFonts w:ascii="Wingdings" w:hAnsi="Wingdings" w:hint="default"/>
      </w:rPr>
    </w:lvl>
    <w:lvl w:ilvl="6" w:tplc="04190001" w:tentative="1">
      <w:start w:val="1"/>
      <w:numFmt w:val="bullet"/>
      <w:lvlText w:val=""/>
      <w:lvlJc w:val="left"/>
      <w:pPr>
        <w:ind w:left="8226" w:hanging="360"/>
      </w:pPr>
      <w:rPr>
        <w:rFonts w:ascii="Symbol" w:hAnsi="Symbol" w:hint="default"/>
      </w:rPr>
    </w:lvl>
    <w:lvl w:ilvl="7" w:tplc="04190003" w:tentative="1">
      <w:start w:val="1"/>
      <w:numFmt w:val="bullet"/>
      <w:lvlText w:val="o"/>
      <w:lvlJc w:val="left"/>
      <w:pPr>
        <w:ind w:left="8946" w:hanging="360"/>
      </w:pPr>
      <w:rPr>
        <w:rFonts w:ascii="Courier New" w:hAnsi="Courier New" w:cs="Courier New" w:hint="default"/>
      </w:rPr>
    </w:lvl>
    <w:lvl w:ilvl="8" w:tplc="04190005" w:tentative="1">
      <w:start w:val="1"/>
      <w:numFmt w:val="bullet"/>
      <w:lvlText w:val=""/>
      <w:lvlJc w:val="left"/>
      <w:pPr>
        <w:ind w:left="9666" w:hanging="360"/>
      </w:pPr>
      <w:rPr>
        <w:rFonts w:ascii="Wingdings" w:hAnsi="Wingdings" w:hint="default"/>
      </w:rPr>
    </w:lvl>
  </w:abstractNum>
  <w:abstractNum w:abstractNumId="52" w15:restartNumberingAfterBreak="0">
    <w:nsid w:val="1031591F"/>
    <w:multiLevelType w:val="hybridMultilevel"/>
    <w:tmpl w:val="6DE6A2B8"/>
    <w:lvl w:ilvl="0" w:tplc="7B6E88EC">
      <w:start w:val="1"/>
      <w:numFmt w:val="bullet"/>
      <w:lvlText w:val=""/>
      <w:lvlJc w:val="left"/>
      <w:pPr>
        <w:ind w:left="9621" w:hanging="363"/>
      </w:pPr>
      <w:rPr>
        <w:rFonts w:ascii="Wingdings" w:hAnsi="Wingdings" w:hint="default"/>
        <w:b/>
        <w:i w:val="0"/>
        <w:strike w:val="0"/>
        <w:dstrike w:val="0"/>
        <w:color w:val="0066AF"/>
        <w:sz w:val="20"/>
        <w:u w:val="none"/>
        <w:effect w:val="none"/>
      </w:rPr>
    </w:lvl>
    <w:lvl w:ilvl="1" w:tplc="04190003">
      <w:start w:val="1"/>
      <w:numFmt w:val="bullet"/>
      <w:lvlText w:val="o"/>
      <w:lvlJc w:val="left"/>
      <w:pPr>
        <w:ind w:left="4626" w:hanging="360"/>
      </w:pPr>
      <w:rPr>
        <w:rFonts w:ascii="Courier New" w:hAnsi="Courier New" w:cs="Courier New" w:hint="default"/>
      </w:rPr>
    </w:lvl>
    <w:lvl w:ilvl="2" w:tplc="04190005">
      <w:start w:val="1"/>
      <w:numFmt w:val="bullet"/>
      <w:lvlText w:val=""/>
      <w:lvlJc w:val="left"/>
      <w:pPr>
        <w:ind w:left="5346" w:hanging="360"/>
      </w:pPr>
      <w:rPr>
        <w:rFonts w:ascii="Wingdings" w:hAnsi="Wingdings" w:hint="default"/>
      </w:rPr>
    </w:lvl>
    <w:lvl w:ilvl="3" w:tplc="04190001">
      <w:start w:val="1"/>
      <w:numFmt w:val="bullet"/>
      <w:lvlText w:val=""/>
      <w:lvlJc w:val="left"/>
      <w:pPr>
        <w:ind w:left="6066" w:hanging="360"/>
      </w:pPr>
      <w:rPr>
        <w:rFonts w:ascii="Symbol" w:hAnsi="Symbol" w:hint="default"/>
      </w:rPr>
    </w:lvl>
    <w:lvl w:ilvl="4" w:tplc="7B6E88EC">
      <w:start w:val="1"/>
      <w:numFmt w:val="bullet"/>
      <w:lvlRestart w:val="0"/>
      <w:lvlText w:val=""/>
      <w:lvlJc w:val="left"/>
      <w:pPr>
        <w:ind w:left="6786" w:hanging="360"/>
      </w:pPr>
      <w:rPr>
        <w:rFonts w:ascii="Wingdings" w:hAnsi="Wingdings" w:hint="default"/>
        <w:b/>
        <w:i w:val="0"/>
        <w:strike w:val="0"/>
        <w:dstrike w:val="0"/>
        <w:color w:val="0066AF"/>
        <w:sz w:val="20"/>
        <w:u w:val="none"/>
        <w:effect w:val="none"/>
      </w:rPr>
    </w:lvl>
    <w:lvl w:ilvl="5" w:tplc="04190005">
      <w:start w:val="1"/>
      <w:numFmt w:val="bullet"/>
      <w:lvlText w:val=""/>
      <w:lvlJc w:val="left"/>
      <w:pPr>
        <w:ind w:left="7506" w:hanging="360"/>
      </w:pPr>
      <w:rPr>
        <w:rFonts w:ascii="Wingdings" w:hAnsi="Wingdings" w:hint="default"/>
      </w:rPr>
    </w:lvl>
    <w:lvl w:ilvl="6" w:tplc="04190001">
      <w:start w:val="1"/>
      <w:numFmt w:val="bullet"/>
      <w:lvlText w:val=""/>
      <w:lvlJc w:val="left"/>
      <w:pPr>
        <w:ind w:left="8226" w:hanging="360"/>
      </w:pPr>
      <w:rPr>
        <w:rFonts w:ascii="Symbol" w:hAnsi="Symbol" w:hint="default"/>
      </w:rPr>
    </w:lvl>
    <w:lvl w:ilvl="7" w:tplc="04190003">
      <w:start w:val="1"/>
      <w:numFmt w:val="bullet"/>
      <w:lvlText w:val="o"/>
      <w:lvlJc w:val="left"/>
      <w:pPr>
        <w:ind w:left="8946" w:hanging="360"/>
      </w:pPr>
      <w:rPr>
        <w:rFonts w:ascii="Courier New" w:hAnsi="Courier New" w:cs="Courier New" w:hint="default"/>
      </w:rPr>
    </w:lvl>
    <w:lvl w:ilvl="8" w:tplc="04190005">
      <w:start w:val="1"/>
      <w:numFmt w:val="bullet"/>
      <w:lvlText w:val=""/>
      <w:lvlJc w:val="left"/>
      <w:pPr>
        <w:ind w:left="9666" w:hanging="360"/>
      </w:pPr>
      <w:rPr>
        <w:rFonts w:ascii="Wingdings" w:hAnsi="Wingdings" w:hint="default"/>
      </w:rPr>
    </w:lvl>
  </w:abstractNum>
  <w:abstractNum w:abstractNumId="53" w15:restartNumberingAfterBreak="0">
    <w:nsid w:val="10C809C8"/>
    <w:multiLevelType w:val="hybridMultilevel"/>
    <w:tmpl w:val="D1568C14"/>
    <w:name w:val="WW8Num2922"/>
    <w:lvl w:ilvl="0" w:tplc="7BD88950">
      <w:start w:val="1"/>
      <w:numFmt w:val="bullet"/>
      <w:lvlRestart w:val="0"/>
      <w:lvlText w:val=""/>
      <w:lvlJc w:val="left"/>
      <w:pPr>
        <w:ind w:left="4267" w:hanging="363"/>
      </w:pPr>
      <w:rPr>
        <w:rFonts w:ascii="Wingdings" w:hAnsi="Wingdings" w:hint="default"/>
        <w:b/>
        <w:i w:val="0"/>
        <w:color w:val="0066AF"/>
        <w:sz w:val="20"/>
        <w:u w:val="none"/>
      </w:rPr>
    </w:lvl>
    <w:lvl w:ilvl="1" w:tplc="04190003" w:tentative="1">
      <w:start w:val="1"/>
      <w:numFmt w:val="bullet"/>
      <w:lvlText w:val="o"/>
      <w:lvlJc w:val="left"/>
      <w:pPr>
        <w:ind w:left="-728" w:hanging="360"/>
      </w:pPr>
      <w:rPr>
        <w:rFonts w:ascii="Courier New" w:hAnsi="Courier New" w:cs="Courier New" w:hint="default"/>
      </w:rPr>
    </w:lvl>
    <w:lvl w:ilvl="2" w:tplc="04190005" w:tentative="1">
      <w:start w:val="1"/>
      <w:numFmt w:val="bullet"/>
      <w:lvlText w:val=""/>
      <w:lvlJc w:val="left"/>
      <w:pPr>
        <w:ind w:left="-8" w:hanging="360"/>
      </w:pPr>
      <w:rPr>
        <w:rFonts w:ascii="Wingdings" w:hAnsi="Wingdings" w:hint="default"/>
      </w:rPr>
    </w:lvl>
    <w:lvl w:ilvl="3" w:tplc="04190001" w:tentative="1">
      <w:start w:val="1"/>
      <w:numFmt w:val="bullet"/>
      <w:lvlText w:val=""/>
      <w:lvlJc w:val="left"/>
      <w:pPr>
        <w:ind w:left="712" w:hanging="360"/>
      </w:pPr>
      <w:rPr>
        <w:rFonts w:ascii="Symbol" w:hAnsi="Symbol" w:hint="default"/>
      </w:rPr>
    </w:lvl>
    <w:lvl w:ilvl="4" w:tplc="04190003" w:tentative="1">
      <w:start w:val="1"/>
      <w:numFmt w:val="bullet"/>
      <w:lvlText w:val="o"/>
      <w:lvlJc w:val="left"/>
      <w:pPr>
        <w:ind w:left="1432" w:hanging="360"/>
      </w:pPr>
      <w:rPr>
        <w:rFonts w:ascii="Courier New" w:hAnsi="Courier New" w:cs="Courier New" w:hint="default"/>
      </w:rPr>
    </w:lvl>
    <w:lvl w:ilvl="5" w:tplc="04190005" w:tentative="1">
      <w:start w:val="1"/>
      <w:numFmt w:val="bullet"/>
      <w:lvlText w:val=""/>
      <w:lvlJc w:val="left"/>
      <w:pPr>
        <w:ind w:left="2152" w:hanging="360"/>
      </w:pPr>
      <w:rPr>
        <w:rFonts w:ascii="Wingdings" w:hAnsi="Wingdings" w:hint="default"/>
      </w:rPr>
    </w:lvl>
    <w:lvl w:ilvl="6" w:tplc="04190001" w:tentative="1">
      <w:start w:val="1"/>
      <w:numFmt w:val="bullet"/>
      <w:lvlText w:val=""/>
      <w:lvlJc w:val="left"/>
      <w:pPr>
        <w:ind w:left="2872" w:hanging="360"/>
      </w:pPr>
      <w:rPr>
        <w:rFonts w:ascii="Symbol" w:hAnsi="Symbol" w:hint="default"/>
      </w:rPr>
    </w:lvl>
    <w:lvl w:ilvl="7" w:tplc="04190003" w:tentative="1">
      <w:start w:val="1"/>
      <w:numFmt w:val="bullet"/>
      <w:lvlText w:val="o"/>
      <w:lvlJc w:val="left"/>
      <w:pPr>
        <w:ind w:left="3592" w:hanging="360"/>
      </w:pPr>
      <w:rPr>
        <w:rFonts w:ascii="Courier New" w:hAnsi="Courier New" w:cs="Courier New" w:hint="default"/>
      </w:rPr>
    </w:lvl>
    <w:lvl w:ilvl="8" w:tplc="04190005" w:tentative="1">
      <w:start w:val="1"/>
      <w:numFmt w:val="bullet"/>
      <w:lvlText w:val=""/>
      <w:lvlJc w:val="left"/>
      <w:pPr>
        <w:ind w:left="4312" w:hanging="360"/>
      </w:pPr>
      <w:rPr>
        <w:rFonts w:ascii="Wingdings" w:hAnsi="Wingdings" w:hint="default"/>
      </w:rPr>
    </w:lvl>
  </w:abstractNum>
  <w:abstractNum w:abstractNumId="54" w15:restartNumberingAfterBreak="0">
    <w:nsid w:val="11686AD8"/>
    <w:multiLevelType w:val="hybridMultilevel"/>
    <w:tmpl w:val="63A2ADD6"/>
    <w:lvl w:ilvl="0" w:tplc="868E787C">
      <w:start w:val="1"/>
      <w:numFmt w:val="bullet"/>
      <w:lvlText w:val=""/>
      <w:lvlJc w:val="left"/>
      <w:pPr>
        <w:tabs>
          <w:tab w:val="num" w:pos="3949"/>
        </w:tabs>
        <w:ind w:left="3949" w:hanging="360"/>
      </w:pPr>
      <w:rPr>
        <w:rFonts w:ascii="Wingdings" w:hAnsi="Wingdings" w:hint="default"/>
        <w:color w:val="0000FF"/>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11801D9D"/>
    <w:multiLevelType w:val="hybridMultilevel"/>
    <w:tmpl w:val="77E6375C"/>
    <w:lvl w:ilvl="0" w:tplc="A254EDEC">
      <w:start w:val="1"/>
      <w:numFmt w:val="bullet"/>
      <w:lvlRestart w:val="0"/>
      <w:lvlText w:val=""/>
      <w:lvlJc w:val="left"/>
      <w:pPr>
        <w:ind w:left="9621" w:hanging="363"/>
      </w:pPr>
      <w:rPr>
        <w:rFonts w:ascii="Wingdings" w:hAnsi="Wingdings" w:hint="default"/>
        <w:b/>
        <w:i w:val="0"/>
        <w:color w:val="0066AF"/>
        <w:sz w:val="20"/>
        <w:u w:val="none"/>
      </w:rPr>
    </w:lvl>
    <w:lvl w:ilvl="1" w:tplc="04190003" w:tentative="1">
      <w:start w:val="1"/>
      <w:numFmt w:val="bullet"/>
      <w:lvlText w:val="o"/>
      <w:lvlJc w:val="left"/>
      <w:pPr>
        <w:ind w:left="4626" w:hanging="360"/>
      </w:pPr>
      <w:rPr>
        <w:rFonts w:ascii="Courier New" w:hAnsi="Courier New" w:cs="Courier New" w:hint="default"/>
      </w:rPr>
    </w:lvl>
    <w:lvl w:ilvl="2" w:tplc="04190005" w:tentative="1">
      <w:start w:val="1"/>
      <w:numFmt w:val="bullet"/>
      <w:lvlText w:val=""/>
      <w:lvlJc w:val="left"/>
      <w:pPr>
        <w:ind w:left="5346" w:hanging="360"/>
      </w:pPr>
      <w:rPr>
        <w:rFonts w:ascii="Wingdings" w:hAnsi="Wingdings" w:hint="default"/>
      </w:rPr>
    </w:lvl>
    <w:lvl w:ilvl="3" w:tplc="04190001" w:tentative="1">
      <w:start w:val="1"/>
      <w:numFmt w:val="bullet"/>
      <w:lvlText w:val=""/>
      <w:lvlJc w:val="left"/>
      <w:pPr>
        <w:ind w:left="6066" w:hanging="360"/>
      </w:pPr>
      <w:rPr>
        <w:rFonts w:ascii="Symbol" w:hAnsi="Symbol" w:hint="default"/>
      </w:rPr>
    </w:lvl>
    <w:lvl w:ilvl="4" w:tplc="A254EDEC">
      <w:start w:val="1"/>
      <w:numFmt w:val="bullet"/>
      <w:lvlRestart w:val="0"/>
      <w:lvlText w:val=""/>
      <w:lvlJc w:val="left"/>
      <w:pPr>
        <w:ind w:left="6786" w:hanging="360"/>
      </w:pPr>
      <w:rPr>
        <w:rFonts w:ascii="Wingdings" w:hAnsi="Wingdings" w:hint="default"/>
        <w:b/>
        <w:i w:val="0"/>
        <w:color w:val="0066AF"/>
        <w:sz w:val="20"/>
        <w:u w:val="none"/>
      </w:rPr>
    </w:lvl>
    <w:lvl w:ilvl="5" w:tplc="04190005" w:tentative="1">
      <w:start w:val="1"/>
      <w:numFmt w:val="bullet"/>
      <w:lvlText w:val=""/>
      <w:lvlJc w:val="left"/>
      <w:pPr>
        <w:ind w:left="7506" w:hanging="360"/>
      </w:pPr>
      <w:rPr>
        <w:rFonts w:ascii="Wingdings" w:hAnsi="Wingdings" w:hint="default"/>
      </w:rPr>
    </w:lvl>
    <w:lvl w:ilvl="6" w:tplc="04190001" w:tentative="1">
      <w:start w:val="1"/>
      <w:numFmt w:val="bullet"/>
      <w:lvlText w:val=""/>
      <w:lvlJc w:val="left"/>
      <w:pPr>
        <w:ind w:left="8226" w:hanging="360"/>
      </w:pPr>
      <w:rPr>
        <w:rFonts w:ascii="Symbol" w:hAnsi="Symbol" w:hint="default"/>
      </w:rPr>
    </w:lvl>
    <w:lvl w:ilvl="7" w:tplc="04190003" w:tentative="1">
      <w:start w:val="1"/>
      <w:numFmt w:val="bullet"/>
      <w:lvlText w:val="o"/>
      <w:lvlJc w:val="left"/>
      <w:pPr>
        <w:ind w:left="8946" w:hanging="360"/>
      </w:pPr>
      <w:rPr>
        <w:rFonts w:ascii="Courier New" w:hAnsi="Courier New" w:cs="Courier New" w:hint="default"/>
      </w:rPr>
    </w:lvl>
    <w:lvl w:ilvl="8" w:tplc="04190005" w:tentative="1">
      <w:start w:val="1"/>
      <w:numFmt w:val="bullet"/>
      <w:lvlText w:val=""/>
      <w:lvlJc w:val="left"/>
      <w:pPr>
        <w:ind w:left="9666" w:hanging="360"/>
      </w:pPr>
      <w:rPr>
        <w:rFonts w:ascii="Wingdings" w:hAnsi="Wingdings" w:hint="default"/>
      </w:rPr>
    </w:lvl>
  </w:abstractNum>
  <w:abstractNum w:abstractNumId="56" w15:restartNumberingAfterBreak="0">
    <w:nsid w:val="124D401C"/>
    <w:multiLevelType w:val="hybridMultilevel"/>
    <w:tmpl w:val="8BDC115E"/>
    <w:lvl w:ilvl="0" w:tplc="FDECE5D2">
      <w:start w:val="1"/>
      <w:numFmt w:val="bullet"/>
      <w:lvlText w:val=""/>
      <w:lvlJc w:val="left"/>
      <w:pPr>
        <w:ind w:left="720" w:hanging="360"/>
      </w:pPr>
      <w:rPr>
        <w:rFonts w:ascii="Wingdings" w:hAnsi="Wingdings" w:hint="default"/>
        <w:color w:val="0000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139E45B7"/>
    <w:multiLevelType w:val="hybridMultilevel"/>
    <w:tmpl w:val="78549B30"/>
    <w:name w:val="WW8Num2022"/>
    <w:lvl w:ilvl="0" w:tplc="B570FF4A">
      <w:start w:val="1"/>
      <w:numFmt w:val="bullet"/>
      <w:lvlRestart w:val="0"/>
      <w:lvlText w:val=""/>
      <w:lvlJc w:val="left"/>
      <w:pPr>
        <w:ind w:left="4143" w:hanging="363"/>
      </w:pPr>
      <w:rPr>
        <w:rFonts w:ascii="Wingdings" w:hAnsi="Wingdings" w:hint="default"/>
        <w:b/>
        <w:i w:val="0"/>
        <w:color w:val="0066AF"/>
        <w:sz w:val="20"/>
        <w:u w:val="none"/>
      </w:rPr>
    </w:lvl>
    <w:lvl w:ilvl="1" w:tplc="04190003" w:tentative="1">
      <w:start w:val="1"/>
      <w:numFmt w:val="bullet"/>
      <w:lvlText w:val="o"/>
      <w:lvlJc w:val="left"/>
      <w:pPr>
        <w:ind w:left="-852" w:hanging="360"/>
      </w:pPr>
      <w:rPr>
        <w:rFonts w:ascii="Courier New" w:hAnsi="Courier New" w:cs="Courier New" w:hint="default"/>
      </w:rPr>
    </w:lvl>
    <w:lvl w:ilvl="2" w:tplc="04190005" w:tentative="1">
      <w:start w:val="1"/>
      <w:numFmt w:val="bullet"/>
      <w:lvlText w:val=""/>
      <w:lvlJc w:val="left"/>
      <w:pPr>
        <w:ind w:left="-132" w:hanging="360"/>
      </w:pPr>
      <w:rPr>
        <w:rFonts w:ascii="Wingdings" w:hAnsi="Wingdings" w:hint="default"/>
      </w:rPr>
    </w:lvl>
    <w:lvl w:ilvl="3" w:tplc="04190001" w:tentative="1">
      <w:start w:val="1"/>
      <w:numFmt w:val="bullet"/>
      <w:lvlText w:val=""/>
      <w:lvlJc w:val="left"/>
      <w:pPr>
        <w:ind w:left="588" w:hanging="360"/>
      </w:pPr>
      <w:rPr>
        <w:rFonts w:ascii="Symbol" w:hAnsi="Symbol" w:hint="default"/>
      </w:rPr>
    </w:lvl>
    <w:lvl w:ilvl="4" w:tplc="04190003" w:tentative="1">
      <w:start w:val="1"/>
      <w:numFmt w:val="bullet"/>
      <w:lvlText w:val="o"/>
      <w:lvlJc w:val="left"/>
      <w:pPr>
        <w:ind w:left="1308" w:hanging="360"/>
      </w:pPr>
      <w:rPr>
        <w:rFonts w:ascii="Courier New" w:hAnsi="Courier New" w:cs="Courier New" w:hint="default"/>
      </w:rPr>
    </w:lvl>
    <w:lvl w:ilvl="5" w:tplc="04190005" w:tentative="1">
      <w:start w:val="1"/>
      <w:numFmt w:val="bullet"/>
      <w:lvlText w:val=""/>
      <w:lvlJc w:val="left"/>
      <w:pPr>
        <w:ind w:left="2028" w:hanging="360"/>
      </w:pPr>
      <w:rPr>
        <w:rFonts w:ascii="Wingdings" w:hAnsi="Wingdings" w:hint="default"/>
      </w:rPr>
    </w:lvl>
    <w:lvl w:ilvl="6" w:tplc="04190001" w:tentative="1">
      <w:start w:val="1"/>
      <w:numFmt w:val="bullet"/>
      <w:lvlText w:val=""/>
      <w:lvlJc w:val="left"/>
      <w:pPr>
        <w:ind w:left="2748" w:hanging="360"/>
      </w:pPr>
      <w:rPr>
        <w:rFonts w:ascii="Symbol" w:hAnsi="Symbol" w:hint="default"/>
      </w:rPr>
    </w:lvl>
    <w:lvl w:ilvl="7" w:tplc="04190003" w:tentative="1">
      <w:start w:val="1"/>
      <w:numFmt w:val="bullet"/>
      <w:lvlText w:val="o"/>
      <w:lvlJc w:val="left"/>
      <w:pPr>
        <w:ind w:left="3468" w:hanging="360"/>
      </w:pPr>
      <w:rPr>
        <w:rFonts w:ascii="Courier New" w:hAnsi="Courier New" w:cs="Courier New" w:hint="default"/>
      </w:rPr>
    </w:lvl>
    <w:lvl w:ilvl="8" w:tplc="04190005" w:tentative="1">
      <w:start w:val="1"/>
      <w:numFmt w:val="bullet"/>
      <w:lvlText w:val=""/>
      <w:lvlJc w:val="left"/>
      <w:pPr>
        <w:ind w:left="4188" w:hanging="360"/>
      </w:pPr>
      <w:rPr>
        <w:rFonts w:ascii="Wingdings" w:hAnsi="Wingdings" w:hint="default"/>
      </w:rPr>
    </w:lvl>
  </w:abstractNum>
  <w:abstractNum w:abstractNumId="58" w15:restartNumberingAfterBreak="0">
    <w:nsid w:val="1418238F"/>
    <w:multiLevelType w:val="hybridMultilevel"/>
    <w:tmpl w:val="BEAA0614"/>
    <w:lvl w:ilvl="0" w:tplc="0C2439A0">
      <w:start w:val="1"/>
      <w:numFmt w:val="bullet"/>
      <w:lvlRestart w:val="0"/>
      <w:lvlText w:val=""/>
      <w:lvlJc w:val="left"/>
      <w:pPr>
        <w:ind w:left="9621" w:hanging="363"/>
      </w:pPr>
      <w:rPr>
        <w:rFonts w:ascii="Wingdings" w:hAnsi="Wingdings" w:hint="default"/>
        <w:b/>
        <w:i w:val="0"/>
        <w:color w:val="0066AF"/>
        <w:sz w:val="20"/>
        <w:u w:val="none"/>
      </w:rPr>
    </w:lvl>
    <w:lvl w:ilvl="1" w:tplc="04190003" w:tentative="1">
      <w:start w:val="1"/>
      <w:numFmt w:val="bullet"/>
      <w:lvlText w:val="o"/>
      <w:lvlJc w:val="left"/>
      <w:pPr>
        <w:ind w:left="4626" w:hanging="360"/>
      </w:pPr>
      <w:rPr>
        <w:rFonts w:ascii="Courier New" w:hAnsi="Courier New" w:cs="Courier New" w:hint="default"/>
      </w:rPr>
    </w:lvl>
    <w:lvl w:ilvl="2" w:tplc="04190005" w:tentative="1">
      <w:start w:val="1"/>
      <w:numFmt w:val="bullet"/>
      <w:lvlText w:val=""/>
      <w:lvlJc w:val="left"/>
      <w:pPr>
        <w:ind w:left="5346" w:hanging="360"/>
      </w:pPr>
      <w:rPr>
        <w:rFonts w:ascii="Wingdings" w:hAnsi="Wingdings" w:hint="default"/>
      </w:rPr>
    </w:lvl>
    <w:lvl w:ilvl="3" w:tplc="04190001" w:tentative="1">
      <w:start w:val="1"/>
      <w:numFmt w:val="bullet"/>
      <w:lvlText w:val=""/>
      <w:lvlJc w:val="left"/>
      <w:pPr>
        <w:ind w:left="6066" w:hanging="360"/>
      </w:pPr>
      <w:rPr>
        <w:rFonts w:ascii="Symbol" w:hAnsi="Symbol" w:hint="default"/>
      </w:rPr>
    </w:lvl>
    <w:lvl w:ilvl="4" w:tplc="2FD2DF38">
      <w:start w:val="1"/>
      <w:numFmt w:val="bullet"/>
      <w:lvlRestart w:val="0"/>
      <w:lvlText w:val=""/>
      <w:lvlJc w:val="left"/>
      <w:pPr>
        <w:ind w:left="6786" w:hanging="360"/>
      </w:pPr>
      <w:rPr>
        <w:rFonts w:ascii="Wingdings" w:hAnsi="Wingdings" w:cs="Courier New" w:hint="default"/>
        <w:b/>
        <w:i w:val="0"/>
        <w:color w:val="0066AF"/>
        <w:sz w:val="20"/>
        <w:u w:val="none"/>
      </w:rPr>
    </w:lvl>
    <w:lvl w:ilvl="5" w:tplc="04190005" w:tentative="1">
      <w:start w:val="1"/>
      <w:numFmt w:val="bullet"/>
      <w:lvlText w:val=""/>
      <w:lvlJc w:val="left"/>
      <w:pPr>
        <w:ind w:left="7506" w:hanging="360"/>
      </w:pPr>
      <w:rPr>
        <w:rFonts w:ascii="Wingdings" w:hAnsi="Wingdings" w:hint="default"/>
      </w:rPr>
    </w:lvl>
    <w:lvl w:ilvl="6" w:tplc="04190001" w:tentative="1">
      <w:start w:val="1"/>
      <w:numFmt w:val="bullet"/>
      <w:lvlText w:val=""/>
      <w:lvlJc w:val="left"/>
      <w:pPr>
        <w:ind w:left="8226" w:hanging="360"/>
      </w:pPr>
      <w:rPr>
        <w:rFonts w:ascii="Symbol" w:hAnsi="Symbol" w:hint="default"/>
      </w:rPr>
    </w:lvl>
    <w:lvl w:ilvl="7" w:tplc="04190003" w:tentative="1">
      <w:start w:val="1"/>
      <w:numFmt w:val="bullet"/>
      <w:lvlText w:val="o"/>
      <w:lvlJc w:val="left"/>
      <w:pPr>
        <w:ind w:left="8946" w:hanging="360"/>
      </w:pPr>
      <w:rPr>
        <w:rFonts w:ascii="Courier New" w:hAnsi="Courier New" w:cs="Courier New" w:hint="default"/>
      </w:rPr>
    </w:lvl>
    <w:lvl w:ilvl="8" w:tplc="04190005" w:tentative="1">
      <w:start w:val="1"/>
      <w:numFmt w:val="bullet"/>
      <w:lvlText w:val=""/>
      <w:lvlJc w:val="left"/>
      <w:pPr>
        <w:ind w:left="9666" w:hanging="360"/>
      </w:pPr>
      <w:rPr>
        <w:rFonts w:ascii="Wingdings" w:hAnsi="Wingdings" w:hint="default"/>
      </w:rPr>
    </w:lvl>
  </w:abstractNum>
  <w:abstractNum w:abstractNumId="59" w15:restartNumberingAfterBreak="0">
    <w:nsid w:val="14552CDB"/>
    <w:multiLevelType w:val="hybridMultilevel"/>
    <w:tmpl w:val="075EF678"/>
    <w:lvl w:ilvl="0" w:tplc="FFFFFFFF">
      <w:start w:val="1"/>
      <w:numFmt w:val="bullet"/>
      <w:lvlText w:val=""/>
      <w:lvlJc w:val="left"/>
      <w:pPr>
        <w:ind w:left="720" w:hanging="360"/>
      </w:pPr>
      <w:rPr>
        <w:rFonts w:ascii="Wingdings" w:hAnsi="Wingdings" w:hint="default"/>
        <w:color w:val="0066A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14827B4A"/>
    <w:multiLevelType w:val="hybridMultilevel"/>
    <w:tmpl w:val="3DB6008C"/>
    <w:lvl w:ilvl="0" w:tplc="FFFFFFFF">
      <w:start w:val="1"/>
      <w:numFmt w:val="bullet"/>
      <w:lvlText w:val=""/>
      <w:lvlJc w:val="left"/>
      <w:pPr>
        <w:ind w:left="720" w:hanging="360"/>
      </w:pPr>
      <w:rPr>
        <w:rFonts w:ascii="Wingdings" w:hAnsi="Wingdings" w:hint="default"/>
        <w:color w:val="0066A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14855BA7"/>
    <w:multiLevelType w:val="hybridMultilevel"/>
    <w:tmpl w:val="CE0E94C4"/>
    <w:lvl w:ilvl="0" w:tplc="FDECE5D2">
      <w:start w:val="1"/>
      <w:numFmt w:val="bullet"/>
      <w:lvlText w:val=""/>
      <w:lvlJc w:val="left"/>
      <w:pPr>
        <w:ind w:left="720" w:hanging="360"/>
      </w:pPr>
      <w:rPr>
        <w:rFonts w:ascii="Wingdings" w:hAnsi="Wingdings" w:hint="default"/>
        <w:color w:val="0000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15267F40"/>
    <w:multiLevelType w:val="hybridMultilevel"/>
    <w:tmpl w:val="2ECE1A16"/>
    <w:lvl w:ilvl="0" w:tplc="072CA748">
      <w:start w:val="1"/>
      <w:numFmt w:val="bullet"/>
      <w:lvlText w:val=""/>
      <w:lvlJc w:val="left"/>
      <w:pPr>
        <w:ind w:left="5349" w:hanging="363"/>
      </w:pPr>
      <w:rPr>
        <w:rFonts w:ascii="Wingdings" w:hAnsi="Wingdings" w:hint="default"/>
        <w:b/>
        <w:i w:val="0"/>
        <w:strike w:val="0"/>
        <w:dstrike w:val="0"/>
        <w:color w:val="0066AF"/>
        <w:sz w:val="20"/>
        <w:u w:val="none"/>
        <w:effect w:val="none"/>
      </w:rPr>
    </w:lvl>
    <w:lvl w:ilvl="1" w:tplc="04190003">
      <w:start w:val="1"/>
      <w:numFmt w:val="bullet"/>
      <w:lvlText w:val="o"/>
      <w:lvlJc w:val="left"/>
      <w:pPr>
        <w:ind w:left="354" w:hanging="360"/>
      </w:pPr>
      <w:rPr>
        <w:rFonts w:ascii="Courier New" w:hAnsi="Courier New" w:cs="Courier New" w:hint="default"/>
      </w:rPr>
    </w:lvl>
    <w:lvl w:ilvl="2" w:tplc="04190005">
      <w:start w:val="1"/>
      <w:numFmt w:val="bullet"/>
      <w:lvlText w:val=""/>
      <w:lvlJc w:val="left"/>
      <w:pPr>
        <w:ind w:left="1074" w:hanging="360"/>
      </w:pPr>
      <w:rPr>
        <w:rFonts w:ascii="Wingdings" w:hAnsi="Wingdings" w:hint="default"/>
      </w:rPr>
    </w:lvl>
    <w:lvl w:ilvl="3" w:tplc="04190001">
      <w:start w:val="1"/>
      <w:numFmt w:val="bullet"/>
      <w:lvlText w:val=""/>
      <w:lvlJc w:val="left"/>
      <w:pPr>
        <w:ind w:left="1794" w:hanging="360"/>
      </w:pPr>
      <w:rPr>
        <w:rFonts w:ascii="Symbol" w:hAnsi="Symbol" w:hint="default"/>
      </w:rPr>
    </w:lvl>
    <w:lvl w:ilvl="4" w:tplc="04190003">
      <w:start w:val="1"/>
      <w:numFmt w:val="bullet"/>
      <w:lvlText w:val="o"/>
      <w:lvlJc w:val="left"/>
      <w:pPr>
        <w:ind w:left="2514" w:hanging="360"/>
      </w:pPr>
      <w:rPr>
        <w:rFonts w:ascii="Courier New" w:hAnsi="Courier New" w:cs="Courier New" w:hint="default"/>
      </w:rPr>
    </w:lvl>
    <w:lvl w:ilvl="5" w:tplc="04190005">
      <w:start w:val="1"/>
      <w:numFmt w:val="bullet"/>
      <w:lvlText w:val=""/>
      <w:lvlJc w:val="left"/>
      <w:pPr>
        <w:ind w:left="3234" w:hanging="360"/>
      </w:pPr>
      <w:rPr>
        <w:rFonts w:ascii="Wingdings" w:hAnsi="Wingdings" w:hint="default"/>
      </w:rPr>
    </w:lvl>
    <w:lvl w:ilvl="6" w:tplc="04190001">
      <w:start w:val="1"/>
      <w:numFmt w:val="bullet"/>
      <w:lvlText w:val=""/>
      <w:lvlJc w:val="left"/>
      <w:pPr>
        <w:ind w:left="3954" w:hanging="360"/>
      </w:pPr>
      <w:rPr>
        <w:rFonts w:ascii="Symbol" w:hAnsi="Symbol" w:hint="default"/>
      </w:rPr>
    </w:lvl>
    <w:lvl w:ilvl="7" w:tplc="04190003">
      <w:start w:val="1"/>
      <w:numFmt w:val="bullet"/>
      <w:lvlText w:val="o"/>
      <w:lvlJc w:val="left"/>
      <w:pPr>
        <w:ind w:left="4674" w:hanging="360"/>
      </w:pPr>
      <w:rPr>
        <w:rFonts w:ascii="Courier New" w:hAnsi="Courier New" w:cs="Courier New" w:hint="default"/>
      </w:rPr>
    </w:lvl>
    <w:lvl w:ilvl="8" w:tplc="04190005">
      <w:start w:val="1"/>
      <w:numFmt w:val="bullet"/>
      <w:lvlText w:val=""/>
      <w:lvlJc w:val="left"/>
      <w:pPr>
        <w:ind w:left="5394" w:hanging="360"/>
      </w:pPr>
      <w:rPr>
        <w:rFonts w:ascii="Wingdings" w:hAnsi="Wingdings" w:hint="default"/>
      </w:rPr>
    </w:lvl>
  </w:abstractNum>
  <w:abstractNum w:abstractNumId="63" w15:restartNumberingAfterBreak="0">
    <w:nsid w:val="15F45A87"/>
    <w:multiLevelType w:val="hybridMultilevel"/>
    <w:tmpl w:val="56E27C2C"/>
    <w:lvl w:ilvl="0" w:tplc="FFFFFFFF">
      <w:start w:val="1"/>
      <w:numFmt w:val="bullet"/>
      <w:lvlText w:val=""/>
      <w:lvlJc w:val="left"/>
      <w:pPr>
        <w:ind w:left="720" w:hanging="360"/>
      </w:pPr>
      <w:rPr>
        <w:rFonts w:ascii="Wingdings" w:hAnsi="Wingdings" w:hint="default"/>
        <w:color w:val="0066A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16B43472"/>
    <w:multiLevelType w:val="hybridMultilevel"/>
    <w:tmpl w:val="5D88A4CE"/>
    <w:lvl w:ilvl="0" w:tplc="57D26CB2">
      <w:start w:val="1"/>
      <w:numFmt w:val="bullet"/>
      <w:lvlRestart w:val="0"/>
      <w:lvlText w:val=""/>
      <w:lvlJc w:val="left"/>
      <w:pPr>
        <w:ind w:left="9621" w:hanging="363"/>
      </w:pPr>
      <w:rPr>
        <w:rFonts w:ascii="Wingdings" w:hAnsi="Wingdings" w:hint="default"/>
        <w:b/>
        <w:i w:val="0"/>
        <w:color w:val="0066AF"/>
        <w:sz w:val="20"/>
        <w:u w:val="none"/>
      </w:rPr>
    </w:lvl>
    <w:lvl w:ilvl="1" w:tplc="04190003" w:tentative="1">
      <w:start w:val="1"/>
      <w:numFmt w:val="bullet"/>
      <w:lvlText w:val="o"/>
      <w:lvlJc w:val="left"/>
      <w:pPr>
        <w:ind w:left="4626" w:hanging="360"/>
      </w:pPr>
      <w:rPr>
        <w:rFonts w:ascii="Courier New" w:hAnsi="Courier New" w:cs="Courier New" w:hint="default"/>
      </w:rPr>
    </w:lvl>
    <w:lvl w:ilvl="2" w:tplc="04190005" w:tentative="1">
      <w:start w:val="1"/>
      <w:numFmt w:val="bullet"/>
      <w:lvlText w:val=""/>
      <w:lvlJc w:val="left"/>
      <w:pPr>
        <w:ind w:left="5346" w:hanging="360"/>
      </w:pPr>
      <w:rPr>
        <w:rFonts w:ascii="Wingdings" w:hAnsi="Wingdings" w:hint="default"/>
      </w:rPr>
    </w:lvl>
    <w:lvl w:ilvl="3" w:tplc="04190001" w:tentative="1">
      <w:start w:val="1"/>
      <w:numFmt w:val="bullet"/>
      <w:lvlText w:val=""/>
      <w:lvlJc w:val="left"/>
      <w:pPr>
        <w:ind w:left="6066" w:hanging="360"/>
      </w:pPr>
      <w:rPr>
        <w:rFonts w:ascii="Symbol" w:hAnsi="Symbol" w:hint="default"/>
      </w:rPr>
    </w:lvl>
    <w:lvl w:ilvl="4" w:tplc="57D26CB2">
      <w:start w:val="1"/>
      <w:numFmt w:val="bullet"/>
      <w:lvlRestart w:val="0"/>
      <w:lvlText w:val=""/>
      <w:lvlJc w:val="left"/>
      <w:pPr>
        <w:ind w:left="6786" w:hanging="360"/>
      </w:pPr>
      <w:rPr>
        <w:rFonts w:ascii="Wingdings" w:hAnsi="Wingdings" w:hint="default"/>
        <w:b/>
        <w:i w:val="0"/>
        <w:color w:val="0066AF"/>
        <w:sz w:val="20"/>
        <w:u w:val="none"/>
      </w:rPr>
    </w:lvl>
    <w:lvl w:ilvl="5" w:tplc="04190005" w:tentative="1">
      <w:start w:val="1"/>
      <w:numFmt w:val="bullet"/>
      <w:lvlText w:val=""/>
      <w:lvlJc w:val="left"/>
      <w:pPr>
        <w:ind w:left="7506" w:hanging="360"/>
      </w:pPr>
      <w:rPr>
        <w:rFonts w:ascii="Wingdings" w:hAnsi="Wingdings" w:hint="default"/>
      </w:rPr>
    </w:lvl>
    <w:lvl w:ilvl="6" w:tplc="04190001" w:tentative="1">
      <w:start w:val="1"/>
      <w:numFmt w:val="bullet"/>
      <w:lvlText w:val=""/>
      <w:lvlJc w:val="left"/>
      <w:pPr>
        <w:ind w:left="8226" w:hanging="360"/>
      </w:pPr>
      <w:rPr>
        <w:rFonts w:ascii="Symbol" w:hAnsi="Symbol" w:hint="default"/>
      </w:rPr>
    </w:lvl>
    <w:lvl w:ilvl="7" w:tplc="04190003" w:tentative="1">
      <w:start w:val="1"/>
      <w:numFmt w:val="bullet"/>
      <w:lvlText w:val="o"/>
      <w:lvlJc w:val="left"/>
      <w:pPr>
        <w:ind w:left="8946" w:hanging="360"/>
      </w:pPr>
      <w:rPr>
        <w:rFonts w:ascii="Courier New" w:hAnsi="Courier New" w:cs="Courier New" w:hint="default"/>
      </w:rPr>
    </w:lvl>
    <w:lvl w:ilvl="8" w:tplc="04190005" w:tentative="1">
      <w:start w:val="1"/>
      <w:numFmt w:val="bullet"/>
      <w:lvlText w:val=""/>
      <w:lvlJc w:val="left"/>
      <w:pPr>
        <w:ind w:left="9666" w:hanging="360"/>
      </w:pPr>
      <w:rPr>
        <w:rFonts w:ascii="Wingdings" w:hAnsi="Wingdings" w:hint="default"/>
      </w:rPr>
    </w:lvl>
  </w:abstractNum>
  <w:abstractNum w:abstractNumId="65" w15:restartNumberingAfterBreak="0">
    <w:nsid w:val="18A35BC9"/>
    <w:multiLevelType w:val="hybridMultilevel"/>
    <w:tmpl w:val="0F628B36"/>
    <w:lvl w:ilvl="0" w:tplc="830E3534">
      <w:start w:val="1"/>
      <w:numFmt w:val="bullet"/>
      <w:lvlRestart w:val="0"/>
      <w:lvlText w:val=""/>
      <w:lvlJc w:val="left"/>
      <w:pPr>
        <w:ind w:left="9666" w:hanging="363"/>
      </w:pPr>
      <w:rPr>
        <w:rFonts w:ascii="Wingdings" w:hAnsi="Wingdings" w:hint="default"/>
        <w:b/>
        <w:i w:val="0"/>
        <w:color w:val="0066AF"/>
        <w:sz w:val="20"/>
        <w:u w:val="none"/>
      </w:rPr>
    </w:lvl>
    <w:lvl w:ilvl="1" w:tplc="04190003" w:tentative="1">
      <w:start w:val="1"/>
      <w:numFmt w:val="bullet"/>
      <w:lvlText w:val="o"/>
      <w:lvlJc w:val="left"/>
      <w:pPr>
        <w:ind w:left="4671" w:hanging="360"/>
      </w:pPr>
      <w:rPr>
        <w:rFonts w:ascii="Courier New" w:hAnsi="Courier New" w:cs="Courier New" w:hint="default"/>
      </w:rPr>
    </w:lvl>
    <w:lvl w:ilvl="2" w:tplc="04190005" w:tentative="1">
      <w:start w:val="1"/>
      <w:numFmt w:val="bullet"/>
      <w:lvlText w:val=""/>
      <w:lvlJc w:val="left"/>
      <w:pPr>
        <w:ind w:left="5391" w:hanging="360"/>
      </w:pPr>
      <w:rPr>
        <w:rFonts w:ascii="Wingdings" w:hAnsi="Wingdings" w:hint="default"/>
      </w:rPr>
    </w:lvl>
    <w:lvl w:ilvl="3" w:tplc="04190001" w:tentative="1">
      <w:start w:val="1"/>
      <w:numFmt w:val="bullet"/>
      <w:lvlText w:val=""/>
      <w:lvlJc w:val="left"/>
      <w:pPr>
        <w:ind w:left="6111" w:hanging="360"/>
      </w:pPr>
      <w:rPr>
        <w:rFonts w:ascii="Symbol" w:hAnsi="Symbol" w:hint="default"/>
      </w:rPr>
    </w:lvl>
    <w:lvl w:ilvl="4" w:tplc="830E3534">
      <w:start w:val="1"/>
      <w:numFmt w:val="bullet"/>
      <w:lvlRestart w:val="0"/>
      <w:lvlText w:val=""/>
      <w:lvlJc w:val="left"/>
      <w:pPr>
        <w:ind w:left="6831" w:hanging="360"/>
      </w:pPr>
      <w:rPr>
        <w:rFonts w:ascii="Wingdings" w:hAnsi="Wingdings" w:hint="default"/>
        <w:b/>
        <w:i w:val="0"/>
        <w:color w:val="0066AF"/>
        <w:sz w:val="20"/>
        <w:u w:val="none"/>
      </w:rPr>
    </w:lvl>
    <w:lvl w:ilvl="5" w:tplc="04190005" w:tentative="1">
      <w:start w:val="1"/>
      <w:numFmt w:val="bullet"/>
      <w:lvlText w:val=""/>
      <w:lvlJc w:val="left"/>
      <w:pPr>
        <w:ind w:left="7551" w:hanging="360"/>
      </w:pPr>
      <w:rPr>
        <w:rFonts w:ascii="Wingdings" w:hAnsi="Wingdings" w:hint="default"/>
      </w:rPr>
    </w:lvl>
    <w:lvl w:ilvl="6" w:tplc="04190001" w:tentative="1">
      <w:start w:val="1"/>
      <w:numFmt w:val="bullet"/>
      <w:lvlText w:val=""/>
      <w:lvlJc w:val="left"/>
      <w:pPr>
        <w:ind w:left="8271" w:hanging="360"/>
      </w:pPr>
      <w:rPr>
        <w:rFonts w:ascii="Symbol" w:hAnsi="Symbol" w:hint="default"/>
      </w:rPr>
    </w:lvl>
    <w:lvl w:ilvl="7" w:tplc="04190003" w:tentative="1">
      <w:start w:val="1"/>
      <w:numFmt w:val="bullet"/>
      <w:lvlText w:val="o"/>
      <w:lvlJc w:val="left"/>
      <w:pPr>
        <w:ind w:left="8991" w:hanging="360"/>
      </w:pPr>
      <w:rPr>
        <w:rFonts w:ascii="Courier New" w:hAnsi="Courier New" w:cs="Courier New" w:hint="default"/>
      </w:rPr>
    </w:lvl>
    <w:lvl w:ilvl="8" w:tplc="04190005" w:tentative="1">
      <w:start w:val="1"/>
      <w:numFmt w:val="bullet"/>
      <w:lvlText w:val=""/>
      <w:lvlJc w:val="left"/>
      <w:pPr>
        <w:ind w:left="9711" w:hanging="360"/>
      </w:pPr>
      <w:rPr>
        <w:rFonts w:ascii="Wingdings" w:hAnsi="Wingdings" w:hint="default"/>
      </w:rPr>
    </w:lvl>
  </w:abstractNum>
  <w:abstractNum w:abstractNumId="66" w15:restartNumberingAfterBreak="0">
    <w:nsid w:val="18B74A23"/>
    <w:multiLevelType w:val="hybridMultilevel"/>
    <w:tmpl w:val="B374FA56"/>
    <w:lvl w:ilvl="0" w:tplc="0F08F31E">
      <w:start w:val="1"/>
      <w:numFmt w:val="bullet"/>
      <w:lvlText w:val=""/>
      <w:lvlJc w:val="left"/>
      <w:pPr>
        <w:tabs>
          <w:tab w:val="num" w:pos="720"/>
        </w:tabs>
        <w:ind w:left="720" w:hanging="360"/>
      </w:pPr>
      <w:rPr>
        <w:rFonts w:ascii="Wingdings" w:hAnsi="Wingdings" w:hint="default"/>
        <w:b/>
        <w:i w:val="0"/>
        <w:strike w:val="0"/>
        <w:dstrike w:val="0"/>
        <w:color w:val="0066AF"/>
        <w:sz w:val="20"/>
        <w:u w:val="none"/>
        <w:effect w:val="none"/>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19E93D38"/>
    <w:multiLevelType w:val="hybridMultilevel"/>
    <w:tmpl w:val="7B2CEB60"/>
    <w:styleLink w:val="StyleNumberedRU11"/>
    <w:lvl w:ilvl="0" w:tplc="A3FC62BA">
      <w:start w:val="1"/>
      <w:numFmt w:val="bullet"/>
      <w:lvlText w:val=""/>
      <w:lvlJc w:val="left"/>
      <w:pPr>
        <w:tabs>
          <w:tab w:val="num" w:pos="4244"/>
        </w:tabs>
        <w:ind w:left="4244" w:hanging="360"/>
      </w:pPr>
      <w:rPr>
        <w:rFonts w:ascii="Wingdings" w:hAnsi="Wingdings" w:hint="default"/>
        <w:b/>
        <w:i w:val="0"/>
        <w:strike w:val="0"/>
        <w:dstrike w:val="0"/>
        <w:color w:val="0066AF"/>
        <w:sz w:val="20"/>
        <w:u w:val="none"/>
        <w:effect w:val="none"/>
      </w:rPr>
    </w:lvl>
    <w:lvl w:ilvl="1" w:tplc="04190003">
      <w:start w:val="1"/>
      <w:numFmt w:val="bullet"/>
      <w:lvlText w:val="o"/>
      <w:lvlJc w:val="left"/>
      <w:pPr>
        <w:tabs>
          <w:tab w:val="num" w:pos="4964"/>
        </w:tabs>
        <w:ind w:left="4964" w:hanging="360"/>
      </w:pPr>
      <w:rPr>
        <w:rFonts w:ascii="Courier New" w:hAnsi="Courier New" w:cs="Courier New" w:hint="default"/>
      </w:rPr>
    </w:lvl>
    <w:lvl w:ilvl="2" w:tplc="04190005">
      <w:start w:val="1"/>
      <w:numFmt w:val="bullet"/>
      <w:lvlText w:val=""/>
      <w:lvlJc w:val="left"/>
      <w:pPr>
        <w:tabs>
          <w:tab w:val="num" w:pos="5684"/>
        </w:tabs>
        <w:ind w:left="5684" w:hanging="360"/>
      </w:pPr>
      <w:rPr>
        <w:rFonts w:ascii="Wingdings" w:hAnsi="Wingdings" w:hint="default"/>
      </w:rPr>
    </w:lvl>
    <w:lvl w:ilvl="3" w:tplc="04190001">
      <w:start w:val="1"/>
      <w:numFmt w:val="bullet"/>
      <w:lvlText w:val=""/>
      <w:lvlJc w:val="left"/>
      <w:pPr>
        <w:tabs>
          <w:tab w:val="num" w:pos="6404"/>
        </w:tabs>
        <w:ind w:left="6404" w:hanging="360"/>
      </w:pPr>
      <w:rPr>
        <w:rFonts w:ascii="Symbol" w:hAnsi="Symbol" w:hint="default"/>
      </w:rPr>
    </w:lvl>
    <w:lvl w:ilvl="4" w:tplc="04190003">
      <w:start w:val="1"/>
      <w:numFmt w:val="bullet"/>
      <w:lvlText w:val="o"/>
      <w:lvlJc w:val="left"/>
      <w:pPr>
        <w:tabs>
          <w:tab w:val="num" w:pos="7124"/>
        </w:tabs>
        <w:ind w:left="7124" w:hanging="360"/>
      </w:pPr>
      <w:rPr>
        <w:rFonts w:ascii="Courier New" w:hAnsi="Courier New" w:cs="Courier New" w:hint="default"/>
      </w:rPr>
    </w:lvl>
    <w:lvl w:ilvl="5" w:tplc="04190005">
      <w:start w:val="1"/>
      <w:numFmt w:val="bullet"/>
      <w:lvlText w:val=""/>
      <w:lvlJc w:val="left"/>
      <w:pPr>
        <w:tabs>
          <w:tab w:val="num" w:pos="7844"/>
        </w:tabs>
        <w:ind w:left="7844" w:hanging="360"/>
      </w:pPr>
      <w:rPr>
        <w:rFonts w:ascii="Wingdings" w:hAnsi="Wingdings" w:hint="default"/>
      </w:rPr>
    </w:lvl>
    <w:lvl w:ilvl="6" w:tplc="04190001">
      <w:start w:val="1"/>
      <w:numFmt w:val="bullet"/>
      <w:lvlText w:val=""/>
      <w:lvlJc w:val="left"/>
      <w:pPr>
        <w:tabs>
          <w:tab w:val="num" w:pos="8564"/>
        </w:tabs>
        <w:ind w:left="8564" w:hanging="360"/>
      </w:pPr>
      <w:rPr>
        <w:rFonts w:ascii="Symbol" w:hAnsi="Symbol" w:hint="default"/>
      </w:rPr>
    </w:lvl>
    <w:lvl w:ilvl="7" w:tplc="04190003">
      <w:start w:val="1"/>
      <w:numFmt w:val="bullet"/>
      <w:lvlText w:val="o"/>
      <w:lvlJc w:val="left"/>
      <w:pPr>
        <w:tabs>
          <w:tab w:val="num" w:pos="9284"/>
        </w:tabs>
        <w:ind w:left="9284" w:hanging="360"/>
      </w:pPr>
      <w:rPr>
        <w:rFonts w:ascii="Courier New" w:hAnsi="Courier New" w:cs="Courier New" w:hint="default"/>
      </w:rPr>
    </w:lvl>
    <w:lvl w:ilvl="8" w:tplc="04190005">
      <w:start w:val="1"/>
      <w:numFmt w:val="bullet"/>
      <w:lvlText w:val=""/>
      <w:lvlJc w:val="left"/>
      <w:pPr>
        <w:tabs>
          <w:tab w:val="num" w:pos="10004"/>
        </w:tabs>
        <w:ind w:left="10004" w:hanging="360"/>
      </w:pPr>
      <w:rPr>
        <w:rFonts w:ascii="Wingdings" w:hAnsi="Wingdings" w:hint="default"/>
      </w:rPr>
    </w:lvl>
  </w:abstractNum>
  <w:abstractNum w:abstractNumId="68" w15:restartNumberingAfterBreak="0">
    <w:nsid w:val="1A0A28E3"/>
    <w:multiLevelType w:val="multilevel"/>
    <w:tmpl w:val="69A4249E"/>
    <w:lvl w:ilvl="0">
      <w:start w:val="1"/>
      <w:numFmt w:val="decimal"/>
      <w:lvlText w:val="%1."/>
      <w:lvlJc w:val="left"/>
      <w:pPr>
        <w:ind w:left="555" w:hanging="55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9" w15:restartNumberingAfterBreak="0">
    <w:nsid w:val="1B5E2607"/>
    <w:multiLevelType w:val="hybridMultilevel"/>
    <w:tmpl w:val="2DFEB806"/>
    <w:lvl w:ilvl="0" w:tplc="FDECE5D2">
      <w:start w:val="1"/>
      <w:numFmt w:val="bullet"/>
      <w:lvlText w:val=""/>
      <w:lvlJc w:val="left"/>
      <w:pPr>
        <w:ind w:left="720" w:hanging="360"/>
      </w:pPr>
      <w:rPr>
        <w:rFonts w:ascii="Wingdings" w:hAnsi="Wingdings" w:hint="default"/>
        <w:color w:val="0000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1C1D3EC5"/>
    <w:multiLevelType w:val="hybridMultilevel"/>
    <w:tmpl w:val="AFE8C8A4"/>
    <w:styleLink w:val="StyleNumberedRU7"/>
    <w:lvl w:ilvl="0" w:tplc="FC444D94">
      <w:start w:val="1"/>
      <w:numFmt w:val="bullet"/>
      <w:lvlRestart w:val="0"/>
      <w:lvlText w:val=""/>
      <w:lvlJc w:val="left"/>
      <w:pPr>
        <w:ind w:left="3952" w:hanging="363"/>
      </w:pPr>
      <w:rPr>
        <w:rFonts w:ascii="Wingdings" w:hAnsi="Wingdings" w:hint="default"/>
        <w:b/>
        <w:i w:val="0"/>
        <w:color w:val="0066AF"/>
        <w:sz w:val="20"/>
        <w:u w:val="none"/>
      </w:rPr>
    </w:lvl>
    <w:lvl w:ilvl="1" w:tplc="04190003" w:tentative="1">
      <w:start w:val="1"/>
      <w:numFmt w:val="bullet"/>
      <w:lvlText w:val="o"/>
      <w:lvlJc w:val="left"/>
      <w:pPr>
        <w:ind w:left="-1043" w:hanging="360"/>
      </w:pPr>
      <w:rPr>
        <w:rFonts w:ascii="Courier New" w:hAnsi="Courier New" w:cs="Courier New" w:hint="default"/>
      </w:rPr>
    </w:lvl>
    <w:lvl w:ilvl="2" w:tplc="04190005" w:tentative="1">
      <w:start w:val="1"/>
      <w:numFmt w:val="bullet"/>
      <w:lvlText w:val=""/>
      <w:lvlJc w:val="left"/>
      <w:pPr>
        <w:ind w:left="-323" w:hanging="360"/>
      </w:pPr>
      <w:rPr>
        <w:rFonts w:ascii="Wingdings" w:hAnsi="Wingdings" w:hint="default"/>
      </w:rPr>
    </w:lvl>
    <w:lvl w:ilvl="3" w:tplc="04190001" w:tentative="1">
      <w:start w:val="1"/>
      <w:numFmt w:val="bullet"/>
      <w:lvlText w:val=""/>
      <w:lvlJc w:val="left"/>
      <w:pPr>
        <w:ind w:left="397" w:hanging="360"/>
      </w:pPr>
      <w:rPr>
        <w:rFonts w:ascii="Symbol" w:hAnsi="Symbol" w:hint="default"/>
      </w:rPr>
    </w:lvl>
    <w:lvl w:ilvl="4" w:tplc="04190003" w:tentative="1">
      <w:start w:val="1"/>
      <w:numFmt w:val="bullet"/>
      <w:lvlText w:val="o"/>
      <w:lvlJc w:val="left"/>
      <w:pPr>
        <w:ind w:left="1117" w:hanging="360"/>
      </w:pPr>
      <w:rPr>
        <w:rFonts w:ascii="Courier New" w:hAnsi="Courier New" w:cs="Courier New" w:hint="default"/>
      </w:rPr>
    </w:lvl>
    <w:lvl w:ilvl="5" w:tplc="04190005" w:tentative="1">
      <w:start w:val="1"/>
      <w:numFmt w:val="bullet"/>
      <w:lvlText w:val=""/>
      <w:lvlJc w:val="left"/>
      <w:pPr>
        <w:ind w:left="1837" w:hanging="360"/>
      </w:pPr>
      <w:rPr>
        <w:rFonts w:ascii="Wingdings" w:hAnsi="Wingdings" w:hint="default"/>
      </w:rPr>
    </w:lvl>
    <w:lvl w:ilvl="6" w:tplc="04190001" w:tentative="1">
      <w:start w:val="1"/>
      <w:numFmt w:val="bullet"/>
      <w:lvlText w:val=""/>
      <w:lvlJc w:val="left"/>
      <w:pPr>
        <w:ind w:left="2557" w:hanging="360"/>
      </w:pPr>
      <w:rPr>
        <w:rFonts w:ascii="Symbol" w:hAnsi="Symbol" w:hint="default"/>
      </w:rPr>
    </w:lvl>
    <w:lvl w:ilvl="7" w:tplc="04190003" w:tentative="1">
      <w:start w:val="1"/>
      <w:numFmt w:val="bullet"/>
      <w:lvlText w:val="o"/>
      <w:lvlJc w:val="left"/>
      <w:pPr>
        <w:ind w:left="3277" w:hanging="360"/>
      </w:pPr>
      <w:rPr>
        <w:rFonts w:ascii="Courier New" w:hAnsi="Courier New" w:cs="Courier New" w:hint="default"/>
      </w:rPr>
    </w:lvl>
    <w:lvl w:ilvl="8" w:tplc="04190005" w:tentative="1">
      <w:start w:val="1"/>
      <w:numFmt w:val="bullet"/>
      <w:lvlText w:val=""/>
      <w:lvlJc w:val="left"/>
      <w:pPr>
        <w:ind w:left="3997" w:hanging="360"/>
      </w:pPr>
      <w:rPr>
        <w:rFonts w:ascii="Wingdings" w:hAnsi="Wingdings" w:hint="default"/>
      </w:rPr>
    </w:lvl>
  </w:abstractNum>
  <w:abstractNum w:abstractNumId="71" w15:restartNumberingAfterBreak="0">
    <w:nsid w:val="1C3429EA"/>
    <w:multiLevelType w:val="hybridMultilevel"/>
    <w:tmpl w:val="54EA1AA6"/>
    <w:lvl w:ilvl="0" w:tplc="BB0C5F3C">
      <w:start w:val="1"/>
      <w:numFmt w:val="bullet"/>
      <w:lvlText w:val=""/>
      <w:lvlJc w:val="left"/>
      <w:pPr>
        <w:ind w:left="723" w:hanging="363"/>
      </w:pPr>
      <w:rPr>
        <w:rFonts w:ascii="Wingdings" w:hAnsi="Wingdings" w:hint="default"/>
        <w:b/>
        <w:i w:val="0"/>
        <w:strike w:val="0"/>
        <w:dstrike w:val="0"/>
        <w:color w:val="0066AF"/>
        <w:sz w:val="20"/>
        <w:u w:val="none"/>
        <w:effect w:val="none"/>
      </w:rPr>
    </w:lvl>
    <w:lvl w:ilvl="1" w:tplc="04190003">
      <w:start w:val="1"/>
      <w:numFmt w:val="bullet"/>
      <w:lvlText w:val="o"/>
      <w:lvlJc w:val="left"/>
      <w:pPr>
        <w:ind w:left="-4272" w:hanging="360"/>
      </w:pPr>
      <w:rPr>
        <w:rFonts w:ascii="Courier New" w:hAnsi="Courier New" w:cs="Courier New" w:hint="default"/>
      </w:rPr>
    </w:lvl>
    <w:lvl w:ilvl="2" w:tplc="04190005">
      <w:start w:val="1"/>
      <w:numFmt w:val="bullet"/>
      <w:lvlText w:val=""/>
      <w:lvlJc w:val="left"/>
      <w:pPr>
        <w:ind w:left="-3552" w:hanging="360"/>
      </w:pPr>
      <w:rPr>
        <w:rFonts w:ascii="Wingdings" w:hAnsi="Wingdings" w:hint="default"/>
      </w:rPr>
    </w:lvl>
    <w:lvl w:ilvl="3" w:tplc="04190001">
      <w:start w:val="1"/>
      <w:numFmt w:val="bullet"/>
      <w:lvlText w:val=""/>
      <w:lvlJc w:val="left"/>
      <w:pPr>
        <w:ind w:left="-2832" w:hanging="360"/>
      </w:pPr>
      <w:rPr>
        <w:rFonts w:ascii="Symbol" w:hAnsi="Symbol" w:hint="default"/>
      </w:rPr>
    </w:lvl>
    <w:lvl w:ilvl="4" w:tplc="04190003">
      <w:start w:val="1"/>
      <w:numFmt w:val="bullet"/>
      <w:lvlText w:val="o"/>
      <w:lvlJc w:val="left"/>
      <w:pPr>
        <w:ind w:left="-2112" w:hanging="360"/>
      </w:pPr>
      <w:rPr>
        <w:rFonts w:ascii="Courier New" w:hAnsi="Courier New" w:cs="Courier New" w:hint="default"/>
      </w:rPr>
    </w:lvl>
    <w:lvl w:ilvl="5" w:tplc="04190005">
      <w:start w:val="1"/>
      <w:numFmt w:val="bullet"/>
      <w:lvlText w:val=""/>
      <w:lvlJc w:val="left"/>
      <w:pPr>
        <w:ind w:left="-1392" w:hanging="360"/>
      </w:pPr>
      <w:rPr>
        <w:rFonts w:ascii="Wingdings" w:hAnsi="Wingdings" w:hint="default"/>
      </w:rPr>
    </w:lvl>
    <w:lvl w:ilvl="6" w:tplc="04190001">
      <w:start w:val="1"/>
      <w:numFmt w:val="bullet"/>
      <w:lvlText w:val=""/>
      <w:lvlJc w:val="left"/>
      <w:pPr>
        <w:ind w:left="-672" w:hanging="360"/>
      </w:pPr>
      <w:rPr>
        <w:rFonts w:ascii="Symbol" w:hAnsi="Symbol" w:hint="default"/>
      </w:rPr>
    </w:lvl>
    <w:lvl w:ilvl="7" w:tplc="04190003">
      <w:start w:val="1"/>
      <w:numFmt w:val="bullet"/>
      <w:lvlText w:val="o"/>
      <w:lvlJc w:val="left"/>
      <w:pPr>
        <w:ind w:left="48" w:hanging="360"/>
      </w:pPr>
      <w:rPr>
        <w:rFonts w:ascii="Courier New" w:hAnsi="Courier New" w:cs="Courier New" w:hint="default"/>
      </w:rPr>
    </w:lvl>
    <w:lvl w:ilvl="8" w:tplc="04190005">
      <w:start w:val="1"/>
      <w:numFmt w:val="bullet"/>
      <w:lvlText w:val=""/>
      <w:lvlJc w:val="left"/>
      <w:pPr>
        <w:ind w:left="768" w:hanging="360"/>
      </w:pPr>
      <w:rPr>
        <w:rFonts w:ascii="Wingdings" w:hAnsi="Wingdings" w:hint="default"/>
      </w:rPr>
    </w:lvl>
  </w:abstractNum>
  <w:abstractNum w:abstractNumId="72" w15:restartNumberingAfterBreak="0">
    <w:nsid w:val="1D3C4C19"/>
    <w:multiLevelType w:val="hybridMultilevel"/>
    <w:tmpl w:val="5BE60852"/>
    <w:lvl w:ilvl="0" w:tplc="FDECE5D2">
      <w:start w:val="1"/>
      <w:numFmt w:val="bullet"/>
      <w:lvlText w:val=""/>
      <w:lvlJc w:val="left"/>
      <w:pPr>
        <w:ind w:left="720" w:hanging="360"/>
      </w:pPr>
      <w:rPr>
        <w:rFonts w:ascii="Wingdings" w:hAnsi="Wingdings" w:hint="default"/>
        <w:color w:val="0000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1D6567E4"/>
    <w:multiLevelType w:val="hybridMultilevel"/>
    <w:tmpl w:val="E7F4154C"/>
    <w:lvl w:ilvl="0" w:tplc="04190005">
      <w:start w:val="1"/>
      <w:numFmt w:val="bullet"/>
      <w:lvlText w:val=""/>
      <w:lvlJc w:val="left"/>
      <w:pPr>
        <w:ind w:left="720" w:hanging="360"/>
      </w:pPr>
      <w:rPr>
        <w:rFonts w:ascii="Wingdings" w:hAnsi="Wingdings" w:hint="default"/>
        <w:color w:val="0000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1FA64C50"/>
    <w:multiLevelType w:val="hybridMultilevel"/>
    <w:tmpl w:val="D9C61344"/>
    <w:lvl w:ilvl="0" w:tplc="FFFFFFFF">
      <w:start w:val="1"/>
      <w:numFmt w:val="bullet"/>
      <w:lvlText w:val=""/>
      <w:lvlJc w:val="left"/>
      <w:pPr>
        <w:ind w:left="720" w:hanging="360"/>
      </w:pPr>
      <w:rPr>
        <w:rFonts w:ascii="Wingdings" w:hAnsi="Wingdings" w:hint="default"/>
        <w:color w:val="0066A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1FB10280"/>
    <w:multiLevelType w:val="hybridMultilevel"/>
    <w:tmpl w:val="16E47416"/>
    <w:lvl w:ilvl="0" w:tplc="FDECE5D2">
      <w:start w:val="1"/>
      <w:numFmt w:val="bullet"/>
      <w:lvlText w:val=""/>
      <w:lvlJc w:val="left"/>
      <w:pPr>
        <w:ind w:left="720" w:hanging="360"/>
      </w:pPr>
      <w:rPr>
        <w:rFonts w:ascii="Wingdings" w:hAnsi="Wingdings" w:hint="default"/>
        <w:color w:val="0000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20505196"/>
    <w:multiLevelType w:val="hybridMultilevel"/>
    <w:tmpl w:val="6BD67A26"/>
    <w:lvl w:ilvl="0" w:tplc="57D26CB2">
      <w:start w:val="1"/>
      <w:numFmt w:val="bullet"/>
      <w:lvlRestart w:val="0"/>
      <w:lvlText w:val=""/>
      <w:lvlJc w:val="left"/>
      <w:pPr>
        <w:ind w:left="9621" w:hanging="363"/>
      </w:pPr>
      <w:rPr>
        <w:rFonts w:ascii="Wingdings" w:hAnsi="Wingdings" w:hint="default"/>
        <w:b/>
        <w:i w:val="0"/>
        <w:color w:val="0066AF"/>
        <w:sz w:val="20"/>
        <w:u w:val="none"/>
      </w:rPr>
    </w:lvl>
    <w:lvl w:ilvl="1" w:tplc="04190003" w:tentative="1">
      <w:start w:val="1"/>
      <w:numFmt w:val="bullet"/>
      <w:lvlText w:val="o"/>
      <w:lvlJc w:val="left"/>
      <w:pPr>
        <w:ind w:left="4626" w:hanging="360"/>
      </w:pPr>
      <w:rPr>
        <w:rFonts w:ascii="Courier New" w:hAnsi="Courier New" w:cs="Courier New" w:hint="default"/>
      </w:rPr>
    </w:lvl>
    <w:lvl w:ilvl="2" w:tplc="04190005" w:tentative="1">
      <w:start w:val="1"/>
      <w:numFmt w:val="bullet"/>
      <w:lvlText w:val=""/>
      <w:lvlJc w:val="left"/>
      <w:pPr>
        <w:ind w:left="5346" w:hanging="360"/>
      </w:pPr>
      <w:rPr>
        <w:rFonts w:ascii="Wingdings" w:hAnsi="Wingdings" w:hint="default"/>
      </w:rPr>
    </w:lvl>
    <w:lvl w:ilvl="3" w:tplc="04190001" w:tentative="1">
      <w:start w:val="1"/>
      <w:numFmt w:val="bullet"/>
      <w:lvlText w:val=""/>
      <w:lvlJc w:val="left"/>
      <w:pPr>
        <w:ind w:left="6066" w:hanging="360"/>
      </w:pPr>
      <w:rPr>
        <w:rFonts w:ascii="Symbol" w:hAnsi="Symbol" w:hint="default"/>
      </w:rPr>
    </w:lvl>
    <w:lvl w:ilvl="4" w:tplc="57D26CB2">
      <w:start w:val="1"/>
      <w:numFmt w:val="bullet"/>
      <w:lvlRestart w:val="0"/>
      <w:lvlText w:val=""/>
      <w:lvlJc w:val="left"/>
      <w:pPr>
        <w:ind w:left="6786" w:hanging="360"/>
      </w:pPr>
      <w:rPr>
        <w:rFonts w:ascii="Wingdings" w:hAnsi="Wingdings" w:hint="default"/>
        <w:b/>
        <w:i w:val="0"/>
        <w:color w:val="0066AF"/>
        <w:sz w:val="20"/>
        <w:u w:val="none"/>
      </w:rPr>
    </w:lvl>
    <w:lvl w:ilvl="5" w:tplc="04190005" w:tentative="1">
      <w:start w:val="1"/>
      <w:numFmt w:val="bullet"/>
      <w:lvlText w:val=""/>
      <w:lvlJc w:val="left"/>
      <w:pPr>
        <w:ind w:left="7506" w:hanging="360"/>
      </w:pPr>
      <w:rPr>
        <w:rFonts w:ascii="Wingdings" w:hAnsi="Wingdings" w:hint="default"/>
      </w:rPr>
    </w:lvl>
    <w:lvl w:ilvl="6" w:tplc="04190001" w:tentative="1">
      <w:start w:val="1"/>
      <w:numFmt w:val="bullet"/>
      <w:lvlText w:val=""/>
      <w:lvlJc w:val="left"/>
      <w:pPr>
        <w:ind w:left="8226" w:hanging="360"/>
      </w:pPr>
      <w:rPr>
        <w:rFonts w:ascii="Symbol" w:hAnsi="Symbol" w:hint="default"/>
      </w:rPr>
    </w:lvl>
    <w:lvl w:ilvl="7" w:tplc="04190003" w:tentative="1">
      <w:start w:val="1"/>
      <w:numFmt w:val="bullet"/>
      <w:lvlText w:val="o"/>
      <w:lvlJc w:val="left"/>
      <w:pPr>
        <w:ind w:left="8946" w:hanging="360"/>
      </w:pPr>
      <w:rPr>
        <w:rFonts w:ascii="Courier New" w:hAnsi="Courier New" w:cs="Courier New" w:hint="default"/>
      </w:rPr>
    </w:lvl>
    <w:lvl w:ilvl="8" w:tplc="04190005" w:tentative="1">
      <w:start w:val="1"/>
      <w:numFmt w:val="bullet"/>
      <w:lvlText w:val=""/>
      <w:lvlJc w:val="left"/>
      <w:pPr>
        <w:ind w:left="9666" w:hanging="360"/>
      </w:pPr>
      <w:rPr>
        <w:rFonts w:ascii="Wingdings" w:hAnsi="Wingdings" w:hint="default"/>
      </w:rPr>
    </w:lvl>
  </w:abstractNum>
  <w:abstractNum w:abstractNumId="77" w15:restartNumberingAfterBreak="0">
    <w:nsid w:val="22537D70"/>
    <w:multiLevelType w:val="hybridMultilevel"/>
    <w:tmpl w:val="16C8771A"/>
    <w:name w:val="WW8Num1522"/>
    <w:lvl w:ilvl="0" w:tplc="77C6628E">
      <w:start w:val="1"/>
      <w:numFmt w:val="bullet"/>
      <w:lvlText w:val=""/>
      <w:lvlJc w:val="left"/>
      <w:pPr>
        <w:ind w:left="720" w:hanging="360"/>
      </w:pPr>
      <w:rPr>
        <w:rFonts w:ascii="Wingdings" w:hAnsi="Wingdings" w:hint="default"/>
        <w:color w:val="00008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22D336FA"/>
    <w:multiLevelType w:val="hybridMultilevel"/>
    <w:tmpl w:val="8B1662E8"/>
    <w:lvl w:ilvl="0" w:tplc="FFFFFFFF">
      <w:start w:val="1"/>
      <w:numFmt w:val="bullet"/>
      <w:lvlText w:val=""/>
      <w:lvlJc w:val="left"/>
      <w:pPr>
        <w:ind w:left="720" w:hanging="360"/>
      </w:pPr>
      <w:rPr>
        <w:rFonts w:ascii="Wingdings" w:hAnsi="Wingdings" w:hint="default"/>
        <w:color w:val="333399"/>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24E21BE8"/>
    <w:multiLevelType w:val="hybridMultilevel"/>
    <w:tmpl w:val="B5CA9E30"/>
    <w:lvl w:ilvl="0" w:tplc="FDECE5D2">
      <w:start w:val="1"/>
      <w:numFmt w:val="bullet"/>
      <w:lvlText w:val=""/>
      <w:lvlJc w:val="left"/>
      <w:pPr>
        <w:ind w:left="720" w:hanging="360"/>
      </w:pPr>
      <w:rPr>
        <w:rFonts w:ascii="Wingdings" w:hAnsi="Wingdings" w:hint="default"/>
        <w:color w:val="0000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254626DC"/>
    <w:multiLevelType w:val="hybridMultilevel"/>
    <w:tmpl w:val="6D84F482"/>
    <w:styleLink w:val="StyleNumberedRU115"/>
    <w:lvl w:ilvl="0" w:tplc="BA5000DC">
      <w:start w:val="1"/>
      <w:numFmt w:val="bullet"/>
      <w:lvlRestart w:val="0"/>
      <w:lvlText w:val=""/>
      <w:lvlJc w:val="left"/>
      <w:pPr>
        <w:ind w:left="9621" w:hanging="363"/>
      </w:pPr>
      <w:rPr>
        <w:rFonts w:ascii="Wingdings" w:hAnsi="Wingdings" w:hint="default"/>
        <w:b/>
        <w:i w:val="0"/>
        <w:color w:val="0066AF"/>
        <w:sz w:val="20"/>
        <w:u w:val="none"/>
      </w:rPr>
    </w:lvl>
    <w:lvl w:ilvl="1" w:tplc="04190003" w:tentative="1">
      <w:start w:val="1"/>
      <w:numFmt w:val="bullet"/>
      <w:lvlText w:val="o"/>
      <w:lvlJc w:val="left"/>
      <w:pPr>
        <w:ind w:left="4626" w:hanging="360"/>
      </w:pPr>
      <w:rPr>
        <w:rFonts w:ascii="Courier New" w:hAnsi="Courier New" w:cs="Courier New" w:hint="default"/>
      </w:rPr>
    </w:lvl>
    <w:lvl w:ilvl="2" w:tplc="04190005" w:tentative="1">
      <w:start w:val="1"/>
      <w:numFmt w:val="bullet"/>
      <w:lvlText w:val=""/>
      <w:lvlJc w:val="left"/>
      <w:pPr>
        <w:ind w:left="5346" w:hanging="360"/>
      </w:pPr>
      <w:rPr>
        <w:rFonts w:ascii="Wingdings" w:hAnsi="Wingdings" w:hint="default"/>
      </w:rPr>
    </w:lvl>
    <w:lvl w:ilvl="3" w:tplc="04190001" w:tentative="1">
      <w:start w:val="1"/>
      <w:numFmt w:val="bullet"/>
      <w:lvlText w:val=""/>
      <w:lvlJc w:val="left"/>
      <w:pPr>
        <w:ind w:left="6066" w:hanging="360"/>
      </w:pPr>
      <w:rPr>
        <w:rFonts w:ascii="Symbol" w:hAnsi="Symbol" w:hint="default"/>
      </w:rPr>
    </w:lvl>
    <w:lvl w:ilvl="4" w:tplc="FDECE5D2">
      <w:start w:val="1"/>
      <w:numFmt w:val="bullet"/>
      <w:lvlText w:val=""/>
      <w:lvlJc w:val="left"/>
      <w:pPr>
        <w:ind w:left="6786" w:hanging="360"/>
      </w:pPr>
      <w:rPr>
        <w:rFonts w:ascii="Wingdings" w:hAnsi="Wingdings" w:hint="default"/>
        <w:color w:val="0000FF"/>
      </w:rPr>
    </w:lvl>
    <w:lvl w:ilvl="5" w:tplc="04190005" w:tentative="1">
      <w:start w:val="1"/>
      <w:numFmt w:val="bullet"/>
      <w:lvlText w:val=""/>
      <w:lvlJc w:val="left"/>
      <w:pPr>
        <w:ind w:left="7506" w:hanging="360"/>
      </w:pPr>
      <w:rPr>
        <w:rFonts w:ascii="Wingdings" w:hAnsi="Wingdings" w:hint="default"/>
      </w:rPr>
    </w:lvl>
    <w:lvl w:ilvl="6" w:tplc="04190001" w:tentative="1">
      <w:start w:val="1"/>
      <w:numFmt w:val="bullet"/>
      <w:lvlText w:val=""/>
      <w:lvlJc w:val="left"/>
      <w:pPr>
        <w:ind w:left="8226" w:hanging="360"/>
      </w:pPr>
      <w:rPr>
        <w:rFonts w:ascii="Symbol" w:hAnsi="Symbol" w:hint="default"/>
      </w:rPr>
    </w:lvl>
    <w:lvl w:ilvl="7" w:tplc="04190003" w:tentative="1">
      <w:start w:val="1"/>
      <w:numFmt w:val="bullet"/>
      <w:lvlText w:val="o"/>
      <w:lvlJc w:val="left"/>
      <w:pPr>
        <w:ind w:left="8946" w:hanging="360"/>
      </w:pPr>
      <w:rPr>
        <w:rFonts w:ascii="Courier New" w:hAnsi="Courier New" w:cs="Courier New" w:hint="default"/>
      </w:rPr>
    </w:lvl>
    <w:lvl w:ilvl="8" w:tplc="04190005" w:tentative="1">
      <w:start w:val="1"/>
      <w:numFmt w:val="bullet"/>
      <w:lvlText w:val=""/>
      <w:lvlJc w:val="left"/>
      <w:pPr>
        <w:ind w:left="9666" w:hanging="360"/>
      </w:pPr>
      <w:rPr>
        <w:rFonts w:ascii="Wingdings" w:hAnsi="Wingdings" w:hint="default"/>
      </w:rPr>
    </w:lvl>
  </w:abstractNum>
  <w:abstractNum w:abstractNumId="81" w15:restartNumberingAfterBreak="0">
    <w:nsid w:val="258524A9"/>
    <w:multiLevelType w:val="hybridMultilevel"/>
    <w:tmpl w:val="43AA64CA"/>
    <w:lvl w:ilvl="0" w:tplc="4A88C96A">
      <w:start w:val="1"/>
      <w:numFmt w:val="bullet"/>
      <w:lvlRestart w:val="0"/>
      <w:lvlText w:val=""/>
      <w:lvlJc w:val="left"/>
      <w:pPr>
        <w:ind w:left="9621" w:hanging="363"/>
      </w:pPr>
      <w:rPr>
        <w:rFonts w:ascii="Wingdings" w:hAnsi="Wingdings" w:hint="default"/>
        <w:b/>
        <w:i w:val="0"/>
        <w:color w:val="0066AF"/>
        <w:sz w:val="20"/>
        <w:u w:val="none"/>
      </w:rPr>
    </w:lvl>
    <w:lvl w:ilvl="1" w:tplc="04190003" w:tentative="1">
      <w:start w:val="1"/>
      <w:numFmt w:val="bullet"/>
      <w:lvlText w:val="o"/>
      <w:lvlJc w:val="left"/>
      <w:pPr>
        <w:ind w:left="4626" w:hanging="360"/>
      </w:pPr>
      <w:rPr>
        <w:rFonts w:ascii="Courier New" w:hAnsi="Courier New" w:cs="Courier New" w:hint="default"/>
      </w:rPr>
    </w:lvl>
    <w:lvl w:ilvl="2" w:tplc="04190005" w:tentative="1">
      <w:start w:val="1"/>
      <w:numFmt w:val="bullet"/>
      <w:lvlText w:val=""/>
      <w:lvlJc w:val="left"/>
      <w:pPr>
        <w:ind w:left="5346" w:hanging="360"/>
      </w:pPr>
      <w:rPr>
        <w:rFonts w:ascii="Wingdings" w:hAnsi="Wingdings" w:hint="default"/>
      </w:rPr>
    </w:lvl>
    <w:lvl w:ilvl="3" w:tplc="04190001" w:tentative="1">
      <w:start w:val="1"/>
      <w:numFmt w:val="bullet"/>
      <w:lvlText w:val=""/>
      <w:lvlJc w:val="left"/>
      <w:pPr>
        <w:ind w:left="6066" w:hanging="360"/>
      </w:pPr>
      <w:rPr>
        <w:rFonts w:ascii="Symbol" w:hAnsi="Symbol" w:hint="default"/>
      </w:rPr>
    </w:lvl>
    <w:lvl w:ilvl="4" w:tplc="04190003">
      <w:start w:val="1"/>
      <w:numFmt w:val="bullet"/>
      <w:lvlText w:val="o"/>
      <w:lvlJc w:val="left"/>
      <w:pPr>
        <w:ind w:left="6786" w:hanging="360"/>
      </w:pPr>
      <w:rPr>
        <w:rFonts w:ascii="Courier New" w:hAnsi="Courier New" w:cs="Courier New" w:hint="default"/>
      </w:rPr>
    </w:lvl>
    <w:lvl w:ilvl="5" w:tplc="04190005" w:tentative="1">
      <w:start w:val="1"/>
      <w:numFmt w:val="bullet"/>
      <w:lvlText w:val=""/>
      <w:lvlJc w:val="left"/>
      <w:pPr>
        <w:ind w:left="7506" w:hanging="360"/>
      </w:pPr>
      <w:rPr>
        <w:rFonts w:ascii="Wingdings" w:hAnsi="Wingdings" w:hint="default"/>
      </w:rPr>
    </w:lvl>
    <w:lvl w:ilvl="6" w:tplc="04190001" w:tentative="1">
      <w:start w:val="1"/>
      <w:numFmt w:val="bullet"/>
      <w:lvlText w:val=""/>
      <w:lvlJc w:val="left"/>
      <w:pPr>
        <w:ind w:left="8226" w:hanging="360"/>
      </w:pPr>
      <w:rPr>
        <w:rFonts w:ascii="Symbol" w:hAnsi="Symbol" w:hint="default"/>
      </w:rPr>
    </w:lvl>
    <w:lvl w:ilvl="7" w:tplc="04190003" w:tentative="1">
      <w:start w:val="1"/>
      <w:numFmt w:val="bullet"/>
      <w:lvlText w:val="o"/>
      <w:lvlJc w:val="left"/>
      <w:pPr>
        <w:ind w:left="8946" w:hanging="360"/>
      </w:pPr>
      <w:rPr>
        <w:rFonts w:ascii="Courier New" w:hAnsi="Courier New" w:cs="Courier New" w:hint="default"/>
      </w:rPr>
    </w:lvl>
    <w:lvl w:ilvl="8" w:tplc="04190005" w:tentative="1">
      <w:start w:val="1"/>
      <w:numFmt w:val="bullet"/>
      <w:lvlText w:val=""/>
      <w:lvlJc w:val="left"/>
      <w:pPr>
        <w:ind w:left="9666" w:hanging="360"/>
      </w:pPr>
      <w:rPr>
        <w:rFonts w:ascii="Wingdings" w:hAnsi="Wingdings" w:hint="default"/>
      </w:rPr>
    </w:lvl>
  </w:abstractNum>
  <w:abstractNum w:abstractNumId="82" w15:restartNumberingAfterBreak="0">
    <w:nsid w:val="263F6903"/>
    <w:multiLevelType w:val="hybridMultilevel"/>
    <w:tmpl w:val="DEF4CF1C"/>
    <w:lvl w:ilvl="0" w:tplc="FDECE5D2">
      <w:start w:val="1"/>
      <w:numFmt w:val="bullet"/>
      <w:lvlText w:val=""/>
      <w:lvlJc w:val="left"/>
      <w:pPr>
        <w:ind w:left="720" w:hanging="360"/>
      </w:pPr>
      <w:rPr>
        <w:rFonts w:ascii="Wingdings" w:hAnsi="Wingdings" w:hint="default"/>
        <w:color w:val="0000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268F6F0B"/>
    <w:multiLevelType w:val="hybridMultilevel"/>
    <w:tmpl w:val="4D52CB62"/>
    <w:lvl w:ilvl="0" w:tplc="4B06BA16">
      <w:start w:val="1"/>
      <w:numFmt w:val="bullet"/>
      <w:lvlText w:val=""/>
      <w:lvlJc w:val="left"/>
      <w:pPr>
        <w:ind w:left="9621" w:hanging="363"/>
      </w:pPr>
      <w:rPr>
        <w:rFonts w:ascii="Wingdings" w:hAnsi="Wingdings" w:hint="default"/>
        <w:b/>
        <w:i w:val="0"/>
        <w:strike w:val="0"/>
        <w:dstrike w:val="0"/>
        <w:color w:val="0066AF"/>
        <w:sz w:val="20"/>
        <w:u w:val="none"/>
        <w:effect w:val="none"/>
      </w:rPr>
    </w:lvl>
    <w:lvl w:ilvl="1" w:tplc="04190005">
      <w:start w:val="1"/>
      <w:numFmt w:val="bullet"/>
      <w:lvlText w:val=""/>
      <w:lvlJc w:val="left"/>
      <w:pPr>
        <w:ind w:left="4626" w:hanging="360"/>
      </w:pPr>
      <w:rPr>
        <w:rFonts w:ascii="Wingdings" w:hAnsi="Wingdings" w:hint="default"/>
        <w:color w:val="FF0000"/>
      </w:rPr>
    </w:lvl>
    <w:lvl w:ilvl="2" w:tplc="04190005">
      <w:start w:val="1"/>
      <w:numFmt w:val="bullet"/>
      <w:lvlText w:val=""/>
      <w:lvlJc w:val="left"/>
      <w:pPr>
        <w:ind w:left="5346" w:hanging="360"/>
      </w:pPr>
      <w:rPr>
        <w:rFonts w:ascii="Wingdings" w:hAnsi="Wingdings" w:hint="default"/>
      </w:rPr>
    </w:lvl>
    <w:lvl w:ilvl="3" w:tplc="04190001">
      <w:start w:val="1"/>
      <w:numFmt w:val="bullet"/>
      <w:lvlText w:val=""/>
      <w:lvlJc w:val="left"/>
      <w:pPr>
        <w:ind w:left="6066" w:hanging="360"/>
      </w:pPr>
      <w:rPr>
        <w:rFonts w:ascii="Symbol" w:hAnsi="Symbol" w:hint="default"/>
      </w:rPr>
    </w:lvl>
    <w:lvl w:ilvl="4" w:tplc="A61E55C6">
      <w:start w:val="1"/>
      <w:numFmt w:val="bullet"/>
      <w:lvlText w:val=""/>
      <w:lvlJc w:val="left"/>
      <w:pPr>
        <w:ind w:left="6786" w:hanging="360"/>
      </w:pPr>
      <w:rPr>
        <w:rFonts w:ascii="Wingdings" w:hAnsi="Wingdings" w:hint="default"/>
        <w:color w:val="0000FF"/>
      </w:rPr>
    </w:lvl>
    <w:lvl w:ilvl="5" w:tplc="04190005">
      <w:start w:val="1"/>
      <w:numFmt w:val="bullet"/>
      <w:lvlText w:val=""/>
      <w:lvlJc w:val="left"/>
      <w:pPr>
        <w:ind w:left="7506" w:hanging="360"/>
      </w:pPr>
      <w:rPr>
        <w:rFonts w:ascii="Wingdings" w:hAnsi="Wingdings" w:hint="default"/>
      </w:rPr>
    </w:lvl>
    <w:lvl w:ilvl="6" w:tplc="04190001">
      <w:start w:val="1"/>
      <w:numFmt w:val="bullet"/>
      <w:lvlText w:val=""/>
      <w:lvlJc w:val="left"/>
      <w:pPr>
        <w:ind w:left="8226" w:hanging="360"/>
      </w:pPr>
      <w:rPr>
        <w:rFonts w:ascii="Symbol" w:hAnsi="Symbol" w:hint="default"/>
      </w:rPr>
    </w:lvl>
    <w:lvl w:ilvl="7" w:tplc="04190003">
      <w:start w:val="1"/>
      <w:numFmt w:val="bullet"/>
      <w:lvlText w:val="o"/>
      <w:lvlJc w:val="left"/>
      <w:pPr>
        <w:ind w:left="8946" w:hanging="360"/>
      </w:pPr>
      <w:rPr>
        <w:rFonts w:ascii="Courier New" w:hAnsi="Courier New" w:cs="Courier New" w:hint="default"/>
      </w:rPr>
    </w:lvl>
    <w:lvl w:ilvl="8" w:tplc="04190005">
      <w:start w:val="1"/>
      <w:numFmt w:val="bullet"/>
      <w:lvlText w:val=""/>
      <w:lvlJc w:val="left"/>
      <w:pPr>
        <w:ind w:left="9666" w:hanging="360"/>
      </w:pPr>
      <w:rPr>
        <w:rFonts w:ascii="Wingdings" w:hAnsi="Wingdings" w:hint="default"/>
      </w:rPr>
    </w:lvl>
  </w:abstractNum>
  <w:abstractNum w:abstractNumId="84" w15:restartNumberingAfterBreak="0">
    <w:nsid w:val="27912CFA"/>
    <w:multiLevelType w:val="hybridMultilevel"/>
    <w:tmpl w:val="384C499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27BC1077"/>
    <w:multiLevelType w:val="hybridMultilevel"/>
    <w:tmpl w:val="B338DEC4"/>
    <w:lvl w:ilvl="0" w:tplc="E6F006D6">
      <w:start w:val="1"/>
      <w:numFmt w:val="bullet"/>
      <w:lvlRestart w:val="0"/>
      <w:lvlText w:val=""/>
      <w:lvlJc w:val="left"/>
      <w:pPr>
        <w:ind w:left="9621" w:hanging="363"/>
      </w:pPr>
      <w:rPr>
        <w:rFonts w:ascii="Wingdings" w:hAnsi="Wingdings" w:hint="default"/>
        <w:b/>
        <w:i w:val="0"/>
        <w:color w:val="0066AF"/>
        <w:sz w:val="20"/>
        <w:u w:val="none"/>
      </w:rPr>
    </w:lvl>
    <w:lvl w:ilvl="1" w:tplc="04190003" w:tentative="1">
      <w:start w:val="1"/>
      <w:numFmt w:val="bullet"/>
      <w:lvlText w:val="o"/>
      <w:lvlJc w:val="left"/>
      <w:pPr>
        <w:ind w:left="4626" w:hanging="360"/>
      </w:pPr>
      <w:rPr>
        <w:rFonts w:ascii="Courier New" w:hAnsi="Courier New" w:cs="Courier New" w:hint="default"/>
      </w:rPr>
    </w:lvl>
    <w:lvl w:ilvl="2" w:tplc="04190005" w:tentative="1">
      <w:start w:val="1"/>
      <w:numFmt w:val="bullet"/>
      <w:lvlText w:val=""/>
      <w:lvlJc w:val="left"/>
      <w:pPr>
        <w:ind w:left="5346" w:hanging="360"/>
      </w:pPr>
      <w:rPr>
        <w:rFonts w:ascii="Wingdings" w:hAnsi="Wingdings" w:hint="default"/>
      </w:rPr>
    </w:lvl>
    <w:lvl w:ilvl="3" w:tplc="04190001" w:tentative="1">
      <w:start w:val="1"/>
      <w:numFmt w:val="bullet"/>
      <w:lvlText w:val=""/>
      <w:lvlJc w:val="left"/>
      <w:pPr>
        <w:ind w:left="6066" w:hanging="360"/>
      </w:pPr>
      <w:rPr>
        <w:rFonts w:ascii="Symbol" w:hAnsi="Symbol" w:hint="default"/>
      </w:rPr>
    </w:lvl>
    <w:lvl w:ilvl="4" w:tplc="E6F006D6">
      <w:start w:val="1"/>
      <w:numFmt w:val="bullet"/>
      <w:lvlRestart w:val="0"/>
      <w:lvlText w:val=""/>
      <w:lvlJc w:val="left"/>
      <w:pPr>
        <w:ind w:left="6786" w:hanging="360"/>
      </w:pPr>
      <w:rPr>
        <w:rFonts w:ascii="Wingdings" w:hAnsi="Wingdings" w:hint="default"/>
        <w:b/>
        <w:i w:val="0"/>
        <w:color w:val="0066AF"/>
        <w:sz w:val="20"/>
        <w:u w:val="none"/>
      </w:rPr>
    </w:lvl>
    <w:lvl w:ilvl="5" w:tplc="04190005" w:tentative="1">
      <w:start w:val="1"/>
      <w:numFmt w:val="bullet"/>
      <w:lvlText w:val=""/>
      <w:lvlJc w:val="left"/>
      <w:pPr>
        <w:ind w:left="7506" w:hanging="360"/>
      </w:pPr>
      <w:rPr>
        <w:rFonts w:ascii="Wingdings" w:hAnsi="Wingdings" w:hint="default"/>
      </w:rPr>
    </w:lvl>
    <w:lvl w:ilvl="6" w:tplc="04190001" w:tentative="1">
      <w:start w:val="1"/>
      <w:numFmt w:val="bullet"/>
      <w:lvlText w:val=""/>
      <w:lvlJc w:val="left"/>
      <w:pPr>
        <w:ind w:left="8226" w:hanging="360"/>
      </w:pPr>
      <w:rPr>
        <w:rFonts w:ascii="Symbol" w:hAnsi="Symbol" w:hint="default"/>
      </w:rPr>
    </w:lvl>
    <w:lvl w:ilvl="7" w:tplc="04190003" w:tentative="1">
      <w:start w:val="1"/>
      <w:numFmt w:val="bullet"/>
      <w:lvlText w:val="o"/>
      <w:lvlJc w:val="left"/>
      <w:pPr>
        <w:ind w:left="8946" w:hanging="360"/>
      </w:pPr>
      <w:rPr>
        <w:rFonts w:ascii="Courier New" w:hAnsi="Courier New" w:cs="Courier New" w:hint="default"/>
      </w:rPr>
    </w:lvl>
    <w:lvl w:ilvl="8" w:tplc="04190005" w:tentative="1">
      <w:start w:val="1"/>
      <w:numFmt w:val="bullet"/>
      <w:lvlText w:val=""/>
      <w:lvlJc w:val="left"/>
      <w:pPr>
        <w:ind w:left="9666" w:hanging="360"/>
      </w:pPr>
      <w:rPr>
        <w:rFonts w:ascii="Wingdings" w:hAnsi="Wingdings" w:hint="default"/>
      </w:rPr>
    </w:lvl>
  </w:abstractNum>
  <w:abstractNum w:abstractNumId="86" w15:restartNumberingAfterBreak="0">
    <w:nsid w:val="286A1BC5"/>
    <w:multiLevelType w:val="hybridMultilevel"/>
    <w:tmpl w:val="2094513C"/>
    <w:lvl w:ilvl="0" w:tplc="7B6E88EC">
      <w:start w:val="1"/>
      <w:numFmt w:val="bullet"/>
      <w:lvlText w:val=""/>
      <w:lvlJc w:val="left"/>
      <w:pPr>
        <w:ind w:left="9621" w:hanging="363"/>
      </w:pPr>
      <w:rPr>
        <w:rFonts w:ascii="Wingdings" w:hAnsi="Wingdings" w:hint="default"/>
        <w:b/>
        <w:i w:val="0"/>
        <w:strike w:val="0"/>
        <w:dstrike w:val="0"/>
        <w:color w:val="0066AF"/>
        <w:sz w:val="20"/>
        <w:u w:val="none"/>
        <w:effect w:val="none"/>
      </w:rPr>
    </w:lvl>
    <w:lvl w:ilvl="1" w:tplc="04190003">
      <w:start w:val="1"/>
      <w:numFmt w:val="bullet"/>
      <w:lvlText w:val="o"/>
      <w:lvlJc w:val="left"/>
      <w:pPr>
        <w:ind w:left="4626" w:hanging="360"/>
      </w:pPr>
      <w:rPr>
        <w:rFonts w:ascii="Courier New" w:hAnsi="Courier New" w:cs="Courier New" w:hint="default"/>
      </w:rPr>
    </w:lvl>
    <w:lvl w:ilvl="2" w:tplc="04190005">
      <w:start w:val="1"/>
      <w:numFmt w:val="bullet"/>
      <w:lvlText w:val=""/>
      <w:lvlJc w:val="left"/>
      <w:pPr>
        <w:ind w:left="5346" w:hanging="360"/>
      </w:pPr>
      <w:rPr>
        <w:rFonts w:ascii="Wingdings" w:hAnsi="Wingdings" w:hint="default"/>
      </w:rPr>
    </w:lvl>
    <w:lvl w:ilvl="3" w:tplc="04190001">
      <w:start w:val="1"/>
      <w:numFmt w:val="bullet"/>
      <w:lvlText w:val=""/>
      <w:lvlJc w:val="left"/>
      <w:pPr>
        <w:ind w:left="6066" w:hanging="360"/>
      </w:pPr>
      <w:rPr>
        <w:rFonts w:ascii="Symbol" w:hAnsi="Symbol" w:hint="default"/>
      </w:rPr>
    </w:lvl>
    <w:lvl w:ilvl="4" w:tplc="7B6E88EC">
      <w:start w:val="1"/>
      <w:numFmt w:val="bullet"/>
      <w:lvlRestart w:val="0"/>
      <w:lvlText w:val=""/>
      <w:lvlJc w:val="left"/>
      <w:pPr>
        <w:ind w:left="6786" w:hanging="360"/>
      </w:pPr>
      <w:rPr>
        <w:rFonts w:ascii="Wingdings" w:hAnsi="Wingdings" w:hint="default"/>
        <w:b/>
        <w:i w:val="0"/>
        <w:strike w:val="0"/>
        <w:dstrike w:val="0"/>
        <w:color w:val="0066AF"/>
        <w:sz w:val="20"/>
        <w:u w:val="none"/>
        <w:effect w:val="none"/>
      </w:rPr>
    </w:lvl>
    <w:lvl w:ilvl="5" w:tplc="04190005">
      <w:start w:val="1"/>
      <w:numFmt w:val="bullet"/>
      <w:lvlText w:val=""/>
      <w:lvlJc w:val="left"/>
      <w:pPr>
        <w:ind w:left="7506" w:hanging="360"/>
      </w:pPr>
      <w:rPr>
        <w:rFonts w:ascii="Wingdings" w:hAnsi="Wingdings" w:hint="default"/>
      </w:rPr>
    </w:lvl>
    <w:lvl w:ilvl="6" w:tplc="04190001">
      <w:start w:val="1"/>
      <w:numFmt w:val="bullet"/>
      <w:lvlText w:val=""/>
      <w:lvlJc w:val="left"/>
      <w:pPr>
        <w:ind w:left="8226" w:hanging="360"/>
      </w:pPr>
      <w:rPr>
        <w:rFonts w:ascii="Symbol" w:hAnsi="Symbol" w:hint="default"/>
      </w:rPr>
    </w:lvl>
    <w:lvl w:ilvl="7" w:tplc="04190003">
      <w:start w:val="1"/>
      <w:numFmt w:val="bullet"/>
      <w:lvlText w:val="o"/>
      <w:lvlJc w:val="left"/>
      <w:pPr>
        <w:ind w:left="8946" w:hanging="360"/>
      </w:pPr>
      <w:rPr>
        <w:rFonts w:ascii="Courier New" w:hAnsi="Courier New" w:cs="Courier New" w:hint="default"/>
      </w:rPr>
    </w:lvl>
    <w:lvl w:ilvl="8" w:tplc="04190005">
      <w:start w:val="1"/>
      <w:numFmt w:val="bullet"/>
      <w:lvlText w:val=""/>
      <w:lvlJc w:val="left"/>
      <w:pPr>
        <w:ind w:left="9666" w:hanging="360"/>
      </w:pPr>
      <w:rPr>
        <w:rFonts w:ascii="Wingdings" w:hAnsi="Wingdings" w:hint="default"/>
      </w:rPr>
    </w:lvl>
  </w:abstractNum>
  <w:abstractNum w:abstractNumId="87" w15:restartNumberingAfterBreak="0">
    <w:nsid w:val="28E93351"/>
    <w:multiLevelType w:val="hybridMultilevel"/>
    <w:tmpl w:val="E4E010C8"/>
    <w:lvl w:ilvl="0" w:tplc="FFFFFFFF">
      <w:start w:val="1"/>
      <w:numFmt w:val="bullet"/>
      <w:lvlText w:val=""/>
      <w:lvlJc w:val="left"/>
      <w:pPr>
        <w:ind w:left="720" w:hanging="360"/>
      </w:pPr>
      <w:rPr>
        <w:rFonts w:ascii="Wingdings" w:hAnsi="Wingdings" w:hint="default"/>
        <w:color w:val="0066A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2A122A9B"/>
    <w:multiLevelType w:val="hybridMultilevel"/>
    <w:tmpl w:val="7440563C"/>
    <w:lvl w:ilvl="0" w:tplc="FDECE5D2">
      <w:start w:val="1"/>
      <w:numFmt w:val="bullet"/>
      <w:lvlText w:val=""/>
      <w:lvlJc w:val="left"/>
      <w:pPr>
        <w:ind w:left="720" w:hanging="360"/>
      </w:pPr>
      <w:rPr>
        <w:rFonts w:ascii="Wingdings" w:hAnsi="Wingdings" w:hint="default"/>
        <w:color w:val="0000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2A536A68"/>
    <w:multiLevelType w:val="hybridMultilevel"/>
    <w:tmpl w:val="D12AE39E"/>
    <w:lvl w:ilvl="0" w:tplc="A246F0C6">
      <w:start w:val="1"/>
      <w:numFmt w:val="bullet"/>
      <w:lvlRestart w:val="0"/>
      <w:lvlText w:val=""/>
      <w:lvlJc w:val="left"/>
      <w:pPr>
        <w:ind w:left="9621" w:hanging="363"/>
      </w:pPr>
      <w:rPr>
        <w:rFonts w:ascii="Wingdings" w:hAnsi="Wingdings" w:hint="default"/>
        <w:b/>
        <w:i w:val="0"/>
        <w:color w:val="0066AF"/>
        <w:sz w:val="20"/>
        <w:u w:val="none"/>
      </w:rPr>
    </w:lvl>
    <w:lvl w:ilvl="1" w:tplc="04190003" w:tentative="1">
      <w:start w:val="1"/>
      <w:numFmt w:val="bullet"/>
      <w:lvlText w:val="o"/>
      <w:lvlJc w:val="left"/>
      <w:pPr>
        <w:ind w:left="4626" w:hanging="360"/>
      </w:pPr>
      <w:rPr>
        <w:rFonts w:ascii="Courier New" w:hAnsi="Courier New" w:cs="Courier New" w:hint="default"/>
      </w:rPr>
    </w:lvl>
    <w:lvl w:ilvl="2" w:tplc="04190005" w:tentative="1">
      <w:start w:val="1"/>
      <w:numFmt w:val="bullet"/>
      <w:lvlText w:val=""/>
      <w:lvlJc w:val="left"/>
      <w:pPr>
        <w:ind w:left="5346" w:hanging="360"/>
      </w:pPr>
      <w:rPr>
        <w:rFonts w:ascii="Wingdings" w:hAnsi="Wingdings" w:hint="default"/>
      </w:rPr>
    </w:lvl>
    <w:lvl w:ilvl="3" w:tplc="04190001" w:tentative="1">
      <w:start w:val="1"/>
      <w:numFmt w:val="bullet"/>
      <w:lvlText w:val=""/>
      <w:lvlJc w:val="left"/>
      <w:pPr>
        <w:ind w:left="6066" w:hanging="360"/>
      </w:pPr>
      <w:rPr>
        <w:rFonts w:ascii="Symbol" w:hAnsi="Symbol" w:hint="default"/>
      </w:rPr>
    </w:lvl>
    <w:lvl w:ilvl="4" w:tplc="A246F0C6">
      <w:start w:val="1"/>
      <w:numFmt w:val="bullet"/>
      <w:lvlRestart w:val="0"/>
      <w:lvlText w:val=""/>
      <w:lvlJc w:val="left"/>
      <w:pPr>
        <w:ind w:left="6786" w:hanging="360"/>
      </w:pPr>
      <w:rPr>
        <w:rFonts w:ascii="Wingdings" w:hAnsi="Wingdings" w:hint="default"/>
        <w:b/>
        <w:i w:val="0"/>
        <w:color w:val="0066AF"/>
        <w:sz w:val="20"/>
        <w:u w:val="none"/>
      </w:rPr>
    </w:lvl>
    <w:lvl w:ilvl="5" w:tplc="04190005" w:tentative="1">
      <w:start w:val="1"/>
      <w:numFmt w:val="bullet"/>
      <w:lvlText w:val=""/>
      <w:lvlJc w:val="left"/>
      <w:pPr>
        <w:ind w:left="7506" w:hanging="360"/>
      </w:pPr>
      <w:rPr>
        <w:rFonts w:ascii="Wingdings" w:hAnsi="Wingdings" w:hint="default"/>
      </w:rPr>
    </w:lvl>
    <w:lvl w:ilvl="6" w:tplc="04190001" w:tentative="1">
      <w:start w:val="1"/>
      <w:numFmt w:val="bullet"/>
      <w:lvlText w:val=""/>
      <w:lvlJc w:val="left"/>
      <w:pPr>
        <w:ind w:left="8226" w:hanging="360"/>
      </w:pPr>
      <w:rPr>
        <w:rFonts w:ascii="Symbol" w:hAnsi="Symbol" w:hint="default"/>
      </w:rPr>
    </w:lvl>
    <w:lvl w:ilvl="7" w:tplc="04190003" w:tentative="1">
      <w:start w:val="1"/>
      <w:numFmt w:val="bullet"/>
      <w:lvlText w:val="o"/>
      <w:lvlJc w:val="left"/>
      <w:pPr>
        <w:ind w:left="8946" w:hanging="360"/>
      </w:pPr>
      <w:rPr>
        <w:rFonts w:ascii="Courier New" w:hAnsi="Courier New" w:cs="Courier New" w:hint="default"/>
      </w:rPr>
    </w:lvl>
    <w:lvl w:ilvl="8" w:tplc="04190005" w:tentative="1">
      <w:start w:val="1"/>
      <w:numFmt w:val="bullet"/>
      <w:lvlText w:val=""/>
      <w:lvlJc w:val="left"/>
      <w:pPr>
        <w:ind w:left="9666" w:hanging="360"/>
      </w:pPr>
      <w:rPr>
        <w:rFonts w:ascii="Wingdings" w:hAnsi="Wingdings" w:hint="default"/>
      </w:rPr>
    </w:lvl>
  </w:abstractNum>
  <w:abstractNum w:abstractNumId="90" w15:restartNumberingAfterBreak="0">
    <w:nsid w:val="2A8F608A"/>
    <w:multiLevelType w:val="hybridMultilevel"/>
    <w:tmpl w:val="BBF6439E"/>
    <w:name w:val="WW8Num292"/>
    <w:lvl w:ilvl="0" w:tplc="7BD88950">
      <w:start w:val="1"/>
      <w:numFmt w:val="bullet"/>
      <w:lvlRestart w:val="0"/>
      <w:lvlText w:val=""/>
      <w:lvlJc w:val="left"/>
      <w:pPr>
        <w:ind w:left="4267" w:hanging="363"/>
      </w:pPr>
      <w:rPr>
        <w:rFonts w:ascii="Wingdings" w:hAnsi="Wingdings" w:hint="default"/>
        <w:b/>
        <w:i w:val="0"/>
        <w:color w:val="0066AF"/>
        <w:sz w:val="20"/>
        <w:u w:val="none"/>
      </w:rPr>
    </w:lvl>
    <w:lvl w:ilvl="1" w:tplc="04190003" w:tentative="1">
      <w:start w:val="1"/>
      <w:numFmt w:val="bullet"/>
      <w:lvlText w:val="o"/>
      <w:lvlJc w:val="left"/>
      <w:pPr>
        <w:ind w:left="-728" w:hanging="360"/>
      </w:pPr>
      <w:rPr>
        <w:rFonts w:ascii="Courier New" w:hAnsi="Courier New" w:cs="Courier New" w:hint="default"/>
      </w:rPr>
    </w:lvl>
    <w:lvl w:ilvl="2" w:tplc="04190005" w:tentative="1">
      <w:start w:val="1"/>
      <w:numFmt w:val="bullet"/>
      <w:lvlText w:val=""/>
      <w:lvlJc w:val="left"/>
      <w:pPr>
        <w:ind w:left="-8" w:hanging="360"/>
      </w:pPr>
      <w:rPr>
        <w:rFonts w:ascii="Wingdings" w:hAnsi="Wingdings" w:hint="default"/>
      </w:rPr>
    </w:lvl>
    <w:lvl w:ilvl="3" w:tplc="04190001" w:tentative="1">
      <w:start w:val="1"/>
      <w:numFmt w:val="bullet"/>
      <w:lvlText w:val=""/>
      <w:lvlJc w:val="left"/>
      <w:pPr>
        <w:ind w:left="712" w:hanging="360"/>
      </w:pPr>
      <w:rPr>
        <w:rFonts w:ascii="Symbol" w:hAnsi="Symbol" w:hint="default"/>
      </w:rPr>
    </w:lvl>
    <w:lvl w:ilvl="4" w:tplc="04190003" w:tentative="1">
      <w:start w:val="1"/>
      <w:numFmt w:val="bullet"/>
      <w:lvlText w:val="o"/>
      <w:lvlJc w:val="left"/>
      <w:pPr>
        <w:ind w:left="1432" w:hanging="360"/>
      </w:pPr>
      <w:rPr>
        <w:rFonts w:ascii="Courier New" w:hAnsi="Courier New" w:cs="Courier New" w:hint="default"/>
      </w:rPr>
    </w:lvl>
    <w:lvl w:ilvl="5" w:tplc="04190005" w:tentative="1">
      <w:start w:val="1"/>
      <w:numFmt w:val="bullet"/>
      <w:lvlText w:val=""/>
      <w:lvlJc w:val="left"/>
      <w:pPr>
        <w:ind w:left="2152" w:hanging="360"/>
      </w:pPr>
      <w:rPr>
        <w:rFonts w:ascii="Wingdings" w:hAnsi="Wingdings" w:hint="default"/>
      </w:rPr>
    </w:lvl>
    <w:lvl w:ilvl="6" w:tplc="04190001" w:tentative="1">
      <w:start w:val="1"/>
      <w:numFmt w:val="bullet"/>
      <w:lvlText w:val=""/>
      <w:lvlJc w:val="left"/>
      <w:pPr>
        <w:ind w:left="2872" w:hanging="360"/>
      </w:pPr>
      <w:rPr>
        <w:rFonts w:ascii="Symbol" w:hAnsi="Symbol" w:hint="default"/>
      </w:rPr>
    </w:lvl>
    <w:lvl w:ilvl="7" w:tplc="04190003" w:tentative="1">
      <w:start w:val="1"/>
      <w:numFmt w:val="bullet"/>
      <w:lvlText w:val="o"/>
      <w:lvlJc w:val="left"/>
      <w:pPr>
        <w:ind w:left="3592" w:hanging="360"/>
      </w:pPr>
      <w:rPr>
        <w:rFonts w:ascii="Courier New" w:hAnsi="Courier New" w:cs="Courier New" w:hint="default"/>
      </w:rPr>
    </w:lvl>
    <w:lvl w:ilvl="8" w:tplc="04190005" w:tentative="1">
      <w:start w:val="1"/>
      <w:numFmt w:val="bullet"/>
      <w:lvlText w:val=""/>
      <w:lvlJc w:val="left"/>
      <w:pPr>
        <w:ind w:left="4312" w:hanging="360"/>
      </w:pPr>
      <w:rPr>
        <w:rFonts w:ascii="Wingdings" w:hAnsi="Wingdings" w:hint="default"/>
      </w:rPr>
    </w:lvl>
  </w:abstractNum>
  <w:abstractNum w:abstractNumId="91" w15:restartNumberingAfterBreak="0">
    <w:nsid w:val="2A9E1EAE"/>
    <w:multiLevelType w:val="hybridMultilevel"/>
    <w:tmpl w:val="6D0AB980"/>
    <w:lvl w:ilvl="0" w:tplc="BB0C5F3C">
      <w:start w:val="1"/>
      <w:numFmt w:val="bullet"/>
      <w:lvlText w:val=""/>
      <w:lvlJc w:val="left"/>
      <w:pPr>
        <w:ind w:left="720" w:hanging="360"/>
      </w:pPr>
      <w:rPr>
        <w:rFonts w:ascii="Wingdings" w:hAnsi="Wingdings" w:hint="default"/>
        <w:b/>
        <w:i w:val="0"/>
        <w:strike w:val="0"/>
        <w:dstrike w:val="0"/>
        <w:color w:val="0066AF"/>
        <w:sz w:val="20"/>
        <w:u w:val="none"/>
        <w:effect w:val="none"/>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2" w15:restartNumberingAfterBreak="0">
    <w:nsid w:val="2B7C753F"/>
    <w:multiLevelType w:val="hybridMultilevel"/>
    <w:tmpl w:val="67686A8C"/>
    <w:lvl w:ilvl="0" w:tplc="FFFFFFFF">
      <w:start w:val="1"/>
      <w:numFmt w:val="bullet"/>
      <w:lvlText w:val=""/>
      <w:lvlJc w:val="left"/>
      <w:pPr>
        <w:ind w:left="720" w:hanging="360"/>
      </w:pPr>
      <w:rPr>
        <w:rFonts w:ascii="Wingdings" w:hAnsi="Wingdings" w:hint="default"/>
        <w:color w:val="0066A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2CE05427"/>
    <w:multiLevelType w:val="hybridMultilevel"/>
    <w:tmpl w:val="446E8D52"/>
    <w:lvl w:ilvl="0" w:tplc="FFFFFFFF">
      <w:start w:val="1"/>
      <w:numFmt w:val="bullet"/>
      <w:lvlText w:val=""/>
      <w:lvlJc w:val="left"/>
      <w:pPr>
        <w:ind w:left="720" w:hanging="360"/>
      </w:pPr>
      <w:rPr>
        <w:rFonts w:ascii="Wingdings" w:hAnsi="Wingdings" w:hint="default"/>
        <w:color w:val="0066A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2D0E3E88"/>
    <w:multiLevelType w:val="hybridMultilevel"/>
    <w:tmpl w:val="6D9686C4"/>
    <w:lvl w:ilvl="0" w:tplc="CD48C3C8">
      <w:start w:val="1"/>
      <w:numFmt w:val="bullet"/>
      <w:lvlRestart w:val="0"/>
      <w:lvlText w:val=""/>
      <w:lvlJc w:val="left"/>
      <w:pPr>
        <w:tabs>
          <w:tab w:val="num" w:pos="720"/>
        </w:tabs>
        <w:ind w:left="720" w:hanging="360"/>
      </w:pPr>
      <w:rPr>
        <w:rFonts w:ascii="Wingdings" w:hAnsi="Wingdings" w:hint="default"/>
        <w:b/>
        <w:i w:val="0"/>
        <w:color w:val="0066AF"/>
        <w:sz w:val="20"/>
        <w:u w:val="none"/>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2D96083F"/>
    <w:multiLevelType w:val="hybridMultilevel"/>
    <w:tmpl w:val="017A2732"/>
    <w:lvl w:ilvl="0" w:tplc="FDECE5D2">
      <w:start w:val="1"/>
      <w:numFmt w:val="bullet"/>
      <w:lvlText w:val=""/>
      <w:lvlJc w:val="left"/>
      <w:pPr>
        <w:ind w:left="720" w:hanging="360"/>
      </w:pPr>
      <w:rPr>
        <w:rFonts w:ascii="Wingdings" w:hAnsi="Wingdings" w:hint="default"/>
        <w:color w:val="0000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2DF43880"/>
    <w:multiLevelType w:val="hybridMultilevel"/>
    <w:tmpl w:val="8E943FFC"/>
    <w:styleLink w:val="StyleNumberedRU4"/>
    <w:lvl w:ilvl="0" w:tplc="AA3A22EE">
      <w:start w:val="1"/>
      <w:numFmt w:val="bullet"/>
      <w:lvlText w:val=""/>
      <w:lvlJc w:val="left"/>
      <w:pPr>
        <w:tabs>
          <w:tab w:val="num" w:pos="4680"/>
        </w:tabs>
        <w:ind w:left="4680" w:hanging="360"/>
      </w:pPr>
      <w:rPr>
        <w:rFonts w:ascii="Wingdings" w:hAnsi="Wingdings" w:hint="default"/>
        <w:color w:val="3366FF"/>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2E714FBF"/>
    <w:multiLevelType w:val="hybridMultilevel"/>
    <w:tmpl w:val="D8C0C22C"/>
    <w:lvl w:ilvl="0" w:tplc="BEEC0064">
      <w:start w:val="1"/>
      <w:numFmt w:val="bullet"/>
      <w:lvlText w:val=""/>
      <w:lvlJc w:val="left"/>
      <w:pPr>
        <w:tabs>
          <w:tab w:val="num" w:pos="720"/>
        </w:tabs>
        <w:ind w:left="720" w:hanging="360"/>
      </w:pPr>
      <w:rPr>
        <w:rFonts w:ascii="Wingdings" w:hAnsi="Wingdings" w:hint="default"/>
        <w:color w:val="0070C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2F8D7F67"/>
    <w:multiLevelType w:val="hybridMultilevel"/>
    <w:tmpl w:val="B808900C"/>
    <w:lvl w:ilvl="0" w:tplc="FDECE5D2">
      <w:start w:val="1"/>
      <w:numFmt w:val="bullet"/>
      <w:lvlText w:val=""/>
      <w:lvlJc w:val="left"/>
      <w:pPr>
        <w:tabs>
          <w:tab w:val="num" w:pos="3949"/>
        </w:tabs>
        <w:ind w:left="3949" w:hanging="360"/>
      </w:pPr>
      <w:rPr>
        <w:rFonts w:ascii="Wingdings" w:hAnsi="Wingdings" w:hint="default"/>
        <w:color w:val="0000FF"/>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2FC60723"/>
    <w:multiLevelType w:val="hybridMultilevel"/>
    <w:tmpl w:val="09BE43B8"/>
    <w:styleLink w:val="StyleNumberedRU8"/>
    <w:lvl w:ilvl="0" w:tplc="DED65758">
      <w:start w:val="1"/>
      <w:numFmt w:val="bullet"/>
      <w:lvlText w:val=""/>
      <w:lvlJc w:val="left"/>
      <w:pPr>
        <w:ind w:left="3904" w:hanging="360"/>
      </w:pPr>
      <w:rPr>
        <w:rFonts w:ascii="Wingdings" w:hAnsi="Wingdings" w:hint="default"/>
        <w:color w:val="0000FF"/>
      </w:rPr>
    </w:lvl>
    <w:lvl w:ilvl="1" w:tplc="04190003" w:tentative="1">
      <w:start w:val="1"/>
      <w:numFmt w:val="bullet"/>
      <w:lvlText w:val="o"/>
      <w:lvlJc w:val="left"/>
      <w:pPr>
        <w:ind w:left="4624" w:hanging="360"/>
      </w:pPr>
      <w:rPr>
        <w:rFonts w:ascii="Courier New" w:hAnsi="Courier New" w:cs="Courier New" w:hint="default"/>
      </w:rPr>
    </w:lvl>
    <w:lvl w:ilvl="2" w:tplc="04190005" w:tentative="1">
      <w:start w:val="1"/>
      <w:numFmt w:val="bullet"/>
      <w:lvlText w:val=""/>
      <w:lvlJc w:val="left"/>
      <w:pPr>
        <w:ind w:left="5344" w:hanging="360"/>
      </w:pPr>
      <w:rPr>
        <w:rFonts w:ascii="Wingdings" w:hAnsi="Wingdings" w:hint="default"/>
      </w:rPr>
    </w:lvl>
    <w:lvl w:ilvl="3" w:tplc="04190001" w:tentative="1">
      <w:start w:val="1"/>
      <w:numFmt w:val="bullet"/>
      <w:lvlText w:val=""/>
      <w:lvlJc w:val="left"/>
      <w:pPr>
        <w:ind w:left="6064" w:hanging="360"/>
      </w:pPr>
      <w:rPr>
        <w:rFonts w:ascii="Symbol" w:hAnsi="Symbol" w:hint="default"/>
      </w:rPr>
    </w:lvl>
    <w:lvl w:ilvl="4" w:tplc="04190003" w:tentative="1">
      <w:start w:val="1"/>
      <w:numFmt w:val="bullet"/>
      <w:lvlText w:val="o"/>
      <w:lvlJc w:val="left"/>
      <w:pPr>
        <w:ind w:left="6784" w:hanging="360"/>
      </w:pPr>
      <w:rPr>
        <w:rFonts w:ascii="Courier New" w:hAnsi="Courier New" w:cs="Courier New" w:hint="default"/>
      </w:rPr>
    </w:lvl>
    <w:lvl w:ilvl="5" w:tplc="04190005" w:tentative="1">
      <w:start w:val="1"/>
      <w:numFmt w:val="bullet"/>
      <w:lvlText w:val=""/>
      <w:lvlJc w:val="left"/>
      <w:pPr>
        <w:ind w:left="7504" w:hanging="360"/>
      </w:pPr>
      <w:rPr>
        <w:rFonts w:ascii="Wingdings" w:hAnsi="Wingdings" w:hint="default"/>
      </w:rPr>
    </w:lvl>
    <w:lvl w:ilvl="6" w:tplc="04190001" w:tentative="1">
      <w:start w:val="1"/>
      <w:numFmt w:val="bullet"/>
      <w:lvlText w:val=""/>
      <w:lvlJc w:val="left"/>
      <w:pPr>
        <w:ind w:left="8224" w:hanging="360"/>
      </w:pPr>
      <w:rPr>
        <w:rFonts w:ascii="Symbol" w:hAnsi="Symbol" w:hint="default"/>
      </w:rPr>
    </w:lvl>
    <w:lvl w:ilvl="7" w:tplc="04190003" w:tentative="1">
      <w:start w:val="1"/>
      <w:numFmt w:val="bullet"/>
      <w:lvlText w:val="o"/>
      <w:lvlJc w:val="left"/>
      <w:pPr>
        <w:ind w:left="8944" w:hanging="360"/>
      </w:pPr>
      <w:rPr>
        <w:rFonts w:ascii="Courier New" w:hAnsi="Courier New" w:cs="Courier New" w:hint="default"/>
      </w:rPr>
    </w:lvl>
    <w:lvl w:ilvl="8" w:tplc="04190005" w:tentative="1">
      <w:start w:val="1"/>
      <w:numFmt w:val="bullet"/>
      <w:lvlText w:val=""/>
      <w:lvlJc w:val="left"/>
      <w:pPr>
        <w:ind w:left="9664" w:hanging="360"/>
      </w:pPr>
      <w:rPr>
        <w:rFonts w:ascii="Wingdings" w:hAnsi="Wingdings" w:hint="default"/>
      </w:rPr>
    </w:lvl>
  </w:abstractNum>
  <w:abstractNum w:abstractNumId="100" w15:restartNumberingAfterBreak="0">
    <w:nsid w:val="2FE10EA2"/>
    <w:multiLevelType w:val="hybridMultilevel"/>
    <w:tmpl w:val="1C74FBF6"/>
    <w:lvl w:ilvl="0" w:tplc="FDECE5D2">
      <w:start w:val="1"/>
      <w:numFmt w:val="bullet"/>
      <w:lvlText w:val=""/>
      <w:lvlJc w:val="left"/>
      <w:pPr>
        <w:ind w:left="720" w:hanging="360"/>
      </w:pPr>
      <w:rPr>
        <w:rFonts w:ascii="Wingdings" w:hAnsi="Wingdings" w:hint="default"/>
        <w:color w:val="0000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332D0FB9"/>
    <w:multiLevelType w:val="hybridMultilevel"/>
    <w:tmpl w:val="D2CEDD00"/>
    <w:name w:val="WW8Num2023"/>
    <w:lvl w:ilvl="0" w:tplc="B570FF4A">
      <w:start w:val="1"/>
      <w:numFmt w:val="bullet"/>
      <w:lvlRestart w:val="0"/>
      <w:lvlText w:val=""/>
      <w:lvlJc w:val="left"/>
      <w:pPr>
        <w:ind w:left="4143" w:hanging="363"/>
      </w:pPr>
      <w:rPr>
        <w:rFonts w:ascii="Wingdings" w:hAnsi="Wingdings" w:hint="default"/>
        <w:b/>
        <w:i w:val="0"/>
        <w:color w:val="0066AF"/>
        <w:sz w:val="20"/>
        <w:u w:val="none"/>
      </w:rPr>
    </w:lvl>
    <w:lvl w:ilvl="1" w:tplc="04190003" w:tentative="1">
      <w:start w:val="1"/>
      <w:numFmt w:val="bullet"/>
      <w:lvlText w:val="o"/>
      <w:lvlJc w:val="left"/>
      <w:pPr>
        <w:ind w:left="-852" w:hanging="360"/>
      </w:pPr>
      <w:rPr>
        <w:rFonts w:ascii="Courier New" w:hAnsi="Courier New" w:cs="Courier New" w:hint="default"/>
      </w:rPr>
    </w:lvl>
    <w:lvl w:ilvl="2" w:tplc="04190005" w:tentative="1">
      <w:start w:val="1"/>
      <w:numFmt w:val="bullet"/>
      <w:lvlText w:val=""/>
      <w:lvlJc w:val="left"/>
      <w:pPr>
        <w:ind w:left="-132" w:hanging="360"/>
      </w:pPr>
      <w:rPr>
        <w:rFonts w:ascii="Wingdings" w:hAnsi="Wingdings" w:hint="default"/>
      </w:rPr>
    </w:lvl>
    <w:lvl w:ilvl="3" w:tplc="04190001" w:tentative="1">
      <w:start w:val="1"/>
      <w:numFmt w:val="bullet"/>
      <w:lvlText w:val=""/>
      <w:lvlJc w:val="left"/>
      <w:pPr>
        <w:ind w:left="588" w:hanging="360"/>
      </w:pPr>
      <w:rPr>
        <w:rFonts w:ascii="Symbol" w:hAnsi="Symbol" w:hint="default"/>
      </w:rPr>
    </w:lvl>
    <w:lvl w:ilvl="4" w:tplc="04190003" w:tentative="1">
      <w:start w:val="1"/>
      <w:numFmt w:val="bullet"/>
      <w:lvlText w:val="o"/>
      <w:lvlJc w:val="left"/>
      <w:pPr>
        <w:ind w:left="1308" w:hanging="360"/>
      </w:pPr>
      <w:rPr>
        <w:rFonts w:ascii="Courier New" w:hAnsi="Courier New" w:cs="Courier New" w:hint="default"/>
      </w:rPr>
    </w:lvl>
    <w:lvl w:ilvl="5" w:tplc="04190005" w:tentative="1">
      <w:start w:val="1"/>
      <w:numFmt w:val="bullet"/>
      <w:lvlText w:val=""/>
      <w:lvlJc w:val="left"/>
      <w:pPr>
        <w:ind w:left="2028" w:hanging="360"/>
      </w:pPr>
      <w:rPr>
        <w:rFonts w:ascii="Wingdings" w:hAnsi="Wingdings" w:hint="default"/>
      </w:rPr>
    </w:lvl>
    <w:lvl w:ilvl="6" w:tplc="04190001" w:tentative="1">
      <w:start w:val="1"/>
      <w:numFmt w:val="bullet"/>
      <w:lvlText w:val=""/>
      <w:lvlJc w:val="left"/>
      <w:pPr>
        <w:ind w:left="2748" w:hanging="360"/>
      </w:pPr>
      <w:rPr>
        <w:rFonts w:ascii="Symbol" w:hAnsi="Symbol" w:hint="default"/>
      </w:rPr>
    </w:lvl>
    <w:lvl w:ilvl="7" w:tplc="04190003" w:tentative="1">
      <w:start w:val="1"/>
      <w:numFmt w:val="bullet"/>
      <w:lvlText w:val="o"/>
      <w:lvlJc w:val="left"/>
      <w:pPr>
        <w:ind w:left="3468" w:hanging="360"/>
      </w:pPr>
      <w:rPr>
        <w:rFonts w:ascii="Courier New" w:hAnsi="Courier New" w:cs="Courier New" w:hint="default"/>
      </w:rPr>
    </w:lvl>
    <w:lvl w:ilvl="8" w:tplc="04190005" w:tentative="1">
      <w:start w:val="1"/>
      <w:numFmt w:val="bullet"/>
      <w:lvlText w:val=""/>
      <w:lvlJc w:val="left"/>
      <w:pPr>
        <w:ind w:left="4188" w:hanging="360"/>
      </w:pPr>
      <w:rPr>
        <w:rFonts w:ascii="Wingdings" w:hAnsi="Wingdings" w:hint="default"/>
      </w:rPr>
    </w:lvl>
  </w:abstractNum>
  <w:abstractNum w:abstractNumId="102" w15:restartNumberingAfterBreak="0">
    <w:nsid w:val="33C5463C"/>
    <w:multiLevelType w:val="hybridMultilevel"/>
    <w:tmpl w:val="452E8CBA"/>
    <w:lvl w:ilvl="0" w:tplc="04190005">
      <w:start w:val="1"/>
      <w:numFmt w:val="bullet"/>
      <w:lvlText w:val=""/>
      <w:lvlJc w:val="left"/>
      <w:pPr>
        <w:ind w:left="720" w:hanging="360"/>
      </w:pPr>
      <w:rPr>
        <w:rFonts w:ascii="Wingdings" w:hAnsi="Wingdings" w:hint="default"/>
        <w:b/>
        <w:i w:val="0"/>
        <w:strike w:val="0"/>
        <w:dstrike w:val="0"/>
        <w:color w:val="0000FF"/>
        <w:sz w:val="20"/>
        <w:u w:val="none"/>
        <w:effect w:val="no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34270C5B"/>
    <w:multiLevelType w:val="hybridMultilevel"/>
    <w:tmpl w:val="87CC3484"/>
    <w:styleLink w:val="StyleNumberedRU111"/>
    <w:lvl w:ilvl="0" w:tplc="FC444D94">
      <w:start w:val="1"/>
      <w:numFmt w:val="bullet"/>
      <w:lvlRestart w:val="0"/>
      <w:lvlText w:val=""/>
      <w:lvlJc w:val="left"/>
      <w:pPr>
        <w:tabs>
          <w:tab w:val="num" w:pos="3949"/>
        </w:tabs>
        <w:ind w:left="3949" w:hanging="360"/>
      </w:pPr>
      <w:rPr>
        <w:rFonts w:ascii="Wingdings" w:hAnsi="Wingdings" w:hint="default"/>
        <w:b/>
        <w:i w:val="0"/>
        <w:color w:val="0066AF"/>
        <w:sz w:val="20"/>
        <w:u w:val="none"/>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345D13B0"/>
    <w:multiLevelType w:val="hybridMultilevel"/>
    <w:tmpl w:val="00341B52"/>
    <w:styleLink w:val="StyleNumberedRU14"/>
    <w:lvl w:ilvl="0" w:tplc="FC444D94">
      <w:start w:val="1"/>
      <w:numFmt w:val="bullet"/>
      <w:lvlRestart w:val="0"/>
      <w:lvlText w:val=""/>
      <w:lvlJc w:val="left"/>
      <w:pPr>
        <w:ind w:left="9621" w:hanging="363"/>
      </w:pPr>
      <w:rPr>
        <w:rFonts w:ascii="Wingdings" w:hAnsi="Wingdings" w:hint="default"/>
        <w:b/>
        <w:i w:val="0"/>
        <w:color w:val="0066AF"/>
        <w:sz w:val="20"/>
        <w:u w:val="none"/>
      </w:rPr>
    </w:lvl>
    <w:lvl w:ilvl="1" w:tplc="04190003" w:tentative="1">
      <w:start w:val="1"/>
      <w:numFmt w:val="bullet"/>
      <w:lvlText w:val="o"/>
      <w:lvlJc w:val="left"/>
      <w:pPr>
        <w:ind w:left="4626" w:hanging="360"/>
      </w:pPr>
      <w:rPr>
        <w:rFonts w:ascii="Courier New" w:hAnsi="Courier New" w:cs="Courier New" w:hint="default"/>
      </w:rPr>
    </w:lvl>
    <w:lvl w:ilvl="2" w:tplc="04190005" w:tentative="1">
      <w:start w:val="1"/>
      <w:numFmt w:val="bullet"/>
      <w:lvlText w:val=""/>
      <w:lvlJc w:val="left"/>
      <w:pPr>
        <w:ind w:left="5346" w:hanging="360"/>
      </w:pPr>
      <w:rPr>
        <w:rFonts w:ascii="Wingdings" w:hAnsi="Wingdings" w:hint="default"/>
      </w:rPr>
    </w:lvl>
    <w:lvl w:ilvl="3" w:tplc="04190001" w:tentative="1">
      <w:start w:val="1"/>
      <w:numFmt w:val="bullet"/>
      <w:lvlText w:val=""/>
      <w:lvlJc w:val="left"/>
      <w:pPr>
        <w:ind w:left="6066" w:hanging="360"/>
      </w:pPr>
      <w:rPr>
        <w:rFonts w:ascii="Symbol" w:hAnsi="Symbol" w:hint="default"/>
      </w:rPr>
    </w:lvl>
    <w:lvl w:ilvl="4" w:tplc="04190003">
      <w:start w:val="1"/>
      <w:numFmt w:val="bullet"/>
      <w:lvlText w:val="o"/>
      <w:lvlJc w:val="left"/>
      <w:pPr>
        <w:ind w:left="6786" w:hanging="360"/>
      </w:pPr>
      <w:rPr>
        <w:rFonts w:ascii="Courier New" w:hAnsi="Courier New" w:cs="Courier New" w:hint="default"/>
      </w:rPr>
    </w:lvl>
    <w:lvl w:ilvl="5" w:tplc="04190005" w:tentative="1">
      <w:start w:val="1"/>
      <w:numFmt w:val="bullet"/>
      <w:lvlText w:val=""/>
      <w:lvlJc w:val="left"/>
      <w:pPr>
        <w:ind w:left="7506" w:hanging="360"/>
      </w:pPr>
      <w:rPr>
        <w:rFonts w:ascii="Wingdings" w:hAnsi="Wingdings" w:hint="default"/>
      </w:rPr>
    </w:lvl>
    <w:lvl w:ilvl="6" w:tplc="04190001" w:tentative="1">
      <w:start w:val="1"/>
      <w:numFmt w:val="bullet"/>
      <w:lvlText w:val=""/>
      <w:lvlJc w:val="left"/>
      <w:pPr>
        <w:ind w:left="8226" w:hanging="360"/>
      </w:pPr>
      <w:rPr>
        <w:rFonts w:ascii="Symbol" w:hAnsi="Symbol" w:hint="default"/>
      </w:rPr>
    </w:lvl>
    <w:lvl w:ilvl="7" w:tplc="04190003" w:tentative="1">
      <w:start w:val="1"/>
      <w:numFmt w:val="bullet"/>
      <w:lvlText w:val="o"/>
      <w:lvlJc w:val="left"/>
      <w:pPr>
        <w:ind w:left="8946" w:hanging="360"/>
      </w:pPr>
      <w:rPr>
        <w:rFonts w:ascii="Courier New" w:hAnsi="Courier New" w:cs="Courier New" w:hint="default"/>
      </w:rPr>
    </w:lvl>
    <w:lvl w:ilvl="8" w:tplc="04190005" w:tentative="1">
      <w:start w:val="1"/>
      <w:numFmt w:val="bullet"/>
      <w:lvlText w:val=""/>
      <w:lvlJc w:val="left"/>
      <w:pPr>
        <w:ind w:left="9666" w:hanging="360"/>
      </w:pPr>
      <w:rPr>
        <w:rFonts w:ascii="Wingdings" w:hAnsi="Wingdings" w:hint="default"/>
      </w:rPr>
    </w:lvl>
  </w:abstractNum>
  <w:abstractNum w:abstractNumId="105" w15:restartNumberingAfterBreak="0">
    <w:nsid w:val="34C357ED"/>
    <w:multiLevelType w:val="hybridMultilevel"/>
    <w:tmpl w:val="D8DAD322"/>
    <w:name w:val="WW8Num322"/>
    <w:lvl w:ilvl="0" w:tplc="48C2B0C0">
      <w:start w:val="1"/>
      <w:numFmt w:val="bullet"/>
      <w:lvlRestart w:val="0"/>
      <w:lvlText w:val=""/>
      <w:lvlJc w:val="left"/>
      <w:pPr>
        <w:ind w:left="4267" w:hanging="363"/>
      </w:pPr>
      <w:rPr>
        <w:rFonts w:ascii="Wingdings" w:hAnsi="Wingdings" w:hint="default"/>
        <w:b/>
        <w:i w:val="0"/>
        <w:color w:val="0066AF"/>
        <w:sz w:val="20"/>
        <w:u w:val="none"/>
      </w:rPr>
    </w:lvl>
    <w:lvl w:ilvl="1" w:tplc="04190003" w:tentative="1">
      <w:start w:val="1"/>
      <w:numFmt w:val="bullet"/>
      <w:lvlText w:val="o"/>
      <w:lvlJc w:val="left"/>
      <w:pPr>
        <w:ind w:left="-728" w:hanging="360"/>
      </w:pPr>
      <w:rPr>
        <w:rFonts w:ascii="Courier New" w:hAnsi="Courier New" w:cs="Courier New" w:hint="default"/>
      </w:rPr>
    </w:lvl>
    <w:lvl w:ilvl="2" w:tplc="04190005" w:tentative="1">
      <w:start w:val="1"/>
      <w:numFmt w:val="bullet"/>
      <w:lvlText w:val=""/>
      <w:lvlJc w:val="left"/>
      <w:pPr>
        <w:ind w:left="-8" w:hanging="360"/>
      </w:pPr>
      <w:rPr>
        <w:rFonts w:ascii="Wingdings" w:hAnsi="Wingdings" w:hint="default"/>
      </w:rPr>
    </w:lvl>
    <w:lvl w:ilvl="3" w:tplc="04190001" w:tentative="1">
      <w:start w:val="1"/>
      <w:numFmt w:val="bullet"/>
      <w:lvlText w:val=""/>
      <w:lvlJc w:val="left"/>
      <w:pPr>
        <w:ind w:left="712" w:hanging="360"/>
      </w:pPr>
      <w:rPr>
        <w:rFonts w:ascii="Symbol" w:hAnsi="Symbol" w:hint="default"/>
      </w:rPr>
    </w:lvl>
    <w:lvl w:ilvl="4" w:tplc="04190003" w:tentative="1">
      <w:start w:val="1"/>
      <w:numFmt w:val="bullet"/>
      <w:lvlText w:val="o"/>
      <w:lvlJc w:val="left"/>
      <w:pPr>
        <w:ind w:left="1432" w:hanging="360"/>
      </w:pPr>
      <w:rPr>
        <w:rFonts w:ascii="Courier New" w:hAnsi="Courier New" w:cs="Courier New" w:hint="default"/>
      </w:rPr>
    </w:lvl>
    <w:lvl w:ilvl="5" w:tplc="04190005" w:tentative="1">
      <w:start w:val="1"/>
      <w:numFmt w:val="bullet"/>
      <w:lvlText w:val=""/>
      <w:lvlJc w:val="left"/>
      <w:pPr>
        <w:ind w:left="2152" w:hanging="360"/>
      </w:pPr>
      <w:rPr>
        <w:rFonts w:ascii="Wingdings" w:hAnsi="Wingdings" w:hint="default"/>
      </w:rPr>
    </w:lvl>
    <w:lvl w:ilvl="6" w:tplc="04190001" w:tentative="1">
      <w:start w:val="1"/>
      <w:numFmt w:val="bullet"/>
      <w:lvlText w:val=""/>
      <w:lvlJc w:val="left"/>
      <w:pPr>
        <w:ind w:left="2872" w:hanging="360"/>
      </w:pPr>
      <w:rPr>
        <w:rFonts w:ascii="Symbol" w:hAnsi="Symbol" w:hint="default"/>
      </w:rPr>
    </w:lvl>
    <w:lvl w:ilvl="7" w:tplc="04190003" w:tentative="1">
      <w:start w:val="1"/>
      <w:numFmt w:val="bullet"/>
      <w:lvlText w:val="o"/>
      <w:lvlJc w:val="left"/>
      <w:pPr>
        <w:ind w:left="3592" w:hanging="360"/>
      </w:pPr>
      <w:rPr>
        <w:rFonts w:ascii="Courier New" w:hAnsi="Courier New" w:cs="Courier New" w:hint="default"/>
      </w:rPr>
    </w:lvl>
    <w:lvl w:ilvl="8" w:tplc="04190005" w:tentative="1">
      <w:start w:val="1"/>
      <w:numFmt w:val="bullet"/>
      <w:lvlText w:val=""/>
      <w:lvlJc w:val="left"/>
      <w:pPr>
        <w:ind w:left="4312" w:hanging="360"/>
      </w:pPr>
      <w:rPr>
        <w:rFonts w:ascii="Wingdings" w:hAnsi="Wingdings" w:hint="default"/>
      </w:rPr>
    </w:lvl>
  </w:abstractNum>
  <w:abstractNum w:abstractNumId="106" w15:restartNumberingAfterBreak="0">
    <w:nsid w:val="355F4052"/>
    <w:multiLevelType w:val="hybridMultilevel"/>
    <w:tmpl w:val="AF5C10BC"/>
    <w:lvl w:ilvl="0" w:tplc="0F08F31E">
      <w:start w:val="1"/>
      <w:numFmt w:val="bullet"/>
      <w:lvlText w:val=""/>
      <w:lvlJc w:val="left"/>
      <w:pPr>
        <w:tabs>
          <w:tab w:val="num" w:pos="720"/>
        </w:tabs>
        <w:ind w:left="720" w:hanging="360"/>
      </w:pPr>
      <w:rPr>
        <w:rFonts w:ascii="Wingdings" w:hAnsi="Wingdings" w:hint="default"/>
        <w:b/>
        <w:i w:val="0"/>
        <w:strike w:val="0"/>
        <w:dstrike w:val="0"/>
        <w:color w:val="0066AF"/>
        <w:sz w:val="20"/>
        <w:u w:val="none"/>
        <w:effect w:val="none"/>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358A1F78"/>
    <w:multiLevelType w:val="hybridMultilevel"/>
    <w:tmpl w:val="09263EC6"/>
    <w:lvl w:ilvl="0" w:tplc="0F08F31E">
      <w:start w:val="1"/>
      <w:numFmt w:val="bullet"/>
      <w:lvlText w:val=""/>
      <w:lvlJc w:val="left"/>
      <w:pPr>
        <w:ind w:left="723" w:hanging="363"/>
      </w:pPr>
      <w:rPr>
        <w:rFonts w:ascii="Wingdings" w:hAnsi="Wingdings" w:hint="default"/>
        <w:b/>
        <w:i w:val="0"/>
        <w:strike w:val="0"/>
        <w:dstrike w:val="0"/>
        <w:color w:val="0066AF"/>
        <w:sz w:val="20"/>
        <w:u w:val="none"/>
        <w:effect w:val="none"/>
      </w:rPr>
    </w:lvl>
    <w:lvl w:ilvl="1" w:tplc="04190003">
      <w:start w:val="1"/>
      <w:numFmt w:val="bullet"/>
      <w:lvlText w:val="o"/>
      <w:lvlJc w:val="left"/>
      <w:pPr>
        <w:ind w:left="-4272" w:hanging="360"/>
      </w:pPr>
      <w:rPr>
        <w:rFonts w:ascii="Courier New" w:hAnsi="Courier New" w:cs="Courier New" w:hint="default"/>
      </w:rPr>
    </w:lvl>
    <w:lvl w:ilvl="2" w:tplc="04190005">
      <w:start w:val="1"/>
      <w:numFmt w:val="bullet"/>
      <w:lvlText w:val=""/>
      <w:lvlJc w:val="left"/>
      <w:pPr>
        <w:ind w:left="-3552" w:hanging="360"/>
      </w:pPr>
      <w:rPr>
        <w:rFonts w:ascii="Wingdings" w:hAnsi="Wingdings" w:hint="default"/>
      </w:rPr>
    </w:lvl>
    <w:lvl w:ilvl="3" w:tplc="04190001">
      <w:start w:val="1"/>
      <w:numFmt w:val="bullet"/>
      <w:lvlText w:val=""/>
      <w:lvlJc w:val="left"/>
      <w:pPr>
        <w:ind w:left="-2832" w:hanging="360"/>
      </w:pPr>
      <w:rPr>
        <w:rFonts w:ascii="Symbol" w:hAnsi="Symbol" w:hint="default"/>
      </w:rPr>
    </w:lvl>
    <w:lvl w:ilvl="4" w:tplc="04190003">
      <w:start w:val="1"/>
      <w:numFmt w:val="bullet"/>
      <w:lvlText w:val="o"/>
      <w:lvlJc w:val="left"/>
      <w:pPr>
        <w:ind w:left="-2112" w:hanging="360"/>
      </w:pPr>
      <w:rPr>
        <w:rFonts w:ascii="Courier New" w:hAnsi="Courier New" w:cs="Courier New" w:hint="default"/>
      </w:rPr>
    </w:lvl>
    <w:lvl w:ilvl="5" w:tplc="04190005">
      <w:start w:val="1"/>
      <w:numFmt w:val="bullet"/>
      <w:lvlText w:val=""/>
      <w:lvlJc w:val="left"/>
      <w:pPr>
        <w:ind w:left="-1392" w:hanging="360"/>
      </w:pPr>
      <w:rPr>
        <w:rFonts w:ascii="Wingdings" w:hAnsi="Wingdings" w:hint="default"/>
      </w:rPr>
    </w:lvl>
    <w:lvl w:ilvl="6" w:tplc="04190001">
      <w:start w:val="1"/>
      <w:numFmt w:val="bullet"/>
      <w:lvlText w:val=""/>
      <w:lvlJc w:val="left"/>
      <w:pPr>
        <w:ind w:left="-672" w:hanging="360"/>
      </w:pPr>
      <w:rPr>
        <w:rFonts w:ascii="Symbol" w:hAnsi="Symbol" w:hint="default"/>
      </w:rPr>
    </w:lvl>
    <w:lvl w:ilvl="7" w:tplc="04190003">
      <w:start w:val="1"/>
      <w:numFmt w:val="bullet"/>
      <w:lvlText w:val="o"/>
      <w:lvlJc w:val="left"/>
      <w:pPr>
        <w:ind w:left="48" w:hanging="360"/>
      </w:pPr>
      <w:rPr>
        <w:rFonts w:ascii="Courier New" w:hAnsi="Courier New" w:cs="Courier New" w:hint="default"/>
      </w:rPr>
    </w:lvl>
    <w:lvl w:ilvl="8" w:tplc="04190005">
      <w:start w:val="1"/>
      <w:numFmt w:val="bullet"/>
      <w:lvlText w:val=""/>
      <w:lvlJc w:val="left"/>
      <w:pPr>
        <w:ind w:left="768" w:hanging="360"/>
      </w:pPr>
      <w:rPr>
        <w:rFonts w:ascii="Wingdings" w:hAnsi="Wingdings" w:hint="default"/>
      </w:rPr>
    </w:lvl>
  </w:abstractNum>
  <w:abstractNum w:abstractNumId="108" w15:restartNumberingAfterBreak="0">
    <w:nsid w:val="3A242EA6"/>
    <w:multiLevelType w:val="hybridMultilevel"/>
    <w:tmpl w:val="9ACAC298"/>
    <w:lvl w:ilvl="0" w:tplc="333E2A90">
      <w:start w:val="1"/>
      <w:numFmt w:val="bullet"/>
      <w:lvlText w:val=""/>
      <w:lvlJc w:val="left"/>
      <w:pPr>
        <w:ind w:left="9621" w:hanging="363"/>
      </w:pPr>
      <w:rPr>
        <w:rFonts w:ascii="Wingdings" w:hAnsi="Wingdings" w:hint="default"/>
        <w:b/>
        <w:i w:val="0"/>
        <w:strike w:val="0"/>
        <w:dstrike w:val="0"/>
        <w:color w:val="0066AF"/>
        <w:sz w:val="20"/>
        <w:u w:val="none"/>
        <w:effect w:val="none"/>
      </w:rPr>
    </w:lvl>
    <w:lvl w:ilvl="1" w:tplc="04190003">
      <w:start w:val="1"/>
      <w:numFmt w:val="bullet"/>
      <w:lvlText w:val="o"/>
      <w:lvlJc w:val="left"/>
      <w:pPr>
        <w:ind w:left="4626" w:hanging="360"/>
      </w:pPr>
      <w:rPr>
        <w:rFonts w:ascii="Courier New" w:hAnsi="Courier New" w:cs="Courier New" w:hint="default"/>
      </w:rPr>
    </w:lvl>
    <w:lvl w:ilvl="2" w:tplc="04190005">
      <w:start w:val="1"/>
      <w:numFmt w:val="bullet"/>
      <w:lvlText w:val=""/>
      <w:lvlJc w:val="left"/>
      <w:pPr>
        <w:ind w:left="5346" w:hanging="360"/>
      </w:pPr>
      <w:rPr>
        <w:rFonts w:ascii="Wingdings" w:hAnsi="Wingdings" w:hint="default"/>
      </w:rPr>
    </w:lvl>
    <w:lvl w:ilvl="3" w:tplc="04190001">
      <w:start w:val="1"/>
      <w:numFmt w:val="bullet"/>
      <w:lvlText w:val=""/>
      <w:lvlJc w:val="left"/>
      <w:pPr>
        <w:ind w:left="6066" w:hanging="360"/>
      </w:pPr>
      <w:rPr>
        <w:rFonts w:ascii="Symbol" w:hAnsi="Symbol" w:hint="default"/>
      </w:rPr>
    </w:lvl>
    <w:lvl w:ilvl="4" w:tplc="333E2A90">
      <w:start w:val="1"/>
      <w:numFmt w:val="bullet"/>
      <w:lvlRestart w:val="0"/>
      <w:lvlText w:val=""/>
      <w:lvlJc w:val="left"/>
      <w:pPr>
        <w:ind w:left="6786" w:hanging="360"/>
      </w:pPr>
      <w:rPr>
        <w:rFonts w:ascii="Wingdings" w:hAnsi="Wingdings" w:hint="default"/>
        <w:b/>
        <w:i w:val="0"/>
        <w:strike w:val="0"/>
        <w:dstrike w:val="0"/>
        <w:color w:val="0066AF"/>
        <w:sz w:val="20"/>
        <w:u w:val="none"/>
        <w:effect w:val="none"/>
      </w:rPr>
    </w:lvl>
    <w:lvl w:ilvl="5" w:tplc="04190005">
      <w:start w:val="1"/>
      <w:numFmt w:val="bullet"/>
      <w:lvlText w:val=""/>
      <w:lvlJc w:val="left"/>
      <w:pPr>
        <w:ind w:left="7506" w:hanging="360"/>
      </w:pPr>
      <w:rPr>
        <w:rFonts w:ascii="Wingdings" w:hAnsi="Wingdings" w:hint="default"/>
      </w:rPr>
    </w:lvl>
    <w:lvl w:ilvl="6" w:tplc="04190001">
      <w:start w:val="1"/>
      <w:numFmt w:val="bullet"/>
      <w:lvlText w:val=""/>
      <w:lvlJc w:val="left"/>
      <w:pPr>
        <w:ind w:left="8226" w:hanging="360"/>
      </w:pPr>
      <w:rPr>
        <w:rFonts w:ascii="Symbol" w:hAnsi="Symbol" w:hint="default"/>
      </w:rPr>
    </w:lvl>
    <w:lvl w:ilvl="7" w:tplc="04190003">
      <w:start w:val="1"/>
      <w:numFmt w:val="bullet"/>
      <w:lvlText w:val="o"/>
      <w:lvlJc w:val="left"/>
      <w:pPr>
        <w:ind w:left="8946" w:hanging="360"/>
      </w:pPr>
      <w:rPr>
        <w:rFonts w:ascii="Courier New" w:hAnsi="Courier New" w:cs="Courier New" w:hint="default"/>
      </w:rPr>
    </w:lvl>
    <w:lvl w:ilvl="8" w:tplc="04190005">
      <w:start w:val="1"/>
      <w:numFmt w:val="bullet"/>
      <w:lvlText w:val=""/>
      <w:lvlJc w:val="left"/>
      <w:pPr>
        <w:ind w:left="9666" w:hanging="360"/>
      </w:pPr>
      <w:rPr>
        <w:rFonts w:ascii="Wingdings" w:hAnsi="Wingdings" w:hint="default"/>
      </w:rPr>
    </w:lvl>
  </w:abstractNum>
  <w:abstractNum w:abstractNumId="109" w15:restartNumberingAfterBreak="0">
    <w:nsid w:val="3B4B73A6"/>
    <w:multiLevelType w:val="hybridMultilevel"/>
    <w:tmpl w:val="0AEA2D9E"/>
    <w:name w:val="WW8Num192"/>
    <w:lvl w:ilvl="0" w:tplc="6C02FC5E">
      <w:start w:val="1"/>
      <w:numFmt w:val="bullet"/>
      <w:lvlRestart w:val="0"/>
      <w:lvlText w:val=""/>
      <w:lvlJc w:val="left"/>
      <w:pPr>
        <w:ind w:left="4267" w:hanging="363"/>
      </w:pPr>
      <w:rPr>
        <w:rFonts w:ascii="Wingdings" w:hAnsi="Wingdings" w:hint="default"/>
        <w:b/>
        <w:i w:val="0"/>
        <w:color w:val="0066AF"/>
        <w:sz w:val="20"/>
        <w:u w:val="none"/>
      </w:rPr>
    </w:lvl>
    <w:lvl w:ilvl="1" w:tplc="04190003" w:tentative="1">
      <w:start w:val="1"/>
      <w:numFmt w:val="bullet"/>
      <w:lvlText w:val="o"/>
      <w:lvlJc w:val="left"/>
      <w:pPr>
        <w:ind w:left="-728" w:hanging="360"/>
      </w:pPr>
      <w:rPr>
        <w:rFonts w:ascii="Courier New" w:hAnsi="Courier New" w:cs="Courier New" w:hint="default"/>
      </w:rPr>
    </w:lvl>
    <w:lvl w:ilvl="2" w:tplc="04190005" w:tentative="1">
      <w:start w:val="1"/>
      <w:numFmt w:val="bullet"/>
      <w:lvlText w:val=""/>
      <w:lvlJc w:val="left"/>
      <w:pPr>
        <w:ind w:left="-8" w:hanging="360"/>
      </w:pPr>
      <w:rPr>
        <w:rFonts w:ascii="Wingdings" w:hAnsi="Wingdings" w:hint="default"/>
      </w:rPr>
    </w:lvl>
    <w:lvl w:ilvl="3" w:tplc="04190001" w:tentative="1">
      <w:start w:val="1"/>
      <w:numFmt w:val="bullet"/>
      <w:lvlText w:val=""/>
      <w:lvlJc w:val="left"/>
      <w:pPr>
        <w:ind w:left="712" w:hanging="360"/>
      </w:pPr>
      <w:rPr>
        <w:rFonts w:ascii="Symbol" w:hAnsi="Symbol" w:hint="default"/>
      </w:rPr>
    </w:lvl>
    <w:lvl w:ilvl="4" w:tplc="04190003" w:tentative="1">
      <w:start w:val="1"/>
      <w:numFmt w:val="bullet"/>
      <w:lvlText w:val="o"/>
      <w:lvlJc w:val="left"/>
      <w:pPr>
        <w:ind w:left="1432" w:hanging="360"/>
      </w:pPr>
      <w:rPr>
        <w:rFonts w:ascii="Courier New" w:hAnsi="Courier New" w:cs="Courier New" w:hint="default"/>
      </w:rPr>
    </w:lvl>
    <w:lvl w:ilvl="5" w:tplc="04190005" w:tentative="1">
      <w:start w:val="1"/>
      <w:numFmt w:val="bullet"/>
      <w:lvlText w:val=""/>
      <w:lvlJc w:val="left"/>
      <w:pPr>
        <w:ind w:left="2152" w:hanging="360"/>
      </w:pPr>
      <w:rPr>
        <w:rFonts w:ascii="Wingdings" w:hAnsi="Wingdings" w:hint="default"/>
      </w:rPr>
    </w:lvl>
    <w:lvl w:ilvl="6" w:tplc="04190001" w:tentative="1">
      <w:start w:val="1"/>
      <w:numFmt w:val="bullet"/>
      <w:lvlText w:val=""/>
      <w:lvlJc w:val="left"/>
      <w:pPr>
        <w:ind w:left="2872" w:hanging="360"/>
      </w:pPr>
      <w:rPr>
        <w:rFonts w:ascii="Symbol" w:hAnsi="Symbol" w:hint="default"/>
      </w:rPr>
    </w:lvl>
    <w:lvl w:ilvl="7" w:tplc="04190003" w:tentative="1">
      <w:start w:val="1"/>
      <w:numFmt w:val="bullet"/>
      <w:lvlText w:val="o"/>
      <w:lvlJc w:val="left"/>
      <w:pPr>
        <w:ind w:left="3592" w:hanging="360"/>
      </w:pPr>
      <w:rPr>
        <w:rFonts w:ascii="Courier New" w:hAnsi="Courier New" w:cs="Courier New" w:hint="default"/>
      </w:rPr>
    </w:lvl>
    <w:lvl w:ilvl="8" w:tplc="04190005" w:tentative="1">
      <w:start w:val="1"/>
      <w:numFmt w:val="bullet"/>
      <w:lvlText w:val=""/>
      <w:lvlJc w:val="left"/>
      <w:pPr>
        <w:ind w:left="4312" w:hanging="360"/>
      </w:pPr>
      <w:rPr>
        <w:rFonts w:ascii="Wingdings" w:hAnsi="Wingdings" w:hint="default"/>
      </w:rPr>
    </w:lvl>
  </w:abstractNum>
  <w:abstractNum w:abstractNumId="110" w15:restartNumberingAfterBreak="0">
    <w:nsid w:val="3B5E3F62"/>
    <w:multiLevelType w:val="hybridMultilevel"/>
    <w:tmpl w:val="C106BC00"/>
    <w:styleLink w:val="StyleBulleted11"/>
    <w:lvl w:ilvl="0" w:tplc="A3FC62BA">
      <w:start w:val="1"/>
      <w:numFmt w:val="bullet"/>
      <w:lvlText w:val=""/>
      <w:lvlJc w:val="left"/>
      <w:pPr>
        <w:tabs>
          <w:tab w:val="num" w:pos="4244"/>
        </w:tabs>
        <w:ind w:left="4244" w:hanging="360"/>
      </w:pPr>
      <w:rPr>
        <w:rFonts w:ascii="Wingdings" w:hAnsi="Wingdings" w:hint="default"/>
        <w:b/>
        <w:i w:val="0"/>
        <w:strike w:val="0"/>
        <w:dstrike w:val="0"/>
        <w:color w:val="0066AF"/>
        <w:sz w:val="20"/>
        <w:u w:val="none"/>
        <w:effect w:val="none"/>
      </w:rPr>
    </w:lvl>
    <w:lvl w:ilvl="1" w:tplc="04190003">
      <w:start w:val="1"/>
      <w:numFmt w:val="bullet"/>
      <w:lvlText w:val="o"/>
      <w:lvlJc w:val="left"/>
      <w:pPr>
        <w:tabs>
          <w:tab w:val="num" w:pos="4964"/>
        </w:tabs>
        <w:ind w:left="4964" w:hanging="360"/>
      </w:pPr>
      <w:rPr>
        <w:rFonts w:ascii="Courier New" w:hAnsi="Courier New" w:cs="Courier New" w:hint="default"/>
      </w:rPr>
    </w:lvl>
    <w:lvl w:ilvl="2" w:tplc="04190005">
      <w:start w:val="1"/>
      <w:numFmt w:val="bullet"/>
      <w:lvlText w:val=""/>
      <w:lvlJc w:val="left"/>
      <w:pPr>
        <w:tabs>
          <w:tab w:val="num" w:pos="5684"/>
        </w:tabs>
        <w:ind w:left="5684" w:hanging="360"/>
      </w:pPr>
      <w:rPr>
        <w:rFonts w:ascii="Wingdings" w:hAnsi="Wingdings" w:hint="default"/>
      </w:rPr>
    </w:lvl>
    <w:lvl w:ilvl="3" w:tplc="04190001">
      <w:start w:val="1"/>
      <w:numFmt w:val="bullet"/>
      <w:lvlText w:val=""/>
      <w:lvlJc w:val="left"/>
      <w:pPr>
        <w:tabs>
          <w:tab w:val="num" w:pos="6404"/>
        </w:tabs>
        <w:ind w:left="6404" w:hanging="360"/>
      </w:pPr>
      <w:rPr>
        <w:rFonts w:ascii="Symbol" w:hAnsi="Symbol" w:hint="default"/>
      </w:rPr>
    </w:lvl>
    <w:lvl w:ilvl="4" w:tplc="04190003">
      <w:start w:val="1"/>
      <w:numFmt w:val="bullet"/>
      <w:lvlText w:val="o"/>
      <w:lvlJc w:val="left"/>
      <w:pPr>
        <w:tabs>
          <w:tab w:val="num" w:pos="7124"/>
        </w:tabs>
        <w:ind w:left="7124" w:hanging="360"/>
      </w:pPr>
      <w:rPr>
        <w:rFonts w:ascii="Courier New" w:hAnsi="Courier New" w:cs="Courier New" w:hint="default"/>
      </w:rPr>
    </w:lvl>
    <w:lvl w:ilvl="5" w:tplc="04190005">
      <w:start w:val="1"/>
      <w:numFmt w:val="bullet"/>
      <w:lvlText w:val=""/>
      <w:lvlJc w:val="left"/>
      <w:pPr>
        <w:tabs>
          <w:tab w:val="num" w:pos="7844"/>
        </w:tabs>
        <w:ind w:left="7844" w:hanging="360"/>
      </w:pPr>
      <w:rPr>
        <w:rFonts w:ascii="Wingdings" w:hAnsi="Wingdings" w:hint="default"/>
      </w:rPr>
    </w:lvl>
    <w:lvl w:ilvl="6" w:tplc="04190001">
      <w:start w:val="1"/>
      <w:numFmt w:val="bullet"/>
      <w:lvlText w:val=""/>
      <w:lvlJc w:val="left"/>
      <w:pPr>
        <w:tabs>
          <w:tab w:val="num" w:pos="8564"/>
        </w:tabs>
        <w:ind w:left="8564" w:hanging="360"/>
      </w:pPr>
      <w:rPr>
        <w:rFonts w:ascii="Symbol" w:hAnsi="Symbol" w:hint="default"/>
      </w:rPr>
    </w:lvl>
    <w:lvl w:ilvl="7" w:tplc="04190003">
      <w:start w:val="1"/>
      <w:numFmt w:val="bullet"/>
      <w:lvlText w:val="o"/>
      <w:lvlJc w:val="left"/>
      <w:pPr>
        <w:tabs>
          <w:tab w:val="num" w:pos="9284"/>
        </w:tabs>
        <w:ind w:left="9284" w:hanging="360"/>
      </w:pPr>
      <w:rPr>
        <w:rFonts w:ascii="Courier New" w:hAnsi="Courier New" w:cs="Courier New" w:hint="default"/>
      </w:rPr>
    </w:lvl>
    <w:lvl w:ilvl="8" w:tplc="04190005">
      <w:start w:val="1"/>
      <w:numFmt w:val="bullet"/>
      <w:lvlText w:val=""/>
      <w:lvlJc w:val="left"/>
      <w:pPr>
        <w:tabs>
          <w:tab w:val="num" w:pos="10004"/>
        </w:tabs>
        <w:ind w:left="10004" w:hanging="360"/>
      </w:pPr>
      <w:rPr>
        <w:rFonts w:ascii="Wingdings" w:hAnsi="Wingdings" w:hint="default"/>
      </w:rPr>
    </w:lvl>
  </w:abstractNum>
  <w:abstractNum w:abstractNumId="111" w15:restartNumberingAfterBreak="0">
    <w:nsid w:val="3B946459"/>
    <w:multiLevelType w:val="hybridMultilevel"/>
    <w:tmpl w:val="118A532A"/>
    <w:lvl w:ilvl="0" w:tplc="0F08F31E">
      <w:start w:val="1"/>
      <w:numFmt w:val="bullet"/>
      <w:lvlText w:val=""/>
      <w:lvlJc w:val="left"/>
      <w:pPr>
        <w:ind w:left="720" w:hanging="360"/>
      </w:pPr>
      <w:rPr>
        <w:rFonts w:ascii="Wingdings" w:hAnsi="Wingdings" w:hint="default"/>
        <w:b/>
        <w:i w:val="0"/>
        <w:strike w:val="0"/>
        <w:dstrike w:val="0"/>
        <w:color w:val="0066AF"/>
        <w:sz w:val="20"/>
        <w:u w:val="none"/>
        <w:effect w:val="none"/>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2" w15:restartNumberingAfterBreak="0">
    <w:nsid w:val="3D4C3BF3"/>
    <w:multiLevelType w:val="hybridMultilevel"/>
    <w:tmpl w:val="551A5ACC"/>
    <w:lvl w:ilvl="0" w:tplc="0F08F31E">
      <w:start w:val="1"/>
      <w:numFmt w:val="bullet"/>
      <w:lvlText w:val=""/>
      <w:lvlJc w:val="left"/>
      <w:pPr>
        <w:tabs>
          <w:tab w:val="num" w:pos="720"/>
        </w:tabs>
        <w:ind w:left="720" w:hanging="360"/>
      </w:pPr>
      <w:rPr>
        <w:rFonts w:ascii="Wingdings" w:hAnsi="Wingdings" w:hint="default"/>
        <w:b/>
        <w:i w:val="0"/>
        <w:strike w:val="0"/>
        <w:dstrike w:val="0"/>
        <w:color w:val="0066AF"/>
        <w:sz w:val="20"/>
        <w:u w:val="none"/>
        <w:effect w:val="none"/>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start w:val="1"/>
      <w:numFmt w:val="bullet"/>
      <w:lvlText w:val=""/>
      <w:lvlJc w:val="left"/>
      <w:pPr>
        <w:tabs>
          <w:tab w:val="num" w:pos="2520"/>
        </w:tabs>
        <w:ind w:left="2520" w:hanging="360"/>
      </w:pPr>
      <w:rPr>
        <w:rFonts w:ascii="Symbol" w:hAnsi="Symbol" w:hint="default"/>
      </w:rPr>
    </w:lvl>
    <w:lvl w:ilvl="4" w:tplc="FFFFFFFF">
      <w:start w:val="1"/>
      <w:numFmt w:val="bullet"/>
      <w:lvlText w:val="o"/>
      <w:lvlJc w:val="left"/>
      <w:pPr>
        <w:tabs>
          <w:tab w:val="num" w:pos="3240"/>
        </w:tabs>
        <w:ind w:left="3240" w:hanging="360"/>
      </w:pPr>
      <w:rPr>
        <w:rFonts w:ascii="Courier New" w:hAnsi="Courier New" w:cs="Courier New" w:hint="default"/>
      </w:rPr>
    </w:lvl>
    <w:lvl w:ilvl="5" w:tplc="FFFFFFFF">
      <w:start w:val="1"/>
      <w:numFmt w:val="bullet"/>
      <w:lvlText w:val=""/>
      <w:lvlJc w:val="left"/>
      <w:pPr>
        <w:tabs>
          <w:tab w:val="num" w:pos="3960"/>
        </w:tabs>
        <w:ind w:left="3960" w:hanging="360"/>
      </w:pPr>
      <w:rPr>
        <w:rFonts w:ascii="Wingdings" w:hAnsi="Wingdings" w:hint="default"/>
      </w:rPr>
    </w:lvl>
    <w:lvl w:ilvl="6" w:tplc="FFFFFFFF">
      <w:start w:val="1"/>
      <w:numFmt w:val="bullet"/>
      <w:lvlText w:val=""/>
      <w:lvlJc w:val="left"/>
      <w:pPr>
        <w:tabs>
          <w:tab w:val="num" w:pos="4680"/>
        </w:tabs>
        <w:ind w:left="4680" w:hanging="360"/>
      </w:pPr>
      <w:rPr>
        <w:rFonts w:ascii="Symbol" w:hAnsi="Symbol" w:hint="default"/>
      </w:rPr>
    </w:lvl>
    <w:lvl w:ilvl="7" w:tplc="FFFFFFFF">
      <w:start w:val="1"/>
      <w:numFmt w:val="bullet"/>
      <w:lvlText w:val="o"/>
      <w:lvlJc w:val="left"/>
      <w:pPr>
        <w:tabs>
          <w:tab w:val="num" w:pos="5400"/>
        </w:tabs>
        <w:ind w:left="5400" w:hanging="360"/>
      </w:pPr>
      <w:rPr>
        <w:rFonts w:ascii="Courier New" w:hAnsi="Courier New" w:cs="Courier New" w:hint="default"/>
      </w:rPr>
    </w:lvl>
    <w:lvl w:ilvl="8" w:tplc="FFFFFFFF">
      <w:start w:val="1"/>
      <w:numFmt w:val="bullet"/>
      <w:lvlText w:val=""/>
      <w:lvlJc w:val="left"/>
      <w:pPr>
        <w:tabs>
          <w:tab w:val="num" w:pos="6120"/>
        </w:tabs>
        <w:ind w:left="6120" w:hanging="360"/>
      </w:pPr>
      <w:rPr>
        <w:rFonts w:ascii="Wingdings" w:hAnsi="Wingdings" w:hint="default"/>
      </w:rPr>
    </w:lvl>
  </w:abstractNum>
  <w:abstractNum w:abstractNumId="113" w15:restartNumberingAfterBreak="0">
    <w:nsid w:val="3D4D6E0E"/>
    <w:multiLevelType w:val="hybridMultilevel"/>
    <w:tmpl w:val="D98455C4"/>
    <w:lvl w:ilvl="0" w:tplc="04190005">
      <w:start w:val="1"/>
      <w:numFmt w:val="bullet"/>
      <w:lvlText w:val=""/>
      <w:lvlJc w:val="left"/>
      <w:pPr>
        <w:ind w:left="720" w:hanging="360"/>
      </w:pPr>
      <w:rPr>
        <w:rFonts w:ascii="Wingdings" w:hAnsi="Wingdings" w:hint="default"/>
        <w:b/>
        <w:i w:val="0"/>
        <w:strike w:val="0"/>
        <w:dstrike w:val="0"/>
        <w:color w:val="0066AF"/>
        <w:sz w:val="20"/>
        <w:u w:val="none"/>
        <w:effect w:val="no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3E2B34AF"/>
    <w:multiLevelType w:val="hybridMultilevel"/>
    <w:tmpl w:val="9ACC0BAE"/>
    <w:lvl w:ilvl="0" w:tplc="0F08F31E">
      <w:start w:val="1"/>
      <w:numFmt w:val="bullet"/>
      <w:lvlText w:val=""/>
      <w:lvlJc w:val="left"/>
      <w:pPr>
        <w:ind w:left="720" w:hanging="360"/>
      </w:pPr>
      <w:rPr>
        <w:rFonts w:ascii="Wingdings" w:hAnsi="Wingdings" w:hint="default"/>
        <w:b/>
        <w:i w:val="0"/>
        <w:strike w:val="0"/>
        <w:dstrike w:val="0"/>
        <w:color w:val="0066AF"/>
        <w:sz w:val="20"/>
        <w:u w:val="none"/>
        <w:effect w:val="none"/>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5" w15:restartNumberingAfterBreak="0">
    <w:nsid w:val="3F78147D"/>
    <w:multiLevelType w:val="hybridMultilevel"/>
    <w:tmpl w:val="70F83E02"/>
    <w:lvl w:ilvl="0" w:tplc="FDECE5D2">
      <w:start w:val="1"/>
      <w:numFmt w:val="bullet"/>
      <w:lvlText w:val=""/>
      <w:lvlJc w:val="left"/>
      <w:pPr>
        <w:ind w:left="720" w:hanging="360"/>
      </w:pPr>
      <w:rPr>
        <w:rFonts w:ascii="Wingdings" w:hAnsi="Wingdings" w:hint="default"/>
        <w:color w:val="0000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405E133B"/>
    <w:multiLevelType w:val="hybridMultilevel"/>
    <w:tmpl w:val="05865FA2"/>
    <w:lvl w:ilvl="0" w:tplc="FFFFFFFF">
      <w:start w:val="1"/>
      <w:numFmt w:val="bullet"/>
      <w:lvlText w:val=""/>
      <w:lvlJc w:val="left"/>
      <w:pPr>
        <w:ind w:left="720" w:hanging="360"/>
      </w:pPr>
      <w:rPr>
        <w:rFonts w:ascii="Wingdings" w:hAnsi="Wingdings" w:hint="default"/>
        <w:color w:val="0066A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41DE10EF"/>
    <w:multiLevelType w:val="hybridMultilevel"/>
    <w:tmpl w:val="A6C41EB8"/>
    <w:lvl w:ilvl="0" w:tplc="FFFFFFFF">
      <w:start w:val="1"/>
      <w:numFmt w:val="bullet"/>
      <w:lvlText w:val=""/>
      <w:lvlJc w:val="left"/>
      <w:pPr>
        <w:ind w:left="720" w:hanging="360"/>
      </w:pPr>
      <w:rPr>
        <w:rFonts w:ascii="Wingdings" w:hAnsi="Wingdings" w:hint="default"/>
        <w:color w:val="0066A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42433BF6"/>
    <w:multiLevelType w:val="hybridMultilevel"/>
    <w:tmpl w:val="19844CD4"/>
    <w:name w:val="WW8Num15222"/>
    <w:lvl w:ilvl="0" w:tplc="77C6628E">
      <w:start w:val="1"/>
      <w:numFmt w:val="bullet"/>
      <w:lvlText w:val=""/>
      <w:lvlJc w:val="left"/>
      <w:pPr>
        <w:ind w:left="720" w:hanging="360"/>
      </w:pPr>
      <w:rPr>
        <w:rFonts w:ascii="Wingdings" w:hAnsi="Wingdings" w:hint="default"/>
        <w:color w:val="00008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427D72C0"/>
    <w:multiLevelType w:val="hybridMultilevel"/>
    <w:tmpl w:val="2654C65C"/>
    <w:lvl w:ilvl="0" w:tplc="FDECE5D2">
      <w:start w:val="1"/>
      <w:numFmt w:val="bullet"/>
      <w:lvlText w:val=""/>
      <w:lvlJc w:val="left"/>
      <w:pPr>
        <w:ind w:left="720" w:hanging="360"/>
      </w:pPr>
      <w:rPr>
        <w:rFonts w:ascii="Wingdings" w:hAnsi="Wingdings" w:hint="default"/>
        <w:color w:val="0000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42D5351A"/>
    <w:multiLevelType w:val="hybridMultilevel"/>
    <w:tmpl w:val="B61CD44A"/>
    <w:lvl w:ilvl="0" w:tplc="FFFFFFFF">
      <w:start w:val="1"/>
      <w:numFmt w:val="bullet"/>
      <w:lvlText w:val=""/>
      <w:lvlJc w:val="left"/>
      <w:pPr>
        <w:ind w:left="720" w:hanging="360"/>
      </w:pPr>
      <w:rPr>
        <w:rFonts w:ascii="Wingdings" w:hAnsi="Wingdings" w:hint="default"/>
        <w:color w:val="0000FF"/>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1" w15:restartNumberingAfterBreak="0">
    <w:nsid w:val="42F035FF"/>
    <w:multiLevelType w:val="hybridMultilevel"/>
    <w:tmpl w:val="6206F824"/>
    <w:lvl w:ilvl="0" w:tplc="B28E79C2">
      <w:start w:val="1"/>
      <w:numFmt w:val="bullet"/>
      <w:lvlRestart w:val="0"/>
      <w:lvlText w:val=""/>
      <w:lvlJc w:val="left"/>
      <w:pPr>
        <w:ind w:left="6789" w:hanging="363"/>
      </w:pPr>
      <w:rPr>
        <w:rFonts w:ascii="Wingdings" w:hAnsi="Wingdings" w:hint="default"/>
        <w:b/>
        <w:i w:val="0"/>
        <w:color w:val="0066AF"/>
        <w:sz w:val="20"/>
        <w:u w:val="none"/>
      </w:rPr>
    </w:lvl>
    <w:lvl w:ilvl="1" w:tplc="04190003" w:tentative="1">
      <w:start w:val="1"/>
      <w:numFmt w:val="bullet"/>
      <w:lvlText w:val="o"/>
      <w:lvlJc w:val="left"/>
      <w:pPr>
        <w:ind w:left="1794" w:hanging="360"/>
      </w:pPr>
      <w:rPr>
        <w:rFonts w:ascii="Courier New" w:hAnsi="Courier New" w:cs="Courier New" w:hint="default"/>
      </w:rPr>
    </w:lvl>
    <w:lvl w:ilvl="2" w:tplc="04190005" w:tentative="1">
      <w:start w:val="1"/>
      <w:numFmt w:val="bullet"/>
      <w:lvlText w:val=""/>
      <w:lvlJc w:val="left"/>
      <w:pPr>
        <w:ind w:left="2514" w:hanging="360"/>
      </w:pPr>
      <w:rPr>
        <w:rFonts w:ascii="Wingdings" w:hAnsi="Wingdings" w:hint="default"/>
      </w:rPr>
    </w:lvl>
    <w:lvl w:ilvl="3" w:tplc="04190001" w:tentative="1">
      <w:start w:val="1"/>
      <w:numFmt w:val="bullet"/>
      <w:lvlText w:val=""/>
      <w:lvlJc w:val="left"/>
      <w:pPr>
        <w:ind w:left="3234" w:hanging="360"/>
      </w:pPr>
      <w:rPr>
        <w:rFonts w:ascii="Symbol" w:hAnsi="Symbol" w:hint="default"/>
      </w:rPr>
    </w:lvl>
    <w:lvl w:ilvl="4" w:tplc="BAFA7C2E">
      <w:start w:val="1"/>
      <w:numFmt w:val="bullet"/>
      <w:lvlRestart w:val="0"/>
      <w:lvlText w:val=""/>
      <w:lvlJc w:val="left"/>
      <w:pPr>
        <w:ind w:left="3954" w:hanging="360"/>
      </w:pPr>
      <w:rPr>
        <w:rFonts w:ascii="Wingdings" w:hAnsi="Wingdings" w:hint="default"/>
        <w:b/>
        <w:i w:val="0"/>
        <w:color w:val="0066AF"/>
        <w:sz w:val="20"/>
        <w:u w:val="none"/>
      </w:rPr>
    </w:lvl>
    <w:lvl w:ilvl="5" w:tplc="04190005" w:tentative="1">
      <w:start w:val="1"/>
      <w:numFmt w:val="bullet"/>
      <w:lvlText w:val=""/>
      <w:lvlJc w:val="left"/>
      <w:pPr>
        <w:ind w:left="4674" w:hanging="360"/>
      </w:pPr>
      <w:rPr>
        <w:rFonts w:ascii="Wingdings" w:hAnsi="Wingdings" w:hint="default"/>
      </w:rPr>
    </w:lvl>
    <w:lvl w:ilvl="6" w:tplc="04190001" w:tentative="1">
      <w:start w:val="1"/>
      <w:numFmt w:val="bullet"/>
      <w:lvlText w:val=""/>
      <w:lvlJc w:val="left"/>
      <w:pPr>
        <w:ind w:left="5394" w:hanging="360"/>
      </w:pPr>
      <w:rPr>
        <w:rFonts w:ascii="Symbol" w:hAnsi="Symbol" w:hint="default"/>
      </w:rPr>
    </w:lvl>
    <w:lvl w:ilvl="7" w:tplc="04190003" w:tentative="1">
      <w:start w:val="1"/>
      <w:numFmt w:val="bullet"/>
      <w:lvlText w:val="o"/>
      <w:lvlJc w:val="left"/>
      <w:pPr>
        <w:ind w:left="6114" w:hanging="360"/>
      </w:pPr>
      <w:rPr>
        <w:rFonts w:ascii="Courier New" w:hAnsi="Courier New" w:cs="Courier New" w:hint="default"/>
      </w:rPr>
    </w:lvl>
    <w:lvl w:ilvl="8" w:tplc="04190005" w:tentative="1">
      <w:start w:val="1"/>
      <w:numFmt w:val="bullet"/>
      <w:lvlText w:val=""/>
      <w:lvlJc w:val="left"/>
      <w:pPr>
        <w:ind w:left="6834" w:hanging="360"/>
      </w:pPr>
      <w:rPr>
        <w:rFonts w:ascii="Wingdings" w:hAnsi="Wingdings" w:hint="default"/>
      </w:rPr>
    </w:lvl>
  </w:abstractNum>
  <w:abstractNum w:abstractNumId="122" w15:restartNumberingAfterBreak="0">
    <w:nsid w:val="472F2140"/>
    <w:multiLevelType w:val="hybridMultilevel"/>
    <w:tmpl w:val="B298DDDE"/>
    <w:lvl w:ilvl="0" w:tplc="B28E79C2">
      <w:start w:val="1"/>
      <w:numFmt w:val="bullet"/>
      <w:lvlRestart w:val="0"/>
      <w:lvlText w:val=""/>
      <w:lvlJc w:val="left"/>
      <w:pPr>
        <w:ind w:left="720" w:hanging="360"/>
      </w:pPr>
      <w:rPr>
        <w:rFonts w:ascii="Wingdings" w:hAnsi="Wingdings" w:hint="default"/>
        <w:b/>
        <w:i w:val="0"/>
        <w:color w:val="0066AF"/>
        <w:sz w:val="20"/>
        <w:u w:val="no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47566E43"/>
    <w:multiLevelType w:val="hybridMultilevel"/>
    <w:tmpl w:val="89F4DC12"/>
    <w:lvl w:ilvl="0" w:tplc="B28E79C2">
      <w:start w:val="1"/>
      <w:numFmt w:val="bullet"/>
      <w:lvlRestart w:val="0"/>
      <w:lvlText w:val=""/>
      <w:lvlJc w:val="left"/>
      <w:pPr>
        <w:ind w:left="9621" w:hanging="363"/>
      </w:pPr>
      <w:rPr>
        <w:rFonts w:ascii="Wingdings" w:hAnsi="Wingdings" w:hint="default"/>
        <w:b/>
        <w:i w:val="0"/>
        <w:color w:val="0066AF"/>
        <w:sz w:val="20"/>
        <w:u w:val="none"/>
      </w:rPr>
    </w:lvl>
    <w:lvl w:ilvl="1" w:tplc="04190003" w:tentative="1">
      <w:start w:val="1"/>
      <w:numFmt w:val="bullet"/>
      <w:lvlText w:val="o"/>
      <w:lvlJc w:val="left"/>
      <w:pPr>
        <w:ind w:left="4626" w:hanging="360"/>
      </w:pPr>
      <w:rPr>
        <w:rFonts w:ascii="Courier New" w:hAnsi="Courier New" w:cs="Courier New" w:hint="default"/>
      </w:rPr>
    </w:lvl>
    <w:lvl w:ilvl="2" w:tplc="04190005" w:tentative="1">
      <w:start w:val="1"/>
      <w:numFmt w:val="bullet"/>
      <w:lvlText w:val=""/>
      <w:lvlJc w:val="left"/>
      <w:pPr>
        <w:ind w:left="5346" w:hanging="360"/>
      </w:pPr>
      <w:rPr>
        <w:rFonts w:ascii="Wingdings" w:hAnsi="Wingdings" w:hint="default"/>
      </w:rPr>
    </w:lvl>
    <w:lvl w:ilvl="3" w:tplc="04190001" w:tentative="1">
      <w:start w:val="1"/>
      <w:numFmt w:val="bullet"/>
      <w:lvlText w:val=""/>
      <w:lvlJc w:val="left"/>
      <w:pPr>
        <w:ind w:left="6066" w:hanging="360"/>
      </w:pPr>
      <w:rPr>
        <w:rFonts w:ascii="Symbol" w:hAnsi="Symbol" w:hint="default"/>
      </w:rPr>
    </w:lvl>
    <w:lvl w:ilvl="4" w:tplc="04190003">
      <w:start w:val="1"/>
      <w:numFmt w:val="bullet"/>
      <w:lvlText w:val="o"/>
      <w:lvlJc w:val="left"/>
      <w:pPr>
        <w:ind w:left="6786" w:hanging="360"/>
      </w:pPr>
      <w:rPr>
        <w:rFonts w:ascii="Courier New" w:hAnsi="Courier New" w:cs="Courier New" w:hint="default"/>
      </w:rPr>
    </w:lvl>
    <w:lvl w:ilvl="5" w:tplc="04190005" w:tentative="1">
      <w:start w:val="1"/>
      <w:numFmt w:val="bullet"/>
      <w:lvlText w:val=""/>
      <w:lvlJc w:val="left"/>
      <w:pPr>
        <w:ind w:left="7506" w:hanging="360"/>
      </w:pPr>
      <w:rPr>
        <w:rFonts w:ascii="Wingdings" w:hAnsi="Wingdings" w:hint="default"/>
      </w:rPr>
    </w:lvl>
    <w:lvl w:ilvl="6" w:tplc="04190001" w:tentative="1">
      <w:start w:val="1"/>
      <w:numFmt w:val="bullet"/>
      <w:lvlText w:val=""/>
      <w:lvlJc w:val="left"/>
      <w:pPr>
        <w:ind w:left="8226" w:hanging="360"/>
      </w:pPr>
      <w:rPr>
        <w:rFonts w:ascii="Symbol" w:hAnsi="Symbol" w:hint="default"/>
      </w:rPr>
    </w:lvl>
    <w:lvl w:ilvl="7" w:tplc="04190003" w:tentative="1">
      <w:start w:val="1"/>
      <w:numFmt w:val="bullet"/>
      <w:lvlText w:val="o"/>
      <w:lvlJc w:val="left"/>
      <w:pPr>
        <w:ind w:left="8946" w:hanging="360"/>
      </w:pPr>
      <w:rPr>
        <w:rFonts w:ascii="Courier New" w:hAnsi="Courier New" w:cs="Courier New" w:hint="default"/>
      </w:rPr>
    </w:lvl>
    <w:lvl w:ilvl="8" w:tplc="04190005" w:tentative="1">
      <w:start w:val="1"/>
      <w:numFmt w:val="bullet"/>
      <w:lvlText w:val=""/>
      <w:lvlJc w:val="left"/>
      <w:pPr>
        <w:ind w:left="9666" w:hanging="360"/>
      </w:pPr>
      <w:rPr>
        <w:rFonts w:ascii="Wingdings" w:hAnsi="Wingdings" w:hint="default"/>
      </w:rPr>
    </w:lvl>
  </w:abstractNum>
  <w:abstractNum w:abstractNumId="124" w15:restartNumberingAfterBreak="0">
    <w:nsid w:val="475D09BB"/>
    <w:multiLevelType w:val="multilevel"/>
    <w:tmpl w:val="6A2CB34C"/>
    <w:styleLink w:val="StyleNumberedRU112"/>
    <w:lvl w:ilvl="0">
      <w:start w:val="1"/>
      <w:numFmt w:val="decimal"/>
      <w:pStyle w:val="ListBullet1"/>
      <w:lvlText w:val="%1."/>
      <w:lvlJc w:val="left"/>
      <w:pPr>
        <w:tabs>
          <w:tab w:val="num" w:pos="567"/>
        </w:tabs>
        <w:ind w:left="567" w:hanging="567"/>
      </w:pPr>
      <w:rPr>
        <w:rFonts w:hint="default"/>
      </w:rPr>
    </w:lvl>
    <w:lvl w:ilvl="1">
      <w:start w:val="1"/>
      <w:numFmt w:val="russianLow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decimal"/>
      <w:lvlText w:val="%4)"/>
      <w:lvlJc w:val="left"/>
      <w:pPr>
        <w:tabs>
          <w:tab w:val="num" w:pos="567"/>
        </w:tabs>
        <w:ind w:left="567" w:hanging="567"/>
      </w:pPr>
      <w:rPr>
        <w:rFonts w:hint="default"/>
      </w:rPr>
    </w:lvl>
    <w:lvl w:ilvl="4">
      <w:start w:val="1"/>
      <w:numFmt w:val="lowerLetter"/>
      <w:lvlText w:val="(%5)"/>
      <w:lvlJc w:val="left"/>
      <w:pPr>
        <w:tabs>
          <w:tab w:val="num" w:pos="1134"/>
        </w:tabs>
        <w:ind w:left="1134" w:hanging="567"/>
      </w:pPr>
      <w:rPr>
        <w:rFonts w:hint="default"/>
      </w:rPr>
    </w:lvl>
    <w:lvl w:ilvl="5">
      <w:start w:val="1"/>
      <w:numFmt w:val="lowerRoman"/>
      <w:lvlText w:val="(%6)"/>
      <w:lvlJc w:val="left"/>
      <w:pPr>
        <w:tabs>
          <w:tab w:val="num" w:pos="1701"/>
        </w:tabs>
        <w:ind w:left="1701" w:hanging="567"/>
      </w:pPr>
      <w:rPr>
        <w:rFonts w:hint="default"/>
      </w:rPr>
    </w:lvl>
    <w:lvl w:ilvl="6">
      <w:start w:val="1"/>
      <w:numFmt w:val="russianLower"/>
      <w:lvlText w:val="%7)"/>
      <w:lvlJc w:val="left"/>
      <w:pPr>
        <w:tabs>
          <w:tab w:val="num" w:pos="567"/>
        </w:tabs>
        <w:ind w:left="567" w:hanging="567"/>
      </w:pPr>
      <w:rPr>
        <w:rFonts w:hint="default"/>
      </w:rPr>
    </w:lvl>
    <w:lvl w:ilvl="7">
      <w:start w:val="1"/>
      <w:numFmt w:val="bullet"/>
      <w:lvlText w:val=""/>
      <w:lvlJc w:val="left"/>
      <w:pPr>
        <w:tabs>
          <w:tab w:val="num" w:pos="1134"/>
        </w:tabs>
        <w:ind w:left="1134" w:hanging="567"/>
      </w:pPr>
      <w:rPr>
        <w:rFonts w:ascii="Wingdings" w:hAnsi="Wingdings" w:hint="default"/>
        <w:color w:val="auto"/>
      </w:rPr>
    </w:lvl>
    <w:lvl w:ilvl="8">
      <w:start w:val="1"/>
      <w:numFmt w:val="bullet"/>
      <w:lvlText w:val=""/>
      <w:lvlJc w:val="left"/>
      <w:pPr>
        <w:tabs>
          <w:tab w:val="num" w:pos="1701"/>
        </w:tabs>
        <w:ind w:left="1701" w:hanging="567"/>
      </w:pPr>
      <w:rPr>
        <w:rFonts w:ascii="Wingdings" w:hAnsi="Wingdings" w:hint="default"/>
        <w:color w:val="auto"/>
      </w:rPr>
    </w:lvl>
  </w:abstractNum>
  <w:abstractNum w:abstractNumId="125" w15:restartNumberingAfterBreak="0">
    <w:nsid w:val="48693452"/>
    <w:multiLevelType w:val="hybridMultilevel"/>
    <w:tmpl w:val="F1F61FDC"/>
    <w:styleLink w:val="StyleBulleted16"/>
    <w:lvl w:ilvl="0" w:tplc="4872B28E">
      <w:start w:val="1"/>
      <w:numFmt w:val="bullet"/>
      <w:lvlRestart w:val="0"/>
      <w:lvlText w:val=""/>
      <w:lvlJc w:val="left"/>
      <w:pPr>
        <w:ind w:left="9621" w:hanging="363"/>
      </w:pPr>
      <w:rPr>
        <w:rFonts w:ascii="Wingdings" w:hAnsi="Wingdings" w:hint="default"/>
        <w:b/>
        <w:i w:val="0"/>
        <w:color w:val="0066AF"/>
        <w:sz w:val="20"/>
        <w:u w:val="none"/>
      </w:rPr>
    </w:lvl>
    <w:lvl w:ilvl="1" w:tplc="04190003" w:tentative="1">
      <w:start w:val="1"/>
      <w:numFmt w:val="bullet"/>
      <w:lvlText w:val="o"/>
      <w:lvlJc w:val="left"/>
      <w:pPr>
        <w:ind w:left="4626" w:hanging="360"/>
      </w:pPr>
      <w:rPr>
        <w:rFonts w:ascii="Courier New" w:hAnsi="Courier New" w:cs="Courier New" w:hint="default"/>
      </w:rPr>
    </w:lvl>
    <w:lvl w:ilvl="2" w:tplc="04190005" w:tentative="1">
      <w:start w:val="1"/>
      <w:numFmt w:val="bullet"/>
      <w:lvlText w:val=""/>
      <w:lvlJc w:val="left"/>
      <w:pPr>
        <w:ind w:left="5346" w:hanging="360"/>
      </w:pPr>
      <w:rPr>
        <w:rFonts w:ascii="Wingdings" w:hAnsi="Wingdings" w:hint="default"/>
      </w:rPr>
    </w:lvl>
    <w:lvl w:ilvl="3" w:tplc="04190001" w:tentative="1">
      <w:start w:val="1"/>
      <w:numFmt w:val="bullet"/>
      <w:lvlText w:val=""/>
      <w:lvlJc w:val="left"/>
      <w:pPr>
        <w:ind w:left="6066" w:hanging="360"/>
      </w:pPr>
      <w:rPr>
        <w:rFonts w:ascii="Symbol" w:hAnsi="Symbol" w:hint="default"/>
      </w:rPr>
    </w:lvl>
    <w:lvl w:ilvl="4" w:tplc="4872B28E">
      <w:start w:val="1"/>
      <w:numFmt w:val="bullet"/>
      <w:lvlRestart w:val="0"/>
      <w:lvlText w:val=""/>
      <w:lvlJc w:val="left"/>
      <w:pPr>
        <w:ind w:left="6786" w:hanging="360"/>
      </w:pPr>
      <w:rPr>
        <w:rFonts w:ascii="Wingdings" w:hAnsi="Wingdings" w:hint="default"/>
        <w:b/>
        <w:i w:val="0"/>
        <w:color w:val="0066AF"/>
        <w:sz w:val="20"/>
        <w:u w:val="none"/>
      </w:rPr>
    </w:lvl>
    <w:lvl w:ilvl="5" w:tplc="04190005" w:tentative="1">
      <w:start w:val="1"/>
      <w:numFmt w:val="bullet"/>
      <w:lvlText w:val=""/>
      <w:lvlJc w:val="left"/>
      <w:pPr>
        <w:ind w:left="7506" w:hanging="360"/>
      </w:pPr>
      <w:rPr>
        <w:rFonts w:ascii="Wingdings" w:hAnsi="Wingdings" w:hint="default"/>
      </w:rPr>
    </w:lvl>
    <w:lvl w:ilvl="6" w:tplc="04190001" w:tentative="1">
      <w:start w:val="1"/>
      <w:numFmt w:val="bullet"/>
      <w:lvlText w:val=""/>
      <w:lvlJc w:val="left"/>
      <w:pPr>
        <w:ind w:left="8226" w:hanging="360"/>
      </w:pPr>
      <w:rPr>
        <w:rFonts w:ascii="Symbol" w:hAnsi="Symbol" w:hint="default"/>
      </w:rPr>
    </w:lvl>
    <w:lvl w:ilvl="7" w:tplc="04190003" w:tentative="1">
      <w:start w:val="1"/>
      <w:numFmt w:val="bullet"/>
      <w:lvlText w:val="o"/>
      <w:lvlJc w:val="left"/>
      <w:pPr>
        <w:ind w:left="8946" w:hanging="360"/>
      </w:pPr>
      <w:rPr>
        <w:rFonts w:ascii="Courier New" w:hAnsi="Courier New" w:cs="Courier New" w:hint="default"/>
      </w:rPr>
    </w:lvl>
    <w:lvl w:ilvl="8" w:tplc="04190005" w:tentative="1">
      <w:start w:val="1"/>
      <w:numFmt w:val="bullet"/>
      <w:lvlText w:val=""/>
      <w:lvlJc w:val="left"/>
      <w:pPr>
        <w:ind w:left="9666" w:hanging="360"/>
      </w:pPr>
      <w:rPr>
        <w:rFonts w:ascii="Wingdings" w:hAnsi="Wingdings" w:hint="default"/>
      </w:rPr>
    </w:lvl>
  </w:abstractNum>
  <w:abstractNum w:abstractNumId="126" w15:restartNumberingAfterBreak="0">
    <w:nsid w:val="4A72422B"/>
    <w:multiLevelType w:val="hybridMultilevel"/>
    <w:tmpl w:val="54885778"/>
    <w:lvl w:ilvl="0" w:tplc="FFFFFFFF">
      <w:start w:val="1"/>
      <w:numFmt w:val="bullet"/>
      <w:lvlText w:val=""/>
      <w:lvlJc w:val="left"/>
      <w:pPr>
        <w:ind w:left="720" w:hanging="360"/>
      </w:pPr>
      <w:rPr>
        <w:rFonts w:ascii="Wingdings" w:hAnsi="Wingdings" w:hint="default"/>
        <w:color w:val="0066A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4AA5512C"/>
    <w:multiLevelType w:val="hybridMultilevel"/>
    <w:tmpl w:val="7B9A2B24"/>
    <w:lvl w:ilvl="0" w:tplc="FDECE5D2">
      <w:start w:val="1"/>
      <w:numFmt w:val="bullet"/>
      <w:lvlText w:val=""/>
      <w:lvlJc w:val="left"/>
      <w:pPr>
        <w:ind w:left="720" w:hanging="360"/>
      </w:pPr>
      <w:rPr>
        <w:rFonts w:ascii="Wingdings" w:hAnsi="Wingdings" w:hint="default"/>
        <w:color w:val="0000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4BC63913"/>
    <w:multiLevelType w:val="hybridMultilevel"/>
    <w:tmpl w:val="943E72CA"/>
    <w:styleLink w:val="StyleNumberedRU9"/>
    <w:lvl w:ilvl="0" w:tplc="4872B28E">
      <w:start w:val="1"/>
      <w:numFmt w:val="bullet"/>
      <w:lvlRestart w:val="0"/>
      <w:lvlText w:val=""/>
      <w:lvlJc w:val="left"/>
      <w:pPr>
        <w:ind w:left="9621" w:hanging="363"/>
      </w:pPr>
      <w:rPr>
        <w:rFonts w:ascii="Wingdings" w:hAnsi="Wingdings" w:hint="default"/>
        <w:b/>
        <w:i w:val="0"/>
        <w:color w:val="0066AF"/>
        <w:sz w:val="20"/>
        <w:u w:val="none"/>
      </w:rPr>
    </w:lvl>
    <w:lvl w:ilvl="1" w:tplc="04190003" w:tentative="1">
      <w:start w:val="1"/>
      <w:numFmt w:val="bullet"/>
      <w:lvlText w:val="o"/>
      <w:lvlJc w:val="left"/>
      <w:pPr>
        <w:ind w:left="4626" w:hanging="360"/>
      </w:pPr>
      <w:rPr>
        <w:rFonts w:ascii="Courier New" w:hAnsi="Courier New" w:cs="Courier New" w:hint="default"/>
      </w:rPr>
    </w:lvl>
    <w:lvl w:ilvl="2" w:tplc="04190005" w:tentative="1">
      <w:start w:val="1"/>
      <w:numFmt w:val="bullet"/>
      <w:lvlText w:val=""/>
      <w:lvlJc w:val="left"/>
      <w:pPr>
        <w:ind w:left="5346" w:hanging="360"/>
      </w:pPr>
      <w:rPr>
        <w:rFonts w:ascii="Wingdings" w:hAnsi="Wingdings" w:hint="default"/>
      </w:rPr>
    </w:lvl>
    <w:lvl w:ilvl="3" w:tplc="04190001" w:tentative="1">
      <w:start w:val="1"/>
      <w:numFmt w:val="bullet"/>
      <w:lvlText w:val=""/>
      <w:lvlJc w:val="left"/>
      <w:pPr>
        <w:ind w:left="6066" w:hanging="360"/>
      </w:pPr>
      <w:rPr>
        <w:rFonts w:ascii="Symbol" w:hAnsi="Symbol" w:hint="default"/>
      </w:rPr>
    </w:lvl>
    <w:lvl w:ilvl="4" w:tplc="4872B28E">
      <w:start w:val="1"/>
      <w:numFmt w:val="bullet"/>
      <w:lvlRestart w:val="0"/>
      <w:lvlText w:val=""/>
      <w:lvlJc w:val="left"/>
      <w:pPr>
        <w:ind w:left="6786" w:hanging="360"/>
      </w:pPr>
      <w:rPr>
        <w:rFonts w:ascii="Wingdings" w:hAnsi="Wingdings" w:hint="default"/>
        <w:b/>
        <w:i w:val="0"/>
        <w:color w:val="0066AF"/>
        <w:sz w:val="20"/>
        <w:u w:val="none"/>
      </w:rPr>
    </w:lvl>
    <w:lvl w:ilvl="5" w:tplc="04190005" w:tentative="1">
      <w:start w:val="1"/>
      <w:numFmt w:val="bullet"/>
      <w:lvlText w:val=""/>
      <w:lvlJc w:val="left"/>
      <w:pPr>
        <w:ind w:left="7506" w:hanging="360"/>
      </w:pPr>
      <w:rPr>
        <w:rFonts w:ascii="Wingdings" w:hAnsi="Wingdings" w:hint="default"/>
      </w:rPr>
    </w:lvl>
    <w:lvl w:ilvl="6" w:tplc="04190001" w:tentative="1">
      <w:start w:val="1"/>
      <w:numFmt w:val="bullet"/>
      <w:lvlText w:val=""/>
      <w:lvlJc w:val="left"/>
      <w:pPr>
        <w:ind w:left="8226" w:hanging="360"/>
      </w:pPr>
      <w:rPr>
        <w:rFonts w:ascii="Symbol" w:hAnsi="Symbol" w:hint="default"/>
      </w:rPr>
    </w:lvl>
    <w:lvl w:ilvl="7" w:tplc="04190003" w:tentative="1">
      <w:start w:val="1"/>
      <w:numFmt w:val="bullet"/>
      <w:lvlText w:val="o"/>
      <w:lvlJc w:val="left"/>
      <w:pPr>
        <w:ind w:left="8946" w:hanging="360"/>
      </w:pPr>
      <w:rPr>
        <w:rFonts w:ascii="Courier New" w:hAnsi="Courier New" w:cs="Courier New" w:hint="default"/>
      </w:rPr>
    </w:lvl>
    <w:lvl w:ilvl="8" w:tplc="04190005" w:tentative="1">
      <w:start w:val="1"/>
      <w:numFmt w:val="bullet"/>
      <w:lvlText w:val=""/>
      <w:lvlJc w:val="left"/>
      <w:pPr>
        <w:ind w:left="9666" w:hanging="360"/>
      </w:pPr>
      <w:rPr>
        <w:rFonts w:ascii="Wingdings" w:hAnsi="Wingdings" w:hint="default"/>
      </w:rPr>
    </w:lvl>
  </w:abstractNum>
  <w:abstractNum w:abstractNumId="129" w15:restartNumberingAfterBreak="0">
    <w:nsid w:val="4C191F2E"/>
    <w:multiLevelType w:val="hybridMultilevel"/>
    <w:tmpl w:val="C060D7F2"/>
    <w:lvl w:ilvl="0" w:tplc="4A88D8A8">
      <w:start w:val="1"/>
      <w:numFmt w:val="bullet"/>
      <w:lvlRestart w:val="0"/>
      <w:lvlText w:val=""/>
      <w:lvlJc w:val="left"/>
      <w:pPr>
        <w:ind w:left="9621" w:hanging="363"/>
      </w:pPr>
      <w:rPr>
        <w:rFonts w:ascii="Wingdings" w:hAnsi="Wingdings" w:hint="default"/>
        <w:b/>
        <w:i w:val="0"/>
        <w:color w:val="0066AF"/>
        <w:sz w:val="20"/>
        <w:u w:val="none"/>
      </w:rPr>
    </w:lvl>
    <w:lvl w:ilvl="1" w:tplc="04190003" w:tentative="1">
      <w:start w:val="1"/>
      <w:numFmt w:val="bullet"/>
      <w:lvlText w:val="o"/>
      <w:lvlJc w:val="left"/>
      <w:pPr>
        <w:ind w:left="4626" w:hanging="360"/>
      </w:pPr>
      <w:rPr>
        <w:rFonts w:ascii="Courier New" w:hAnsi="Courier New" w:cs="Courier New" w:hint="default"/>
      </w:rPr>
    </w:lvl>
    <w:lvl w:ilvl="2" w:tplc="04190005" w:tentative="1">
      <w:start w:val="1"/>
      <w:numFmt w:val="bullet"/>
      <w:lvlText w:val=""/>
      <w:lvlJc w:val="left"/>
      <w:pPr>
        <w:ind w:left="5346" w:hanging="360"/>
      </w:pPr>
      <w:rPr>
        <w:rFonts w:ascii="Wingdings" w:hAnsi="Wingdings" w:hint="default"/>
      </w:rPr>
    </w:lvl>
    <w:lvl w:ilvl="3" w:tplc="04190001" w:tentative="1">
      <w:start w:val="1"/>
      <w:numFmt w:val="bullet"/>
      <w:lvlText w:val=""/>
      <w:lvlJc w:val="left"/>
      <w:pPr>
        <w:ind w:left="6066" w:hanging="360"/>
      </w:pPr>
      <w:rPr>
        <w:rFonts w:ascii="Symbol" w:hAnsi="Symbol" w:hint="default"/>
      </w:rPr>
    </w:lvl>
    <w:lvl w:ilvl="4" w:tplc="4A88D8A8">
      <w:start w:val="1"/>
      <w:numFmt w:val="bullet"/>
      <w:lvlRestart w:val="0"/>
      <w:lvlText w:val=""/>
      <w:lvlJc w:val="left"/>
      <w:pPr>
        <w:ind w:left="6786" w:hanging="360"/>
      </w:pPr>
      <w:rPr>
        <w:rFonts w:ascii="Wingdings" w:hAnsi="Wingdings" w:hint="default"/>
        <w:b/>
        <w:i w:val="0"/>
        <w:color w:val="0066AF"/>
        <w:sz w:val="20"/>
        <w:u w:val="none"/>
      </w:rPr>
    </w:lvl>
    <w:lvl w:ilvl="5" w:tplc="04190005" w:tentative="1">
      <w:start w:val="1"/>
      <w:numFmt w:val="bullet"/>
      <w:lvlText w:val=""/>
      <w:lvlJc w:val="left"/>
      <w:pPr>
        <w:ind w:left="7506" w:hanging="360"/>
      </w:pPr>
      <w:rPr>
        <w:rFonts w:ascii="Wingdings" w:hAnsi="Wingdings" w:hint="default"/>
      </w:rPr>
    </w:lvl>
    <w:lvl w:ilvl="6" w:tplc="04190001" w:tentative="1">
      <w:start w:val="1"/>
      <w:numFmt w:val="bullet"/>
      <w:lvlText w:val=""/>
      <w:lvlJc w:val="left"/>
      <w:pPr>
        <w:ind w:left="8226" w:hanging="360"/>
      </w:pPr>
      <w:rPr>
        <w:rFonts w:ascii="Symbol" w:hAnsi="Symbol" w:hint="default"/>
      </w:rPr>
    </w:lvl>
    <w:lvl w:ilvl="7" w:tplc="04190003" w:tentative="1">
      <w:start w:val="1"/>
      <w:numFmt w:val="bullet"/>
      <w:lvlText w:val="o"/>
      <w:lvlJc w:val="left"/>
      <w:pPr>
        <w:ind w:left="8946" w:hanging="360"/>
      </w:pPr>
      <w:rPr>
        <w:rFonts w:ascii="Courier New" w:hAnsi="Courier New" w:cs="Courier New" w:hint="default"/>
      </w:rPr>
    </w:lvl>
    <w:lvl w:ilvl="8" w:tplc="04190005" w:tentative="1">
      <w:start w:val="1"/>
      <w:numFmt w:val="bullet"/>
      <w:lvlText w:val=""/>
      <w:lvlJc w:val="left"/>
      <w:pPr>
        <w:ind w:left="9666" w:hanging="360"/>
      </w:pPr>
      <w:rPr>
        <w:rFonts w:ascii="Wingdings" w:hAnsi="Wingdings" w:hint="default"/>
      </w:rPr>
    </w:lvl>
  </w:abstractNum>
  <w:abstractNum w:abstractNumId="130" w15:restartNumberingAfterBreak="0">
    <w:nsid w:val="4CD12BE7"/>
    <w:multiLevelType w:val="hybridMultilevel"/>
    <w:tmpl w:val="156AEFC2"/>
    <w:lvl w:ilvl="0" w:tplc="0F08F31E">
      <w:start w:val="1"/>
      <w:numFmt w:val="bullet"/>
      <w:lvlText w:val=""/>
      <w:lvlJc w:val="left"/>
      <w:pPr>
        <w:ind w:left="720" w:hanging="360"/>
      </w:pPr>
      <w:rPr>
        <w:rFonts w:ascii="Wingdings" w:hAnsi="Wingdings" w:hint="default"/>
        <w:b/>
        <w:i w:val="0"/>
        <w:strike w:val="0"/>
        <w:dstrike w:val="0"/>
        <w:color w:val="0066AF"/>
        <w:sz w:val="20"/>
        <w:u w:val="none"/>
        <w:effect w:val="none"/>
      </w:rPr>
    </w:lvl>
    <w:lvl w:ilvl="1" w:tplc="FFFFFFFF">
      <w:start w:val="1"/>
      <w:numFmt w:val="bullet"/>
      <w:lvlText w:val=""/>
      <w:lvlJc w:val="left"/>
      <w:pPr>
        <w:ind w:left="1440" w:hanging="360"/>
      </w:pPr>
      <w:rPr>
        <w:rFonts w:ascii="Wingdings" w:hAnsi="Wingdings" w:hint="default"/>
        <w:color w:val="0066AF"/>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1" w15:restartNumberingAfterBreak="0">
    <w:nsid w:val="4D337594"/>
    <w:multiLevelType w:val="hybridMultilevel"/>
    <w:tmpl w:val="DC5A0EBC"/>
    <w:lvl w:ilvl="0" w:tplc="AC12D868">
      <w:start w:val="1"/>
      <w:numFmt w:val="bullet"/>
      <w:lvlRestart w:val="0"/>
      <w:lvlText w:val=""/>
      <w:lvlJc w:val="left"/>
      <w:pPr>
        <w:ind w:left="9621" w:hanging="363"/>
      </w:pPr>
      <w:rPr>
        <w:rFonts w:ascii="Wingdings" w:hAnsi="Wingdings" w:hint="default"/>
        <w:b/>
        <w:i w:val="0"/>
        <w:color w:val="0066AF"/>
        <w:sz w:val="20"/>
        <w:u w:val="none"/>
      </w:rPr>
    </w:lvl>
    <w:lvl w:ilvl="1" w:tplc="04190003" w:tentative="1">
      <w:start w:val="1"/>
      <w:numFmt w:val="bullet"/>
      <w:lvlText w:val="o"/>
      <w:lvlJc w:val="left"/>
      <w:pPr>
        <w:ind w:left="4626" w:hanging="360"/>
      </w:pPr>
      <w:rPr>
        <w:rFonts w:ascii="Courier New" w:hAnsi="Courier New" w:cs="Courier New" w:hint="default"/>
      </w:rPr>
    </w:lvl>
    <w:lvl w:ilvl="2" w:tplc="04190005" w:tentative="1">
      <w:start w:val="1"/>
      <w:numFmt w:val="bullet"/>
      <w:lvlText w:val=""/>
      <w:lvlJc w:val="left"/>
      <w:pPr>
        <w:ind w:left="5346" w:hanging="360"/>
      </w:pPr>
      <w:rPr>
        <w:rFonts w:ascii="Wingdings" w:hAnsi="Wingdings" w:hint="default"/>
      </w:rPr>
    </w:lvl>
    <w:lvl w:ilvl="3" w:tplc="04190001" w:tentative="1">
      <w:start w:val="1"/>
      <w:numFmt w:val="bullet"/>
      <w:lvlText w:val=""/>
      <w:lvlJc w:val="left"/>
      <w:pPr>
        <w:ind w:left="6066" w:hanging="360"/>
      </w:pPr>
      <w:rPr>
        <w:rFonts w:ascii="Symbol" w:hAnsi="Symbol" w:hint="default"/>
      </w:rPr>
    </w:lvl>
    <w:lvl w:ilvl="4" w:tplc="AC12D868">
      <w:start w:val="1"/>
      <w:numFmt w:val="bullet"/>
      <w:lvlRestart w:val="0"/>
      <w:lvlText w:val=""/>
      <w:lvlJc w:val="left"/>
      <w:pPr>
        <w:ind w:left="6786" w:hanging="360"/>
      </w:pPr>
      <w:rPr>
        <w:rFonts w:ascii="Wingdings" w:hAnsi="Wingdings" w:hint="default"/>
        <w:b/>
        <w:i w:val="0"/>
        <w:color w:val="0066AF"/>
        <w:sz w:val="20"/>
        <w:u w:val="none"/>
      </w:rPr>
    </w:lvl>
    <w:lvl w:ilvl="5" w:tplc="04190005" w:tentative="1">
      <w:start w:val="1"/>
      <w:numFmt w:val="bullet"/>
      <w:lvlText w:val=""/>
      <w:lvlJc w:val="left"/>
      <w:pPr>
        <w:ind w:left="7506" w:hanging="360"/>
      </w:pPr>
      <w:rPr>
        <w:rFonts w:ascii="Wingdings" w:hAnsi="Wingdings" w:hint="default"/>
      </w:rPr>
    </w:lvl>
    <w:lvl w:ilvl="6" w:tplc="04190001" w:tentative="1">
      <w:start w:val="1"/>
      <w:numFmt w:val="bullet"/>
      <w:lvlText w:val=""/>
      <w:lvlJc w:val="left"/>
      <w:pPr>
        <w:ind w:left="8226" w:hanging="360"/>
      </w:pPr>
      <w:rPr>
        <w:rFonts w:ascii="Symbol" w:hAnsi="Symbol" w:hint="default"/>
      </w:rPr>
    </w:lvl>
    <w:lvl w:ilvl="7" w:tplc="04190003" w:tentative="1">
      <w:start w:val="1"/>
      <w:numFmt w:val="bullet"/>
      <w:lvlText w:val="o"/>
      <w:lvlJc w:val="left"/>
      <w:pPr>
        <w:ind w:left="8946" w:hanging="360"/>
      </w:pPr>
      <w:rPr>
        <w:rFonts w:ascii="Courier New" w:hAnsi="Courier New" w:cs="Courier New" w:hint="default"/>
      </w:rPr>
    </w:lvl>
    <w:lvl w:ilvl="8" w:tplc="04190005" w:tentative="1">
      <w:start w:val="1"/>
      <w:numFmt w:val="bullet"/>
      <w:lvlText w:val=""/>
      <w:lvlJc w:val="left"/>
      <w:pPr>
        <w:ind w:left="9666" w:hanging="360"/>
      </w:pPr>
      <w:rPr>
        <w:rFonts w:ascii="Wingdings" w:hAnsi="Wingdings" w:hint="default"/>
      </w:rPr>
    </w:lvl>
  </w:abstractNum>
  <w:abstractNum w:abstractNumId="132" w15:restartNumberingAfterBreak="0">
    <w:nsid w:val="4EC94C0A"/>
    <w:multiLevelType w:val="hybridMultilevel"/>
    <w:tmpl w:val="D3226FB0"/>
    <w:name w:val="WW8Num1922"/>
    <w:lvl w:ilvl="0" w:tplc="6C02FC5E">
      <w:start w:val="1"/>
      <w:numFmt w:val="bullet"/>
      <w:lvlRestart w:val="0"/>
      <w:lvlText w:val=""/>
      <w:lvlJc w:val="left"/>
      <w:pPr>
        <w:ind w:left="4267" w:hanging="363"/>
      </w:pPr>
      <w:rPr>
        <w:rFonts w:ascii="Wingdings" w:hAnsi="Wingdings" w:hint="default"/>
        <w:b/>
        <w:i w:val="0"/>
        <w:color w:val="0066AF"/>
        <w:sz w:val="20"/>
        <w:u w:val="none"/>
      </w:rPr>
    </w:lvl>
    <w:lvl w:ilvl="1" w:tplc="04190003" w:tentative="1">
      <w:start w:val="1"/>
      <w:numFmt w:val="bullet"/>
      <w:lvlText w:val="o"/>
      <w:lvlJc w:val="left"/>
      <w:pPr>
        <w:ind w:left="-728" w:hanging="360"/>
      </w:pPr>
      <w:rPr>
        <w:rFonts w:ascii="Courier New" w:hAnsi="Courier New" w:cs="Courier New" w:hint="default"/>
      </w:rPr>
    </w:lvl>
    <w:lvl w:ilvl="2" w:tplc="04190005" w:tentative="1">
      <w:start w:val="1"/>
      <w:numFmt w:val="bullet"/>
      <w:lvlText w:val=""/>
      <w:lvlJc w:val="left"/>
      <w:pPr>
        <w:ind w:left="-8" w:hanging="360"/>
      </w:pPr>
      <w:rPr>
        <w:rFonts w:ascii="Wingdings" w:hAnsi="Wingdings" w:hint="default"/>
      </w:rPr>
    </w:lvl>
    <w:lvl w:ilvl="3" w:tplc="04190001" w:tentative="1">
      <w:start w:val="1"/>
      <w:numFmt w:val="bullet"/>
      <w:lvlText w:val=""/>
      <w:lvlJc w:val="left"/>
      <w:pPr>
        <w:ind w:left="712" w:hanging="360"/>
      </w:pPr>
      <w:rPr>
        <w:rFonts w:ascii="Symbol" w:hAnsi="Symbol" w:hint="default"/>
      </w:rPr>
    </w:lvl>
    <w:lvl w:ilvl="4" w:tplc="04190003" w:tentative="1">
      <w:start w:val="1"/>
      <w:numFmt w:val="bullet"/>
      <w:lvlText w:val="o"/>
      <w:lvlJc w:val="left"/>
      <w:pPr>
        <w:ind w:left="1432" w:hanging="360"/>
      </w:pPr>
      <w:rPr>
        <w:rFonts w:ascii="Courier New" w:hAnsi="Courier New" w:cs="Courier New" w:hint="default"/>
      </w:rPr>
    </w:lvl>
    <w:lvl w:ilvl="5" w:tplc="04190005" w:tentative="1">
      <w:start w:val="1"/>
      <w:numFmt w:val="bullet"/>
      <w:lvlText w:val=""/>
      <w:lvlJc w:val="left"/>
      <w:pPr>
        <w:ind w:left="2152" w:hanging="360"/>
      </w:pPr>
      <w:rPr>
        <w:rFonts w:ascii="Wingdings" w:hAnsi="Wingdings" w:hint="default"/>
      </w:rPr>
    </w:lvl>
    <w:lvl w:ilvl="6" w:tplc="04190001" w:tentative="1">
      <w:start w:val="1"/>
      <w:numFmt w:val="bullet"/>
      <w:lvlText w:val=""/>
      <w:lvlJc w:val="left"/>
      <w:pPr>
        <w:ind w:left="2872" w:hanging="360"/>
      </w:pPr>
      <w:rPr>
        <w:rFonts w:ascii="Symbol" w:hAnsi="Symbol" w:hint="default"/>
      </w:rPr>
    </w:lvl>
    <w:lvl w:ilvl="7" w:tplc="04190003" w:tentative="1">
      <w:start w:val="1"/>
      <w:numFmt w:val="bullet"/>
      <w:lvlText w:val="o"/>
      <w:lvlJc w:val="left"/>
      <w:pPr>
        <w:ind w:left="3592" w:hanging="360"/>
      </w:pPr>
      <w:rPr>
        <w:rFonts w:ascii="Courier New" w:hAnsi="Courier New" w:cs="Courier New" w:hint="default"/>
      </w:rPr>
    </w:lvl>
    <w:lvl w:ilvl="8" w:tplc="04190005" w:tentative="1">
      <w:start w:val="1"/>
      <w:numFmt w:val="bullet"/>
      <w:lvlText w:val=""/>
      <w:lvlJc w:val="left"/>
      <w:pPr>
        <w:ind w:left="4312" w:hanging="360"/>
      </w:pPr>
      <w:rPr>
        <w:rFonts w:ascii="Wingdings" w:hAnsi="Wingdings" w:hint="default"/>
      </w:rPr>
    </w:lvl>
  </w:abstractNum>
  <w:abstractNum w:abstractNumId="133" w15:restartNumberingAfterBreak="0">
    <w:nsid w:val="4ED457C5"/>
    <w:multiLevelType w:val="hybridMultilevel"/>
    <w:tmpl w:val="EFC01CA8"/>
    <w:styleLink w:val="StyleBulleted15"/>
    <w:lvl w:ilvl="0" w:tplc="33081A64">
      <w:start w:val="1"/>
      <w:numFmt w:val="bullet"/>
      <w:lvlRestart w:val="0"/>
      <w:lvlText w:val=""/>
      <w:lvlJc w:val="left"/>
      <w:pPr>
        <w:tabs>
          <w:tab w:val="num" w:pos="3949"/>
        </w:tabs>
        <w:ind w:left="3949" w:hanging="360"/>
      </w:pPr>
      <w:rPr>
        <w:rFonts w:ascii="Wingdings" w:hAnsi="Wingdings" w:hint="default"/>
        <w:b/>
        <w:i w:val="0"/>
        <w:color w:val="0066AF"/>
        <w:sz w:val="20"/>
        <w:u w:val="none"/>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4F4D009F"/>
    <w:multiLevelType w:val="hybridMultilevel"/>
    <w:tmpl w:val="20E8D076"/>
    <w:lvl w:ilvl="0" w:tplc="CFF6CD30">
      <w:start w:val="1"/>
      <w:numFmt w:val="bullet"/>
      <w:lvlText w:val=""/>
      <w:lvlJc w:val="left"/>
      <w:pPr>
        <w:ind w:left="3555" w:hanging="360"/>
      </w:pPr>
      <w:rPr>
        <w:rFonts w:ascii="Wingdings" w:hAnsi="Wingdings" w:hint="default"/>
        <w:b/>
        <w:i w:val="0"/>
        <w:strike w:val="0"/>
        <w:dstrike w:val="0"/>
        <w:color w:val="0000FF"/>
        <w:sz w:val="18"/>
        <w:u w:val="none"/>
        <w:effect w:val="none"/>
      </w:rPr>
    </w:lvl>
    <w:lvl w:ilvl="1" w:tplc="04190003" w:tentative="1">
      <w:start w:val="1"/>
      <w:numFmt w:val="bullet"/>
      <w:lvlText w:val="o"/>
      <w:lvlJc w:val="left"/>
      <w:pPr>
        <w:ind w:left="4275" w:hanging="360"/>
      </w:pPr>
      <w:rPr>
        <w:rFonts w:ascii="Courier New" w:hAnsi="Courier New" w:cs="Courier New" w:hint="default"/>
      </w:rPr>
    </w:lvl>
    <w:lvl w:ilvl="2" w:tplc="04190005" w:tentative="1">
      <w:start w:val="1"/>
      <w:numFmt w:val="bullet"/>
      <w:lvlText w:val=""/>
      <w:lvlJc w:val="left"/>
      <w:pPr>
        <w:ind w:left="4995" w:hanging="360"/>
      </w:pPr>
      <w:rPr>
        <w:rFonts w:ascii="Wingdings" w:hAnsi="Wingdings" w:hint="default"/>
      </w:rPr>
    </w:lvl>
    <w:lvl w:ilvl="3" w:tplc="04190001" w:tentative="1">
      <w:start w:val="1"/>
      <w:numFmt w:val="bullet"/>
      <w:lvlText w:val=""/>
      <w:lvlJc w:val="left"/>
      <w:pPr>
        <w:ind w:left="5715" w:hanging="360"/>
      </w:pPr>
      <w:rPr>
        <w:rFonts w:ascii="Symbol" w:hAnsi="Symbol" w:hint="default"/>
      </w:rPr>
    </w:lvl>
    <w:lvl w:ilvl="4" w:tplc="04190003" w:tentative="1">
      <w:start w:val="1"/>
      <w:numFmt w:val="bullet"/>
      <w:lvlText w:val="o"/>
      <w:lvlJc w:val="left"/>
      <w:pPr>
        <w:ind w:left="6435" w:hanging="360"/>
      </w:pPr>
      <w:rPr>
        <w:rFonts w:ascii="Courier New" w:hAnsi="Courier New" w:cs="Courier New" w:hint="default"/>
      </w:rPr>
    </w:lvl>
    <w:lvl w:ilvl="5" w:tplc="04190005" w:tentative="1">
      <w:start w:val="1"/>
      <w:numFmt w:val="bullet"/>
      <w:lvlText w:val=""/>
      <w:lvlJc w:val="left"/>
      <w:pPr>
        <w:ind w:left="7155" w:hanging="360"/>
      </w:pPr>
      <w:rPr>
        <w:rFonts w:ascii="Wingdings" w:hAnsi="Wingdings" w:hint="default"/>
      </w:rPr>
    </w:lvl>
    <w:lvl w:ilvl="6" w:tplc="04190001" w:tentative="1">
      <w:start w:val="1"/>
      <w:numFmt w:val="bullet"/>
      <w:lvlText w:val=""/>
      <w:lvlJc w:val="left"/>
      <w:pPr>
        <w:ind w:left="7875" w:hanging="360"/>
      </w:pPr>
      <w:rPr>
        <w:rFonts w:ascii="Symbol" w:hAnsi="Symbol" w:hint="default"/>
      </w:rPr>
    </w:lvl>
    <w:lvl w:ilvl="7" w:tplc="04190003" w:tentative="1">
      <w:start w:val="1"/>
      <w:numFmt w:val="bullet"/>
      <w:lvlText w:val="o"/>
      <w:lvlJc w:val="left"/>
      <w:pPr>
        <w:ind w:left="8595" w:hanging="360"/>
      </w:pPr>
      <w:rPr>
        <w:rFonts w:ascii="Courier New" w:hAnsi="Courier New" w:cs="Courier New" w:hint="default"/>
      </w:rPr>
    </w:lvl>
    <w:lvl w:ilvl="8" w:tplc="04190005" w:tentative="1">
      <w:start w:val="1"/>
      <w:numFmt w:val="bullet"/>
      <w:lvlText w:val=""/>
      <w:lvlJc w:val="left"/>
      <w:pPr>
        <w:ind w:left="9315" w:hanging="360"/>
      </w:pPr>
      <w:rPr>
        <w:rFonts w:ascii="Wingdings" w:hAnsi="Wingdings" w:hint="default"/>
      </w:rPr>
    </w:lvl>
  </w:abstractNum>
  <w:abstractNum w:abstractNumId="135" w15:restartNumberingAfterBreak="0">
    <w:nsid w:val="50D83D49"/>
    <w:multiLevelType w:val="hybridMultilevel"/>
    <w:tmpl w:val="DA4AD950"/>
    <w:lvl w:ilvl="0" w:tplc="0F08F31E">
      <w:start w:val="1"/>
      <w:numFmt w:val="bullet"/>
      <w:lvlText w:val=""/>
      <w:lvlJc w:val="left"/>
      <w:pPr>
        <w:ind w:left="720" w:hanging="360"/>
      </w:pPr>
      <w:rPr>
        <w:rFonts w:ascii="Wingdings" w:hAnsi="Wingdings" w:hint="default"/>
        <w:b/>
        <w:i w:val="0"/>
        <w:strike w:val="0"/>
        <w:dstrike w:val="0"/>
        <w:color w:val="0066AF"/>
        <w:sz w:val="20"/>
        <w:u w:val="none"/>
        <w:effect w:val="none"/>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6" w15:restartNumberingAfterBreak="0">
    <w:nsid w:val="51002300"/>
    <w:multiLevelType w:val="hybridMultilevel"/>
    <w:tmpl w:val="E7DC680E"/>
    <w:styleLink w:val="StyleNumberedRU6"/>
    <w:lvl w:ilvl="0" w:tplc="AA3A22EE">
      <w:start w:val="1"/>
      <w:numFmt w:val="bullet"/>
      <w:lvlText w:val=""/>
      <w:lvlJc w:val="left"/>
      <w:pPr>
        <w:tabs>
          <w:tab w:val="num" w:pos="720"/>
        </w:tabs>
        <w:ind w:left="720" w:hanging="360"/>
      </w:pPr>
      <w:rPr>
        <w:rFonts w:ascii="Wingdings" w:hAnsi="Wingdings" w:hint="default"/>
        <w:color w:val="3366FF"/>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7" w15:restartNumberingAfterBreak="0">
    <w:nsid w:val="5109024B"/>
    <w:multiLevelType w:val="hybridMultilevel"/>
    <w:tmpl w:val="6220C054"/>
    <w:lvl w:ilvl="0" w:tplc="FDECE5D2">
      <w:start w:val="1"/>
      <w:numFmt w:val="bullet"/>
      <w:lvlText w:val=""/>
      <w:lvlJc w:val="left"/>
      <w:pPr>
        <w:ind w:left="720" w:hanging="360"/>
      </w:pPr>
      <w:rPr>
        <w:rFonts w:ascii="Wingdings" w:hAnsi="Wingdings" w:hint="default"/>
        <w:color w:val="0000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15:restartNumberingAfterBreak="0">
    <w:nsid w:val="517A0AEF"/>
    <w:multiLevelType w:val="hybridMultilevel"/>
    <w:tmpl w:val="402C67F8"/>
    <w:lvl w:ilvl="0" w:tplc="FDECE5D2">
      <w:start w:val="1"/>
      <w:numFmt w:val="bullet"/>
      <w:lvlText w:val=""/>
      <w:lvlJc w:val="left"/>
      <w:pPr>
        <w:ind w:left="720" w:hanging="360"/>
      </w:pPr>
      <w:rPr>
        <w:rFonts w:ascii="Wingdings" w:hAnsi="Wingdings" w:hint="default"/>
        <w:color w:val="0000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51A737BE"/>
    <w:multiLevelType w:val="hybridMultilevel"/>
    <w:tmpl w:val="6484A884"/>
    <w:lvl w:ilvl="0" w:tplc="C2025BA8">
      <w:start w:val="1"/>
      <w:numFmt w:val="bullet"/>
      <w:lvlRestart w:val="0"/>
      <w:lvlText w:val=""/>
      <w:lvlJc w:val="left"/>
      <w:pPr>
        <w:ind w:left="9621" w:hanging="363"/>
      </w:pPr>
      <w:rPr>
        <w:rFonts w:ascii="Wingdings" w:hAnsi="Wingdings" w:hint="default"/>
        <w:b/>
        <w:i w:val="0"/>
        <w:color w:val="0066AF"/>
        <w:sz w:val="20"/>
        <w:u w:val="none"/>
      </w:rPr>
    </w:lvl>
    <w:lvl w:ilvl="1" w:tplc="04190003" w:tentative="1">
      <w:start w:val="1"/>
      <w:numFmt w:val="bullet"/>
      <w:lvlText w:val="o"/>
      <w:lvlJc w:val="left"/>
      <w:pPr>
        <w:ind w:left="4626" w:hanging="360"/>
      </w:pPr>
      <w:rPr>
        <w:rFonts w:ascii="Courier New" w:hAnsi="Courier New" w:cs="Courier New" w:hint="default"/>
      </w:rPr>
    </w:lvl>
    <w:lvl w:ilvl="2" w:tplc="04190005" w:tentative="1">
      <w:start w:val="1"/>
      <w:numFmt w:val="bullet"/>
      <w:lvlText w:val=""/>
      <w:lvlJc w:val="left"/>
      <w:pPr>
        <w:ind w:left="5346" w:hanging="360"/>
      </w:pPr>
      <w:rPr>
        <w:rFonts w:ascii="Wingdings" w:hAnsi="Wingdings" w:hint="default"/>
      </w:rPr>
    </w:lvl>
    <w:lvl w:ilvl="3" w:tplc="04190001" w:tentative="1">
      <w:start w:val="1"/>
      <w:numFmt w:val="bullet"/>
      <w:lvlText w:val=""/>
      <w:lvlJc w:val="left"/>
      <w:pPr>
        <w:ind w:left="6066" w:hanging="360"/>
      </w:pPr>
      <w:rPr>
        <w:rFonts w:ascii="Symbol" w:hAnsi="Symbol" w:hint="default"/>
      </w:rPr>
    </w:lvl>
    <w:lvl w:ilvl="4" w:tplc="04190003">
      <w:start w:val="1"/>
      <w:numFmt w:val="bullet"/>
      <w:lvlText w:val="o"/>
      <w:lvlJc w:val="left"/>
      <w:pPr>
        <w:ind w:left="6786" w:hanging="360"/>
      </w:pPr>
      <w:rPr>
        <w:rFonts w:ascii="Courier New" w:hAnsi="Courier New" w:cs="Courier New" w:hint="default"/>
      </w:rPr>
    </w:lvl>
    <w:lvl w:ilvl="5" w:tplc="04190005" w:tentative="1">
      <w:start w:val="1"/>
      <w:numFmt w:val="bullet"/>
      <w:lvlText w:val=""/>
      <w:lvlJc w:val="left"/>
      <w:pPr>
        <w:ind w:left="7506" w:hanging="360"/>
      </w:pPr>
      <w:rPr>
        <w:rFonts w:ascii="Wingdings" w:hAnsi="Wingdings" w:hint="default"/>
      </w:rPr>
    </w:lvl>
    <w:lvl w:ilvl="6" w:tplc="04190001" w:tentative="1">
      <w:start w:val="1"/>
      <w:numFmt w:val="bullet"/>
      <w:lvlText w:val=""/>
      <w:lvlJc w:val="left"/>
      <w:pPr>
        <w:ind w:left="8226" w:hanging="360"/>
      </w:pPr>
      <w:rPr>
        <w:rFonts w:ascii="Symbol" w:hAnsi="Symbol" w:hint="default"/>
      </w:rPr>
    </w:lvl>
    <w:lvl w:ilvl="7" w:tplc="04190003" w:tentative="1">
      <w:start w:val="1"/>
      <w:numFmt w:val="bullet"/>
      <w:lvlText w:val="o"/>
      <w:lvlJc w:val="left"/>
      <w:pPr>
        <w:ind w:left="8946" w:hanging="360"/>
      </w:pPr>
      <w:rPr>
        <w:rFonts w:ascii="Courier New" w:hAnsi="Courier New" w:cs="Courier New" w:hint="default"/>
      </w:rPr>
    </w:lvl>
    <w:lvl w:ilvl="8" w:tplc="04190005" w:tentative="1">
      <w:start w:val="1"/>
      <w:numFmt w:val="bullet"/>
      <w:lvlText w:val=""/>
      <w:lvlJc w:val="left"/>
      <w:pPr>
        <w:ind w:left="9666" w:hanging="360"/>
      </w:pPr>
      <w:rPr>
        <w:rFonts w:ascii="Wingdings" w:hAnsi="Wingdings" w:hint="default"/>
      </w:rPr>
    </w:lvl>
  </w:abstractNum>
  <w:abstractNum w:abstractNumId="140" w15:restartNumberingAfterBreak="0">
    <w:nsid w:val="51AA2783"/>
    <w:multiLevelType w:val="hybridMultilevel"/>
    <w:tmpl w:val="2E62D86E"/>
    <w:lvl w:ilvl="0" w:tplc="FDECE5D2">
      <w:start w:val="1"/>
      <w:numFmt w:val="bullet"/>
      <w:lvlText w:val=""/>
      <w:lvlJc w:val="left"/>
      <w:pPr>
        <w:ind w:left="720" w:hanging="360"/>
      </w:pPr>
      <w:rPr>
        <w:rFonts w:ascii="Wingdings" w:hAnsi="Wingdings" w:hint="default"/>
        <w:color w:val="0000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52CE62B6"/>
    <w:multiLevelType w:val="hybridMultilevel"/>
    <w:tmpl w:val="40845A10"/>
    <w:lvl w:ilvl="0" w:tplc="A97C662C">
      <w:start w:val="1"/>
      <w:numFmt w:val="bullet"/>
      <w:lvlRestart w:val="0"/>
      <w:lvlText w:val=""/>
      <w:lvlJc w:val="left"/>
      <w:pPr>
        <w:ind w:left="720" w:hanging="360"/>
      </w:pPr>
      <w:rPr>
        <w:rFonts w:ascii="Wingdings" w:hAnsi="Wingdings" w:hint="default"/>
        <w:b/>
        <w:i w:val="0"/>
        <w:color w:val="0066AF"/>
        <w:sz w:val="20"/>
        <w:u w:val="no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15:restartNumberingAfterBreak="0">
    <w:nsid w:val="52D048BE"/>
    <w:multiLevelType w:val="hybridMultilevel"/>
    <w:tmpl w:val="3EB29274"/>
    <w:lvl w:ilvl="0" w:tplc="FDECE5D2">
      <w:start w:val="1"/>
      <w:numFmt w:val="bullet"/>
      <w:lvlText w:val=""/>
      <w:lvlJc w:val="left"/>
      <w:pPr>
        <w:ind w:left="720" w:hanging="360"/>
      </w:pPr>
      <w:rPr>
        <w:rFonts w:ascii="Wingdings" w:hAnsi="Wingdings" w:hint="default"/>
        <w:color w:val="0000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15:restartNumberingAfterBreak="0">
    <w:nsid w:val="535407B7"/>
    <w:multiLevelType w:val="hybridMultilevel"/>
    <w:tmpl w:val="55F4FE00"/>
    <w:lvl w:ilvl="0" w:tplc="CD48C3C8">
      <w:start w:val="1"/>
      <w:numFmt w:val="bullet"/>
      <w:lvlRestart w:val="0"/>
      <w:lvlText w:val=""/>
      <w:lvlJc w:val="left"/>
      <w:pPr>
        <w:ind w:left="720" w:hanging="360"/>
      </w:pPr>
      <w:rPr>
        <w:rFonts w:ascii="Wingdings" w:hAnsi="Wingdings" w:hint="default"/>
        <w:b/>
        <w:i w:val="0"/>
        <w:color w:val="0066AF"/>
        <w:sz w:val="20"/>
        <w:u w:val="no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15:restartNumberingAfterBreak="0">
    <w:nsid w:val="55B0039A"/>
    <w:multiLevelType w:val="hybridMultilevel"/>
    <w:tmpl w:val="CD749366"/>
    <w:lvl w:ilvl="0" w:tplc="FDECE5D2">
      <w:start w:val="1"/>
      <w:numFmt w:val="bullet"/>
      <w:lvlText w:val=""/>
      <w:lvlJc w:val="left"/>
      <w:pPr>
        <w:ind w:left="720" w:hanging="360"/>
      </w:pPr>
      <w:rPr>
        <w:rFonts w:ascii="Wingdings" w:hAnsi="Wingdings" w:hint="default"/>
        <w:color w:val="0000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55DE7A64"/>
    <w:multiLevelType w:val="hybridMultilevel"/>
    <w:tmpl w:val="4F20CED4"/>
    <w:lvl w:ilvl="0" w:tplc="DFE02B70">
      <w:start w:val="1"/>
      <w:numFmt w:val="bullet"/>
      <w:lvlRestart w:val="0"/>
      <w:lvlText w:val=""/>
      <w:lvlJc w:val="left"/>
      <w:pPr>
        <w:ind w:left="9621" w:hanging="363"/>
      </w:pPr>
      <w:rPr>
        <w:rFonts w:ascii="Wingdings" w:hAnsi="Wingdings" w:hint="default"/>
        <w:b/>
        <w:i w:val="0"/>
        <w:color w:val="0066AF"/>
        <w:sz w:val="20"/>
        <w:u w:val="none"/>
      </w:rPr>
    </w:lvl>
    <w:lvl w:ilvl="1" w:tplc="04190003" w:tentative="1">
      <w:start w:val="1"/>
      <w:numFmt w:val="bullet"/>
      <w:lvlText w:val="o"/>
      <w:lvlJc w:val="left"/>
      <w:pPr>
        <w:ind w:left="4626" w:hanging="360"/>
      </w:pPr>
      <w:rPr>
        <w:rFonts w:ascii="Courier New" w:hAnsi="Courier New" w:cs="Courier New" w:hint="default"/>
      </w:rPr>
    </w:lvl>
    <w:lvl w:ilvl="2" w:tplc="04190005" w:tentative="1">
      <w:start w:val="1"/>
      <w:numFmt w:val="bullet"/>
      <w:lvlText w:val=""/>
      <w:lvlJc w:val="left"/>
      <w:pPr>
        <w:ind w:left="5346" w:hanging="360"/>
      </w:pPr>
      <w:rPr>
        <w:rFonts w:ascii="Wingdings" w:hAnsi="Wingdings" w:hint="default"/>
      </w:rPr>
    </w:lvl>
    <w:lvl w:ilvl="3" w:tplc="04190001" w:tentative="1">
      <w:start w:val="1"/>
      <w:numFmt w:val="bullet"/>
      <w:lvlText w:val=""/>
      <w:lvlJc w:val="left"/>
      <w:pPr>
        <w:ind w:left="6066" w:hanging="360"/>
      </w:pPr>
      <w:rPr>
        <w:rFonts w:ascii="Symbol" w:hAnsi="Symbol" w:hint="default"/>
      </w:rPr>
    </w:lvl>
    <w:lvl w:ilvl="4" w:tplc="DFE02B70">
      <w:start w:val="1"/>
      <w:numFmt w:val="bullet"/>
      <w:lvlRestart w:val="0"/>
      <w:lvlText w:val=""/>
      <w:lvlJc w:val="left"/>
      <w:pPr>
        <w:ind w:left="6786" w:hanging="360"/>
      </w:pPr>
      <w:rPr>
        <w:rFonts w:ascii="Wingdings" w:hAnsi="Wingdings" w:hint="default"/>
        <w:b/>
        <w:i w:val="0"/>
        <w:color w:val="0066AF"/>
        <w:sz w:val="20"/>
        <w:u w:val="none"/>
      </w:rPr>
    </w:lvl>
    <w:lvl w:ilvl="5" w:tplc="04190005" w:tentative="1">
      <w:start w:val="1"/>
      <w:numFmt w:val="bullet"/>
      <w:lvlText w:val=""/>
      <w:lvlJc w:val="left"/>
      <w:pPr>
        <w:ind w:left="7506" w:hanging="360"/>
      </w:pPr>
      <w:rPr>
        <w:rFonts w:ascii="Wingdings" w:hAnsi="Wingdings" w:hint="default"/>
      </w:rPr>
    </w:lvl>
    <w:lvl w:ilvl="6" w:tplc="04190001" w:tentative="1">
      <w:start w:val="1"/>
      <w:numFmt w:val="bullet"/>
      <w:lvlText w:val=""/>
      <w:lvlJc w:val="left"/>
      <w:pPr>
        <w:ind w:left="8226" w:hanging="360"/>
      </w:pPr>
      <w:rPr>
        <w:rFonts w:ascii="Symbol" w:hAnsi="Symbol" w:hint="default"/>
      </w:rPr>
    </w:lvl>
    <w:lvl w:ilvl="7" w:tplc="04190003" w:tentative="1">
      <w:start w:val="1"/>
      <w:numFmt w:val="bullet"/>
      <w:lvlText w:val="o"/>
      <w:lvlJc w:val="left"/>
      <w:pPr>
        <w:ind w:left="8946" w:hanging="360"/>
      </w:pPr>
      <w:rPr>
        <w:rFonts w:ascii="Courier New" w:hAnsi="Courier New" w:cs="Courier New" w:hint="default"/>
      </w:rPr>
    </w:lvl>
    <w:lvl w:ilvl="8" w:tplc="04190005" w:tentative="1">
      <w:start w:val="1"/>
      <w:numFmt w:val="bullet"/>
      <w:lvlText w:val=""/>
      <w:lvlJc w:val="left"/>
      <w:pPr>
        <w:ind w:left="9666" w:hanging="360"/>
      </w:pPr>
      <w:rPr>
        <w:rFonts w:ascii="Wingdings" w:hAnsi="Wingdings" w:hint="default"/>
      </w:rPr>
    </w:lvl>
  </w:abstractNum>
  <w:abstractNum w:abstractNumId="146" w15:restartNumberingAfterBreak="0">
    <w:nsid w:val="56147DEA"/>
    <w:multiLevelType w:val="hybridMultilevel"/>
    <w:tmpl w:val="C9322C6C"/>
    <w:lvl w:ilvl="0" w:tplc="FFFFFFFF">
      <w:start w:val="1"/>
      <w:numFmt w:val="bullet"/>
      <w:lvlText w:val=""/>
      <w:lvlJc w:val="left"/>
      <w:pPr>
        <w:ind w:left="720" w:hanging="360"/>
      </w:pPr>
      <w:rPr>
        <w:rFonts w:ascii="Wingdings" w:hAnsi="Wingdings" w:hint="default"/>
        <w:color w:val="0066A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15:restartNumberingAfterBreak="0">
    <w:nsid w:val="563332EE"/>
    <w:multiLevelType w:val="hybridMultilevel"/>
    <w:tmpl w:val="279AAB98"/>
    <w:lvl w:ilvl="0" w:tplc="0F08F31E">
      <w:start w:val="1"/>
      <w:numFmt w:val="bullet"/>
      <w:lvlText w:val=""/>
      <w:lvlJc w:val="left"/>
      <w:pPr>
        <w:tabs>
          <w:tab w:val="num" w:pos="720"/>
        </w:tabs>
        <w:ind w:left="720" w:hanging="360"/>
      </w:pPr>
      <w:rPr>
        <w:rFonts w:ascii="Wingdings" w:hAnsi="Wingdings" w:hint="default"/>
        <w:b/>
        <w:i w:val="0"/>
        <w:strike w:val="0"/>
        <w:dstrike w:val="0"/>
        <w:color w:val="0066AF"/>
        <w:sz w:val="20"/>
        <w:u w:val="none"/>
        <w:effect w:val="none"/>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8" w15:restartNumberingAfterBreak="0">
    <w:nsid w:val="563A3A5C"/>
    <w:multiLevelType w:val="hybridMultilevel"/>
    <w:tmpl w:val="526C69F0"/>
    <w:lvl w:ilvl="0" w:tplc="A97C662C">
      <w:start w:val="1"/>
      <w:numFmt w:val="bullet"/>
      <w:lvlRestart w:val="0"/>
      <w:lvlText w:val=""/>
      <w:lvlJc w:val="left"/>
      <w:pPr>
        <w:ind w:left="720" w:hanging="360"/>
      </w:pPr>
      <w:rPr>
        <w:rFonts w:ascii="Wingdings" w:hAnsi="Wingdings" w:hint="default"/>
        <w:b/>
        <w:i w:val="0"/>
        <w:color w:val="0066AF"/>
        <w:sz w:val="20"/>
        <w:u w:val="none"/>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9" w15:restartNumberingAfterBreak="0">
    <w:nsid w:val="565256DB"/>
    <w:multiLevelType w:val="hybridMultilevel"/>
    <w:tmpl w:val="AB46380C"/>
    <w:lvl w:ilvl="0" w:tplc="FDECE5D2">
      <w:start w:val="1"/>
      <w:numFmt w:val="bullet"/>
      <w:lvlText w:val=""/>
      <w:lvlJc w:val="left"/>
      <w:pPr>
        <w:tabs>
          <w:tab w:val="num" w:pos="3556"/>
        </w:tabs>
        <w:ind w:left="3556" w:hanging="360"/>
      </w:pPr>
      <w:rPr>
        <w:rFonts w:ascii="Wingdings" w:hAnsi="Wingdings" w:hint="default"/>
        <w:color w:val="0000FF"/>
      </w:rPr>
    </w:lvl>
    <w:lvl w:ilvl="1" w:tplc="04190003">
      <w:start w:val="1"/>
      <w:numFmt w:val="bullet"/>
      <w:lvlText w:val="o"/>
      <w:lvlJc w:val="left"/>
      <w:pPr>
        <w:tabs>
          <w:tab w:val="num" w:pos="4276"/>
        </w:tabs>
        <w:ind w:left="4276" w:hanging="360"/>
      </w:pPr>
      <w:rPr>
        <w:rFonts w:ascii="Courier New" w:hAnsi="Courier New" w:cs="Courier New" w:hint="default"/>
      </w:rPr>
    </w:lvl>
    <w:lvl w:ilvl="2" w:tplc="04190005" w:tentative="1">
      <w:start w:val="1"/>
      <w:numFmt w:val="bullet"/>
      <w:lvlText w:val=""/>
      <w:lvlJc w:val="left"/>
      <w:pPr>
        <w:tabs>
          <w:tab w:val="num" w:pos="4996"/>
        </w:tabs>
        <w:ind w:left="4996" w:hanging="360"/>
      </w:pPr>
      <w:rPr>
        <w:rFonts w:ascii="Wingdings" w:hAnsi="Wingdings" w:hint="default"/>
      </w:rPr>
    </w:lvl>
    <w:lvl w:ilvl="3" w:tplc="04190001" w:tentative="1">
      <w:start w:val="1"/>
      <w:numFmt w:val="bullet"/>
      <w:lvlText w:val=""/>
      <w:lvlJc w:val="left"/>
      <w:pPr>
        <w:tabs>
          <w:tab w:val="num" w:pos="5716"/>
        </w:tabs>
        <w:ind w:left="5716" w:hanging="360"/>
      </w:pPr>
      <w:rPr>
        <w:rFonts w:ascii="Symbol" w:hAnsi="Symbol" w:hint="default"/>
      </w:rPr>
    </w:lvl>
    <w:lvl w:ilvl="4" w:tplc="04190003" w:tentative="1">
      <w:start w:val="1"/>
      <w:numFmt w:val="bullet"/>
      <w:lvlText w:val="o"/>
      <w:lvlJc w:val="left"/>
      <w:pPr>
        <w:tabs>
          <w:tab w:val="num" w:pos="6436"/>
        </w:tabs>
        <w:ind w:left="6436" w:hanging="360"/>
      </w:pPr>
      <w:rPr>
        <w:rFonts w:ascii="Courier New" w:hAnsi="Courier New" w:cs="Courier New" w:hint="default"/>
      </w:rPr>
    </w:lvl>
    <w:lvl w:ilvl="5" w:tplc="04190005" w:tentative="1">
      <w:start w:val="1"/>
      <w:numFmt w:val="bullet"/>
      <w:lvlText w:val=""/>
      <w:lvlJc w:val="left"/>
      <w:pPr>
        <w:tabs>
          <w:tab w:val="num" w:pos="7156"/>
        </w:tabs>
        <w:ind w:left="7156" w:hanging="360"/>
      </w:pPr>
      <w:rPr>
        <w:rFonts w:ascii="Wingdings" w:hAnsi="Wingdings" w:hint="default"/>
      </w:rPr>
    </w:lvl>
    <w:lvl w:ilvl="6" w:tplc="04190001" w:tentative="1">
      <w:start w:val="1"/>
      <w:numFmt w:val="bullet"/>
      <w:lvlText w:val=""/>
      <w:lvlJc w:val="left"/>
      <w:pPr>
        <w:tabs>
          <w:tab w:val="num" w:pos="7876"/>
        </w:tabs>
        <w:ind w:left="7876" w:hanging="360"/>
      </w:pPr>
      <w:rPr>
        <w:rFonts w:ascii="Symbol" w:hAnsi="Symbol" w:hint="default"/>
      </w:rPr>
    </w:lvl>
    <w:lvl w:ilvl="7" w:tplc="04190003" w:tentative="1">
      <w:start w:val="1"/>
      <w:numFmt w:val="bullet"/>
      <w:lvlText w:val="o"/>
      <w:lvlJc w:val="left"/>
      <w:pPr>
        <w:tabs>
          <w:tab w:val="num" w:pos="8596"/>
        </w:tabs>
        <w:ind w:left="8596" w:hanging="360"/>
      </w:pPr>
      <w:rPr>
        <w:rFonts w:ascii="Courier New" w:hAnsi="Courier New" w:cs="Courier New" w:hint="default"/>
      </w:rPr>
    </w:lvl>
    <w:lvl w:ilvl="8" w:tplc="04190005" w:tentative="1">
      <w:start w:val="1"/>
      <w:numFmt w:val="bullet"/>
      <w:lvlText w:val=""/>
      <w:lvlJc w:val="left"/>
      <w:pPr>
        <w:tabs>
          <w:tab w:val="num" w:pos="9316"/>
        </w:tabs>
        <w:ind w:left="9316" w:hanging="360"/>
      </w:pPr>
      <w:rPr>
        <w:rFonts w:ascii="Wingdings" w:hAnsi="Wingdings" w:hint="default"/>
      </w:rPr>
    </w:lvl>
  </w:abstractNum>
  <w:abstractNum w:abstractNumId="150" w15:restartNumberingAfterBreak="0">
    <w:nsid w:val="57785A05"/>
    <w:multiLevelType w:val="multilevel"/>
    <w:tmpl w:val="5888B482"/>
    <w:lvl w:ilvl="0">
      <w:start w:val="1"/>
      <w:numFmt w:val="bullet"/>
      <w:lvlText w:val=""/>
      <w:lvlJc w:val="left"/>
      <w:pPr>
        <w:tabs>
          <w:tab w:val="num" w:pos="720"/>
        </w:tabs>
        <w:ind w:left="720" w:hanging="360"/>
      </w:pPr>
      <w:rPr>
        <w:rFonts w:ascii="Wingdings" w:hAnsi="Wingdings" w:hint="default"/>
        <w:b/>
        <w:i w:val="0"/>
        <w:strike w:val="0"/>
        <w:dstrike w:val="0"/>
        <w:color w:val="0066AF"/>
        <w:sz w:val="20"/>
        <w:u w:val="none"/>
        <w:effect w:val="none"/>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57F35EA7"/>
    <w:multiLevelType w:val="hybridMultilevel"/>
    <w:tmpl w:val="DBE0ADC6"/>
    <w:lvl w:ilvl="0" w:tplc="0F08F31E">
      <w:start w:val="1"/>
      <w:numFmt w:val="bullet"/>
      <w:lvlText w:val=""/>
      <w:lvlJc w:val="left"/>
      <w:pPr>
        <w:ind w:left="720" w:hanging="360"/>
      </w:pPr>
      <w:rPr>
        <w:rFonts w:ascii="Wingdings" w:hAnsi="Wingdings" w:hint="default"/>
        <w:b/>
        <w:i w:val="0"/>
        <w:strike w:val="0"/>
        <w:dstrike w:val="0"/>
        <w:color w:val="0066AF"/>
        <w:sz w:val="20"/>
        <w:u w:val="none"/>
        <w:effect w:val="none"/>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2" w15:restartNumberingAfterBreak="0">
    <w:nsid w:val="58700B46"/>
    <w:multiLevelType w:val="hybridMultilevel"/>
    <w:tmpl w:val="6CA46C58"/>
    <w:lvl w:ilvl="0" w:tplc="FDECE5D2">
      <w:start w:val="1"/>
      <w:numFmt w:val="bullet"/>
      <w:lvlText w:val=""/>
      <w:lvlJc w:val="left"/>
      <w:pPr>
        <w:ind w:left="720" w:hanging="360"/>
      </w:pPr>
      <w:rPr>
        <w:rFonts w:ascii="Wingdings" w:hAnsi="Wingdings" w:hint="default"/>
        <w:color w:val="0000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58DC4ADC"/>
    <w:multiLevelType w:val="hybridMultilevel"/>
    <w:tmpl w:val="436E4814"/>
    <w:styleLink w:val="StyleBulleted7"/>
    <w:lvl w:ilvl="0" w:tplc="FDECE5D2">
      <w:start w:val="1"/>
      <w:numFmt w:val="bullet"/>
      <w:lvlText w:val=""/>
      <w:lvlJc w:val="left"/>
      <w:pPr>
        <w:ind w:left="4264" w:hanging="360"/>
      </w:pPr>
      <w:rPr>
        <w:rFonts w:ascii="Wingdings" w:hAnsi="Wingdings" w:hint="default"/>
        <w:color w:val="0000FF"/>
      </w:rPr>
    </w:lvl>
    <w:lvl w:ilvl="1" w:tplc="04190003" w:tentative="1">
      <w:start w:val="1"/>
      <w:numFmt w:val="bullet"/>
      <w:lvlText w:val="o"/>
      <w:lvlJc w:val="left"/>
      <w:pPr>
        <w:ind w:left="4984" w:hanging="360"/>
      </w:pPr>
      <w:rPr>
        <w:rFonts w:ascii="Courier New" w:hAnsi="Courier New" w:cs="Courier New" w:hint="default"/>
      </w:rPr>
    </w:lvl>
    <w:lvl w:ilvl="2" w:tplc="04190005" w:tentative="1">
      <w:start w:val="1"/>
      <w:numFmt w:val="bullet"/>
      <w:lvlText w:val=""/>
      <w:lvlJc w:val="left"/>
      <w:pPr>
        <w:ind w:left="5704" w:hanging="360"/>
      </w:pPr>
      <w:rPr>
        <w:rFonts w:ascii="Wingdings" w:hAnsi="Wingdings" w:hint="default"/>
      </w:rPr>
    </w:lvl>
    <w:lvl w:ilvl="3" w:tplc="04190001" w:tentative="1">
      <w:start w:val="1"/>
      <w:numFmt w:val="bullet"/>
      <w:lvlText w:val=""/>
      <w:lvlJc w:val="left"/>
      <w:pPr>
        <w:ind w:left="6424" w:hanging="360"/>
      </w:pPr>
      <w:rPr>
        <w:rFonts w:ascii="Symbol" w:hAnsi="Symbol" w:hint="default"/>
      </w:rPr>
    </w:lvl>
    <w:lvl w:ilvl="4" w:tplc="04190003" w:tentative="1">
      <w:start w:val="1"/>
      <w:numFmt w:val="bullet"/>
      <w:lvlText w:val="o"/>
      <w:lvlJc w:val="left"/>
      <w:pPr>
        <w:ind w:left="7144" w:hanging="360"/>
      </w:pPr>
      <w:rPr>
        <w:rFonts w:ascii="Courier New" w:hAnsi="Courier New" w:cs="Courier New" w:hint="default"/>
      </w:rPr>
    </w:lvl>
    <w:lvl w:ilvl="5" w:tplc="04190005" w:tentative="1">
      <w:start w:val="1"/>
      <w:numFmt w:val="bullet"/>
      <w:lvlText w:val=""/>
      <w:lvlJc w:val="left"/>
      <w:pPr>
        <w:ind w:left="7864" w:hanging="360"/>
      </w:pPr>
      <w:rPr>
        <w:rFonts w:ascii="Wingdings" w:hAnsi="Wingdings" w:hint="default"/>
      </w:rPr>
    </w:lvl>
    <w:lvl w:ilvl="6" w:tplc="04190001" w:tentative="1">
      <w:start w:val="1"/>
      <w:numFmt w:val="bullet"/>
      <w:lvlText w:val=""/>
      <w:lvlJc w:val="left"/>
      <w:pPr>
        <w:ind w:left="8584" w:hanging="360"/>
      </w:pPr>
      <w:rPr>
        <w:rFonts w:ascii="Symbol" w:hAnsi="Symbol" w:hint="default"/>
      </w:rPr>
    </w:lvl>
    <w:lvl w:ilvl="7" w:tplc="04190003" w:tentative="1">
      <w:start w:val="1"/>
      <w:numFmt w:val="bullet"/>
      <w:lvlText w:val="o"/>
      <w:lvlJc w:val="left"/>
      <w:pPr>
        <w:ind w:left="9304" w:hanging="360"/>
      </w:pPr>
      <w:rPr>
        <w:rFonts w:ascii="Courier New" w:hAnsi="Courier New" w:cs="Courier New" w:hint="default"/>
      </w:rPr>
    </w:lvl>
    <w:lvl w:ilvl="8" w:tplc="04190005" w:tentative="1">
      <w:start w:val="1"/>
      <w:numFmt w:val="bullet"/>
      <w:lvlText w:val=""/>
      <w:lvlJc w:val="left"/>
      <w:pPr>
        <w:ind w:left="10024" w:hanging="360"/>
      </w:pPr>
      <w:rPr>
        <w:rFonts w:ascii="Wingdings" w:hAnsi="Wingdings" w:hint="default"/>
      </w:rPr>
    </w:lvl>
  </w:abstractNum>
  <w:abstractNum w:abstractNumId="154" w15:restartNumberingAfterBreak="0">
    <w:nsid w:val="58F169AF"/>
    <w:multiLevelType w:val="hybridMultilevel"/>
    <w:tmpl w:val="5B08DC64"/>
    <w:lvl w:ilvl="0" w:tplc="A61E55C6">
      <w:start w:val="1"/>
      <w:numFmt w:val="bullet"/>
      <w:lvlText w:val=""/>
      <w:lvlJc w:val="left"/>
      <w:pPr>
        <w:ind w:left="720" w:hanging="360"/>
      </w:pPr>
      <w:rPr>
        <w:rFonts w:ascii="Wingdings" w:hAnsi="Wingdings" w:hint="default"/>
        <w:color w:val="0000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15:restartNumberingAfterBreak="0">
    <w:nsid w:val="5915319D"/>
    <w:multiLevelType w:val="hybridMultilevel"/>
    <w:tmpl w:val="24DA297E"/>
    <w:styleLink w:val="StyleNumberedRU13"/>
    <w:lvl w:ilvl="0" w:tplc="04190005">
      <w:start w:val="1"/>
      <w:numFmt w:val="bullet"/>
      <w:lvlText w:val=""/>
      <w:lvlJc w:val="left"/>
      <w:pPr>
        <w:ind w:left="1253" w:hanging="360"/>
      </w:pPr>
      <w:rPr>
        <w:rFonts w:ascii="Wingdings" w:hAnsi="Wingdings" w:hint="default"/>
      </w:rPr>
    </w:lvl>
    <w:lvl w:ilvl="1" w:tplc="04190003" w:tentative="1">
      <w:start w:val="1"/>
      <w:numFmt w:val="bullet"/>
      <w:lvlText w:val="o"/>
      <w:lvlJc w:val="left"/>
      <w:pPr>
        <w:ind w:left="1973" w:hanging="360"/>
      </w:pPr>
      <w:rPr>
        <w:rFonts w:ascii="Courier New" w:hAnsi="Courier New" w:cs="Courier New" w:hint="default"/>
      </w:rPr>
    </w:lvl>
    <w:lvl w:ilvl="2" w:tplc="04190005" w:tentative="1">
      <w:start w:val="1"/>
      <w:numFmt w:val="bullet"/>
      <w:lvlText w:val=""/>
      <w:lvlJc w:val="left"/>
      <w:pPr>
        <w:ind w:left="2693" w:hanging="360"/>
      </w:pPr>
      <w:rPr>
        <w:rFonts w:ascii="Wingdings" w:hAnsi="Wingdings" w:hint="default"/>
      </w:rPr>
    </w:lvl>
    <w:lvl w:ilvl="3" w:tplc="04190001" w:tentative="1">
      <w:start w:val="1"/>
      <w:numFmt w:val="bullet"/>
      <w:lvlText w:val=""/>
      <w:lvlJc w:val="left"/>
      <w:pPr>
        <w:ind w:left="3413" w:hanging="360"/>
      </w:pPr>
      <w:rPr>
        <w:rFonts w:ascii="Symbol" w:hAnsi="Symbol" w:hint="default"/>
      </w:rPr>
    </w:lvl>
    <w:lvl w:ilvl="4" w:tplc="04190003" w:tentative="1">
      <w:start w:val="1"/>
      <w:numFmt w:val="bullet"/>
      <w:lvlText w:val="o"/>
      <w:lvlJc w:val="left"/>
      <w:pPr>
        <w:ind w:left="4133" w:hanging="360"/>
      </w:pPr>
      <w:rPr>
        <w:rFonts w:ascii="Courier New" w:hAnsi="Courier New" w:cs="Courier New" w:hint="default"/>
      </w:rPr>
    </w:lvl>
    <w:lvl w:ilvl="5" w:tplc="04190005" w:tentative="1">
      <w:start w:val="1"/>
      <w:numFmt w:val="bullet"/>
      <w:lvlText w:val=""/>
      <w:lvlJc w:val="left"/>
      <w:pPr>
        <w:ind w:left="4853" w:hanging="360"/>
      </w:pPr>
      <w:rPr>
        <w:rFonts w:ascii="Wingdings" w:hAnsi="Wingdings" w:hint="default"/>
      </w:rPr>
    </w:lvl>
    <w:lvl w:ilvl="6" w:tplc="04190001" w:tentative="1">
      <w:start w:val="1"/>
      <w:numFmt w:val="bullet"/>
      <w:lvlText w:val=""/>
      <w:lvlJc w:val="left"/>
      <w:pPr>
        <w:ind w:left="5573" w:hanging="360"/>
      </w:pPr>
      <w:rPr>
        <w:rFonts w:ascii="Symbol" w:hAnsi="Symbol" w:hint="default"/>
      </w:rPr>
    </w:lvl>
    <w:lvl w:ilvl="7" w:tplc="04190003" w:tentative="1">
      <w:start w:val="1"/>
      <w:numFmt w:val="bullet"/>
      <w:lvlText w:val="o"/>
      <w:lvlJc w:val="left"/>
      <w:pPr>
        <w:ind w:left="6293" w:hanging="360"/>
      </w:pPr>
      <w:rPr>
        <w:rFonts w:ascii="Courier New" w:hAnsi="Courier New" w:cs="Courier New" w:hint="default"/>
      </w:rPr>
    </w:lvl>
    <w:lvl w:ilvl="8" w:tplc="04190005" w:tentative="1">
      <w:start w:val="1"/>
      <w:numFmt w:val="bullet"/>
      <w:lvlText w:val=""/>
      <w:lvlJc w:val="left"/>
      <w:pPr>
        <w:ind w:left="7013" w:hanging="360"/>
      </w:pPr>
      <w:rPr>
        <w:rFonts w:ascii="Wingdings" w:hAnsi="Wingdings" w:hint="default"/>
      </w:rPr>
    </w:lvl>
  </w:abstractNum>
  <w:abstractNum w:abstractNumId="156" w15:restartNumberingAfterBreak="0">
    <w:nsid w:val="59CE7EBC"/>
    <w:multiLevelType w:val="hybridMultilevel"/>
    <w:tmpl w:val="6E0673D6"/>
    <w:lvl w:ilvl="0" w:tplc="A97C662C">
      <w:start w:val="1"/>
      <w:numFmt w:val="bullet"/>
      <w:lvlRestart w:val="0"/>
      <w:lvlText w:val=""/>
      <w:lvlJc w:val="left"/>
      <w:pPr>
        <w:ind w:left="720" w:hanging="360"/>
      </w:pPr>
      <w:rPr>
        <w:rFonts w:ascii="Wingdings" w:hAnsi="Wingdings" w:hint="default"/>
        <w:b/>
        <w:i w:val="0"/>
        <w:color w:val="0066AF"/>
        <w:sz w:val="20"/>
        <w:u w:val="none"/>
        <w:lang w:val="en-US"/>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15:restartNumberingAfterBreak="0">
    <w:nsid w:val="5AA53A02"/>
    <w:multiLevelType w:val="hybridMultilevel"/>
    <w:tmpl w:val="3920E0D6"/>
    <w:lvl w:ilvl="0" w:tplc="0F08F31E">
      <w:start w:val="1"/>
      <w:numFmt w:val="bullet"/>
      <w:lvlText w:val=""/>
      <w:lvlJc w:val="left"/>
      <w:pPr>
        <w:ind w:left="720" w:hanging="360"/>
      </w:pPr>
      <w:rPr>
        <w:rFonts w:ascii="Wingdings" w:hAnsi="Wingdings" w:hint="default"/>
        <w:b/>
        <w:i w:val="0"/>
        <w:strike w:val="0"/>
        <w:dstrike w:val="0"/>
        <w:color w:val="0066AF"/>
        <w:sz w:val="20"/>
        <w:u w:val="none"/>
        <w:effect w:val="none"/>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8" w15:restartNumberingAfterBreak="0">
    <w:nsid w:val="5B4F2765"/>
    <w:multiLevelType w:val="hybridMultilevel"/>
    <w:tmpl w:val="1F929A2A"/>
    <w:lvl w:ilvl="0" w:tplc="FDECE5D2">
      <w:start w:val="1"/>
      <w:numFmt w:val="bullet"/>
      <w:lvlText w:val=""/>
      <w:lvlJc w:val="left"/>
      <w:pPr>
        <w:ind w:left="720" w:hanging="360"/>
      </w:pPr>
      <w:rPr>
        <w:rFonts w:ascii="Wingdings" w:hAnsi="Wingdings" w:hint="default"/>
        <w:color w:val="0000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15:restartNumberingAfterBreak="0">
    <w:nsid w:val="5BA50B79"/>
    <w:multiLevelType w:val="hybridMultilevel"/>
    <w:tmpl w:val="CCC89FDA"/>
    <w:styleLink w:val="StyleNumberedRU5"/>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15:restartNumberingAfterBreak="0">
    <w:nsid w:val="5E4C5427"/>
    <w:multiLevelType w:val="hybridMultilevel"/>
    <w:tmpl w:val="3F44A186"/>
    <w:styleLink w:val="StyleBulleted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15:restartNumberingAfterBreak="0">
    <w:nsid w:val="5EF77081"/>
    <w:multiLevelType w:val="hybridMultilevel"/>
    <w:tmpl w:val="A0904A02"/>
    <w:styleLink w:val="StyleNumberedRU16"/>
    <w:lvl w:ilvl="0" w:tplc="868E787C">
      <w:start w:val="1"/>
      <w:numFmt w:val="bullet"/>
      <w:lvlText w:val=""/>
      <w:lvlJc w:val="left"/>
      <w:pPr>
        <w:tabs>
          <w:tab w:val="num" w:pos="3949"/>
        </w:tabs>
        <w:ind w:left="3949" w:hanging="360"/>
      </w:pPr>
      <w:rPr>
        <w:rFonts w:ascii="Wingdings" w:hAnsi="Wingdings" w:hint="default"/>
        <w:color w:val="0000FF"/>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4872B28E">
      <w:start w:val="1"/>
      <w:numFmt w:val="bullet"/>
      <w:lvlRestart w:val="0"/>
      <w:lvlText w:val=""/>
      <w:lvlJc w:val="left"/>
      <w:pPr>
        <w:tabs>
          <w:tab w:val="num" w:pos="3600"/>
        </w:tabs>
        <w:ind w:left="3600" w:hanging="360"/>
      </w:pPr>
      <w:rPr>
        <w:rFonts w:ascii="Wingdings" w:hAnsi="Wingdings" w:hint="default"/>
        <w:b/>
        <w:i w:val="0"/>
        <w:color w:val="0066AF"/>
        <w:sz w:val="20"/>
        <w:u w:val="none"/>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2" w15:restartNumberingAfterBreak="0">
    <w:nsid w:val="61A532B2"/>
    <w:multiLevelType w:val="hybridMultilevel"/>
    <w:tmpl w:val="22BE45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15:restartNumberingAfterBreak="0">
    <w:nsid w:val="620A6086"/>
    <w:multiLevelType w:val="hybridMultilevel"/>
    <w:tmpl w:val="85241A98"/>
    <w:lvl w:ilvl="0" w:tplc="FFFFFFFF">
      <w:start w:val="1"/>
      <w:numFmt w:val="bullet"/>
      <w:lvlText w:val=""/>
      <w:lvlJc w:val="left"/>
      <w:pPr>
        <w:ind w:left="720" w:hanging="360"/>
      </w:pPr>
      <w:rPr>
        <w:rFonts w:ascii="Wingdings" w:hAnsi="Wingdings" w:hint="default"/>
        <w:color w:val="333399"/>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15:restartNumberingAfterBreak="0">
    <w:nsid w:val="63823D45"/>
    <w:multiLevelType w:val="hybridMultilevel"/>
    <w:tmpl w:val="9086D490"/>
    <w:lvl w:ilvl="0" w:tplc="516ABC9C">
      <w:start w:val="1"/>
      <w:numFmt w:val="bullet"/>
      <w:lvlText w:val=""/>
      <w:lvlJc w:val="left"/>
      <w:pPr>
        <w:ind w:left="720" w:hanging="360"/>
      </w:pPr>
      <w:rPr>
        <w:rFonts w:ascii="Wingdings" w:hAnsi="Wingdings" w:hint="default"/>
        <w:color w:val="0000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15:restartNumberingAfterBreak="0">
    <w:nsid w:val="666E5704"/>
    <w:multiLevelType w:val="hybridMultilevel"/>
    <w:tmpl w:val="18C8FC6C"/>
    <w:styleLink w:val="StyleBulleted6"/>
    <w:lvl w:ilvl="0" w:tplc="33081A64">
      <w:start w:val="1"/>
      <w:numFmt w:val="bullet"/>
      <w:lvlRestart w:val="0"/>
      <w:lvlText w:val=""/>
      <w:lvlJc w:val="left"/>
      <w:pPr>
        <w:tabs>
          <w:tab w:val="num" w:pos="3949"/>
        </w:tabs>
        <w:ind w:left="3949" w:hanging="360"/>
      </w:pPr>
      <w:rPr>
        <w:rFonts w:ascii="Wingdings" w:hAnsi="Wingdings" w:hint="default"/>
        <w:b/>
        <w:i w:val="0"/>
        <w:color w:val="0066AF"/>
        <w:sz w:val="20"/>
        <w:u w:val="none"/>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6" w15:restartNumberingAfterBreak="0">
    <w:nsid w:val="668B33BA"/>
    <w:multiLevelType w:val="hybridMultilevel"/>
    <w:tmpl w:val="6D246800"/>
    <w:name w:val="WW8Num21222"/>
    <w:lvl w:ilvl="0" w:tplc="8FB235F2">
      <w:start w:val="1"/>
      <w:numFmt w:val="bullet"/>
      <w:lvlRestart w:val="0"/>
      <w:lvlText w:val=""/>
      <w:lvlJc w:val="left"/>
      <w:pPr>
        <w:ind w:left="4267" w:hanging="363"/>
      </w:pPr>
      <w:rPr>
        <w:rFonts w:ascii="Wingdings" w:hAnsi="Wingdings" w:hint="default"/>
        <w:b/>
        <w:i w:val="0"/>
        <w:color w:val="0066AF"/>
        <w:sz w:val="20"/>
        <w:u w:val="none"/>
      </w:rPr>
    </w:lvl>
    <w:lvl w:ilvl="1" w:tplc="04190003" w:tentative="1">
      <w:start w:val="1"/>
      <w:numFmt w:val="bullet"/>
      <w:lvlText w:val="o"/>
      <w:lvlJc w:val="left"/>
      <w:pPr>
        <w:ind w:left="-728" w:hanging="360"/>
      </w:pPr>
      <w:rPr>
        <w:rFonts w:ascii="Courier New" w:hAnsi="Courier New" w:cs="Courier New" w:hint="default"/>
      </w:rPr>
    </w:lvl>
    <w:lvl w:ilvl="2" w:tplc="04190005" w:tentative="1">
      <w:start w:val="1"/>
      <w:numFmt w:val="bullet"/>
      <w:lvlText w:val=""/>
      <w:lvlJc w:val="left"/>
      <w:pPr>
        <w:ind w:left="-8" w:hanging="360"/>
      </w:pPr>
      <w:rPr>
        <w:rFonts w:ascii="Wingdings" w:hAnsi="Wingdings" w:hint="default"/>
      </w:rPr>
    </w:lvl>
    <w:lvl w:ilvl="3" w:tplc="04190001" w:tentative="1">
      <w:start w:val="1"/>
      <w:numFmt w:val="bullet"/>
      <w:lvlText w:val=""/>
      <w:lvlJc w:val="left"/>
      <w:pPr>
        <w:ind w:left="712" w:hanging="360"/>
      </w:pPr>
      <w:rPr>
        <w:rFonts w:ascii="Symbol" w:hAnsi="Symbol" w:hint="default"/>
      </w:rPr>
    </w:lvl>
    <w:lvl w:ilvl="4" w:tplc="04190003" w:tentative="1">
      <w:start w:val="1"/>
      <w:numFmt w:val="bullet"/>
      <w:lvlText w:val="o"/>
      <w:lvlJc w:val="left"/>
      <w:pPr>
        <w:ind w:left="1432" w:hanging="360"/>
      </w:pPr>
      <w:rPr>
        <w:rFonts w:ascii="Courier New" w:hAnsi="Courier New" w:cs="Courier New" w:hint="default"/>
      </w:rPr>
    </w:lvl>
    <w:lvl w:ilvl="5" w:tplc="04190005" w:tentative="1">
      <w:start w:val="1"/>
      <w:numFmt w:val="bullet"/>
      <w:lvlText w:val=""/>
      <w:lvlJc w:val="left"/>
      <w:pPr>
        <w:ind w:left="2152" w:hanging="360"/>
      </w:pPr>
      <w:rPr>
        <w:rFonts w:ascii="Wingdings" w:hAnsi="Wingdings" w:hint="default"/>
      </w:rPr>
    </w:lvl>
    <w:lvl w:ilvl="6" w:tplc="04190001" w:tentative="1">
      <w:start w:val="1"/>
      <w:numFmt w:val="bullet"/>
      <w:lvlText w:val=""/>
      <w:lvlJc w:val="left"/>
      <w:pPr>
        <w:ind w:left="2872" w:hanging="360"/>
      </w:pPr>
      <w:rPr>
        <w:rFonts w:ascii="Symbol" w:hAnsi="Symbol" w:hint="default"/>
      </w:rPr>
    </w:lvl>
    <w:lvl w:ilvl="7" w:tplc="04190003" w:tentative="1">
      <w:start w:val="1"/>
      <w:numFmt w:val="bullet"/>
      <w:lvlText w:val="o"/>
      <w:lvlJc w:val="left"/>
      <w:pPr>
        <w:ind w:left="3592" w:hanging="360"/>
      </w:pPr>
      <w:rPr>
        <w:rFonts w:ascii="Courier New" w:hAnsi="Courier New" w:cs="Courier New" w:hint="default"/>
      </w:rPr>
    </w:lvl>
    <w:lvl w:ilvl="8" w:tplc="04190005" w:tentative="1">
      <w:start w:val="1"/>
      <w:numFmt w:val="bullet"/>
      <w:lvlText w:val=""/>
      <w:lvlJc w:val="left"/>
      <w:pPr>
        <w:ind w:left="4312" w:hanging="360"/>
      </w:pPr>
      <w:rPr>
        <w:rFonts w:ascii="Wingdings" w:hAnsi="Wingdings" w:hint="default"/>
      </w:rPr>
    </w:lvl>
  </w:abstractNum>
  <w:abstractNum w:abstractNumId="167" w15:restartNumberingAfterBreak="0">
    <w:nsid w:val="668D6ED5"/>
    <w:multiLevelType w:val="hybridMultilevel"/>
    <w:tmpl w:val="6284C002"/>
    <w:lvl w:ilvl="0" w:tplc="B28E79C2">
      <w:start w:val="1"/>
      <w:numFmt w:val="bullet"/>
      <w:lvlRestart w:val="0"/>
      <w:lvlText w:val=""/>
      <w:lvlJc w:val="left"/>
      <w:pPr>
        <w:tabs>
          <w:tab w:val="num" w:pos="3905"/>
        </w:tabs>
        <w:ind w:left="3905" w:hanging="360"/>
      </w:pPr>
      <w:rPr>
        <w:rFonts w:ascii="Wingdings" w:hAnsi="Wingdings" w:hint="default"/>
        <w:b/>
        <w:i w:val="0"/>
        <w:color w:val="0066AF"/>
        <w:sz w:val="20"/>
        <w:u w:val="none"/>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8" w15:restartNumberingAfterBreak="0">
    <w:nsid w:val="669D5D20"/>
    <w:multiLevelType w:val="hybridMultilevel"/>
    <w:tmpl w:val="E3D4E79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15:restartNumberingAfterBreak="0">
    <w:nsid w:val="67271F74"/>
    <w:multiLevelType w:val="hybridMultilevel"/>
    <w:tmpl w:val="B096F952"/>
    <w:lvl w:ilvl="0" w:tplc="BB0C5F3C">
      <w:start w:val="1"/>
      <w:numFmt w:val="bullet"/>
      <w:lvlText w:val=""/>
      <w:lvlJc w:val="left"/>
      <w:pPr>
        <w:ind w:left="9621" w:hanging="363"/>
      </w:pPr>
      <w:rPr>
        <w:rFonts w:ascii="Wingdings" w:hAnsi="Wingdings" w:hint="default"/>
        <w:b/>
        <w:i w:val="0"/>
        <w:strike w:val="0"/>
        <w:dstrike w:val="0"/>
        <w:color w:val="0066AF"/>
        <w:sz w:val="20"/>
        <w:u w:val="none"/>
        <w:effect w:val="none"/>
      </w:rPr>
    </w:lvl>
    <w:lvl w:ilvl="1" w:tplc="04190003">
      <w:start w:val="1"/>
      <w:numFmt w:val="bullet"/>
      <w:lvlText w:val="o"/>
      <w:lvlJc w:val="left"/>
      <w:pPr>
        <w:ind w:left="4626" w:hanging="360"/>
      </w:pPr>
      <w:rPr>
        <w:rFonts w:ascii="Courier New" w:hAnsi="Courier New" w:cs="Courier New" w:hint="default"/>
      </w:rPr>
    </w:lvl>
    <w:lvl w:ilvl="2" w:tplc="04190005">
      <w:start w:val="1"/>
      <w:numFmt w:val="bullet"/>
      <w:lvlText w:val=""/>
      <w:lvlJc w:val="left"/>
      <w:pPr>
        <w:ind w:left="5346" w:hanging="360"/>
      </w:pPr>
      <w:rPr>
        <w:rFonts w:ascii="Wingdings" w:hAnsi="Wingdings" w:hint="default"/>
      </w:rPr>
    </w:lvl>
    <w:lvl w:ilvl="3" w:tplc="04190001">
      <w:start w:val="1"/>
      <w:numFmt w:val="bullet"/>
      <w:lvlText w:val=""/>
      <w:lvlJc w:val="left"/>
      <w:pPr>
        <w:ind w:left="6066" w:hanging="360"/>
      </w:pPr>
      <w:rPr>
        <w:rFonts w:ascii="Symbol" w:hAnsi="Symbol" w:hint="default"/>
      </w:rPr>
    </w:lvl>
    <w:lvl w:ilvl="4" w:tplc="FDECE5D2">
      <w:start w:val="1"/>
      <w:numFmt w:val="bullet"/>
      <w:lvlText w:val=""/>
      <w:lvlJc w:val="left"/>
      <w:pPr>
        <w:ind w:left="6786" w:hanging="360"/>
      </w:pPr>
      <w:rPr>
        <w:rFonts w:ascii="Wingdings" w:hAnsi="Wingdings" w:hint="default"/>
        <w:color w:val="0000FF"/>
      </w:rPr>
    </w:lvl>
    <w:lvl w:ilvl="5" w:tplc="04190005">
      <w:start w:val="1"/>
      <w:numFmt w:val="bullet"/>
      <w:lvlText w:val=""/>
      <w:lvlJc w:val="left"/>
      <w:pPr>
        <w:ind w:left="7506" w:hanging="360"/>
      </w:pPr>
      <w:rPr>
        <w:rFonts w:ascii="Wingdings" w:hAnsi="Wingdings" w:hint="default"/>
      </w:rPr>
    </w:lvl>
    <w:lvl w:ilvl="6" w:tplc="04190001">
      <w:start w:val="1"/>
      <w:numFmt w:val="bullet"/>
      <w:lvlText w:val=""/>
      <w:lvlJc w:val="left"/>
      <w:pPr>
        <w:ind w:left="8226" w:hanging="360"/>
      </w:pPr>
      <w:rPr>
        <w:rFonts w:ascii="Symbol" w:hAnsi="Symbol" w:hint="default"/>
      </w:rPr>
    </w:lvl>
    <w:lvl w:ilvl="7" w:tplc="04190003">
      <w:start w:val="1"/>
      <w:numFmt w:val="bullet"/>
      <w:lvlText w:val="o"/>
      <w:lvlJc w:val="left"/>
      <w:pPr>
        <w:ind w:left="8946" w:hanging="360"/>
      </w:pPr>
      <w:rPr>
        <w:rFonts w:ascii="Courier New" w:hAnsi="Courier New" w:cs="Courier New" w:hint="default"/>
      </w:rPr>
    </w:lvl>
    <w:lvl w:ilvl="8" w:tplc="04190005">
      <w:start w:val="1"/>
      <w:numFmt w:val="bullet"/>
      <w:lvlText w:val=""/>
      <w:lvlJc w:val="left"/>
      <w:pPr>
        <w:ind w:left="9666" w:hanging="360"/>
      </w:pPr>
      <w:rPr>
        <w:rFonts w:ascii="Wingdings" w:hAnsi="Wingdings" w:hint="default"/>
      </w:rPr>
    </w:lvl>
  </w:abstractNum>
  <w:abstractNum w:abstractNumId="170" w15:restartNumberingAfterBreak="0">
    <w:nsid w:val="6A5624BE"/>
    <w:multiLevelType w:val="hybridMultilevel"/>
    <w:tmpl w:val="942E3A7E"/>
    <w:styleLink w:val="StyleNumberedRU12"/>
    <w:lvl w:ilvl="0" w:tplc="6C02FC5E">
      <w:start w:val="1"/>
      <w:numFmt w:val="bullet"/>
      <w:lvlRestart w:val="0"/>
      <w:lvlText w:val=""/>
      <w:lvlJc w:val="left"/>
      <w:pPr>
        <w:ind w:left="4264" w:hanging="360"/>
      </w:pPr>
      <w:rPr>
        <w:rFonts w:ascii="Wingdings" w:hAnsi="Wingdings" w:hint="default"/>
        <w:b/>
        <w:i w:val="0"/>
        <w:color w:val="0066AF"/>
        <w:sz w:val="20"/>
        <w:u w:val="none"/>
      </w:rPr>
    </w:lvl>
    <w:lvl w:ilvl="1" w:tplc="04190003" w:tentative="1">
      <w:start w:val="1"/>
      <w:numFmt w:val="bullet"/>
      <w:lvlText w:val="o"/>
      <w:lvlJc w:val="left"/>
      <w:pPr>
        <w:ind w:left="4984" w:hanging="360"/>
      </w:pPr>
      <w:rPr>
        <w:rFonts w:ascii="Courier New" w:hAnsi="Courier New" w:cs="Courier New" w:hint="default"/>
      </w:rPr>
    </w:lvl>
    <w:lvl w:ilvl="2" w:tplc="04190005" w:tentative="1">
      <w:start w:val="1"/>
      <w:numFmt w:val="bullet"/>
      <w:lvlText w:val=""/>
      <w:lvlJc w:val="left"/>
      <w:pPr>
        <w:ind w:left="5704" w:hanging="360"/>
      </w:pPr>
      <w:rPr>
        <w:rFonts w:ascii="Wingdings" w:hAnsi="Wingdings" w:hint="default"/>
      </w:rPr>
    </w:lvl>
    <w:lvl w:ilvl="3" w:tplc="04190001" w:tentative="1">
      <w:start w:val="1"/>
      <w:numFmt w:val="bullet"/>
      <w:lvlText w:val=""/>
      <w:lvlJc w:val="left"/>
      <w:pPr>
        <w:ind w:left="6424" w:hanging="360"/>
      </w:pPr>
      <w:rPr>
        <w:rFonts w:ascii="Symbol" w:hAnsi="Symbol" w:hint="default"/>
      </w:rPr>
    </w:lvl>
    <w:lvl w:ilvl="4" w:tplc="04190003" w:tentative="1">
      <w:start w:val="1"/>
      <w:numFmt w:val="bullet"/>
      <w:lvlText w:val="o"/>
      <w:lvlJc w:val="left"/>
      <w:pPr>
        <w:ind w:left="7144" w:hanging="360"/>
      </w:pPr>
      <w:rPr>
        <w:rFonts w:ascii="Courier New" w:hAnsi="Courier New" w:cs="Courier New" w:hint="default"/>
      </w:rPr>
    </w:lvl>
    <w:lvl w:ilvl="5" w:tplc="04190005" w:tentative="1">
      <w:start w:val="1"/>
      <w:numFmt w:val="bullet"/>
      <w:lvlText w:val=""/>
      <w:lvlJc w:val="left"/>
      <w:pPr>
        <w:ind w:left="7864" w:hanging="360"/>
      </w:pPr>
      <w:rPr>
        <w:rFonts w:ascii="Wingdings" w:hAnsi="Wingdings" w:hint="default"/>
      </w:rPr>
    </w:lvl>
    <w:lvl w:ilvl="6" w:tplc="04190001" w:tentative="1">
      <w:start w:val="1"/>
      <w:numFmt w:val="bullet"/>
      <w:lvlText w:val=""/>
      <w:lvlJc w:val="left"/>
      <w:pPr>
        <w:ind w:left="8584" w:hanging="360"/>
      </w:pPr>
      <w:rPr>
        <w:rFonts w:ascii="Symbol" w:hAnsi="Symbol" w:hint="default"/>
      </w:rPr>
    </w:lvl>
    <w:lvl w:ilvl="7" w:tplc="04190003" w:tentative="1">
      <w:start w:val="1"/>
      <w:numFmt w:val="bullet"/>
      <w:lvlText w:val="o"/>
      <w:lvlJc w:val="left"/>
      <w:pPr>
        <w:ind w:left="9304" w:hanging="360"/>
      </w:pPr>
      <w:rPr>
        <w:rFonts w:ascii="Courier New" w:hAnsi="Courier New" w:cs="Courier New" w:hint="default"/>
      </w:rPr>
    </w:lvl>
    <w:lvl w:ilvl="8" w:tplc="04190005" w:tentative="1">
      <w:start w:val="1"/>
      <w:numFmt w:val="bullet"/>
      <w:lvlText w:val=""/>
      <w:lvlJc w:val="left"/>
      <w:pPr>
        <w:ind w:left="10024" w:hanging="360"/>
      </w:pPr>
      <w:rPr>
        <w:rFonts w:ascii="Wingdings" w:hAnsi="Wingdings" w:hint="default"/>
      </w:rPr>
    </w:lvl>
  </w:abstractNum>
  <w:abstractNum w:abstractNumId="171" w15:restartNumberingAfterBreak="0">
    <w:nsid w:val="6A811A2E"/>
    <w:multiLevelType w:val="hybridMultilevel"/>
    <w:tmpl w:val="201E6394"/>
    <w:name w:val="WW8Num212"/>
    <w:lvl w:ilvl="0" w:tplc="8FB235F2">
      <w:start w:val="1"/>
      <w:numFmt w:val="bullet"/>
      <w:lvlRestart w:val="0"/>
      <w:lvlText w:val=""/>
      <w:lvlJc w:val="left"/>
      <w:pPr>
        <w:ind w:left="4267" w:hanging="363"/>
      </w:pPr>
      <w:rPr>
        <w:rFonts w:ascii="Wingdings" w:hAnsi="Wingdings" w:hint="default"/>
        <w:b/>
        <w:i w:val="0"/>
        <w:color w:val="0066AF"/>
        <w:sz w:val="20"/>
        <w:u w:val="none"/>
      </w:rPr>
    </w:lvl>
    <w:lvl w:ilvl="1" w:tplc="04190003" w:tentative="1">
      <w:start w:val="1"/>
      <w:numFmt w:val="bullet"/>
      <w:lvlText w:val="o"/>
      <w:lvlJc w:val="left"/>
      <w:pPr>
        <w:ind w:left="-728" w:hanging="360"/>
      </w:pPr>
      <w:rPr>
        <w:rFonts w:ascii="Courier New" w:hAnsi="Courier New" w:cs="Courier New" w:hint="default"/>
      </w:rPr>
    </w:lvl>
    <w:lvl w:ilvl="2" w:tplc="04190005" w:tentative="1">
      <w:start w:val="1"/>
      <w:numFmt w:val="bullet"/>
      <w:lvlText w:val=""/>
      <w:lvlJc w:val="left"/>
      <w:pPr>
        <w:ind w:left="-8" w:hanging="360"/>
      </w:pPr>
      <w:rPr>
        <w:rFonts w:ascii="Wingdings" w:hAnsi="Wingdings" w:hint="default"/>
      </w:rPr>
    </w:lvl>
    <w:lvl w:ilvl="3" w:tplc="04190001" w:tentative="1">
      <w:start w:val="1"/>
      <w:numFmt w:val="bullet"/>
      <w:lvlText w:val=""/>
      <w:lvlJc w:val="left"/>
      <w:pPr>
        <w:ind w:left="712" w:hanging="360"/>
      </w:pPr>
      <w:rPr>
        <w:rFonts w:ascii="Symbol" w:hAnsi="Symbol" w:hint="default"/>
      </w:rPr>
    </w:lvl>
    <w:lvl w:ilvl="4" w:tplc="04190003" w:tentative="1">
      <w:start w:val="1"/>
      <w:numFmt w:val="bullet"/>
      <w:lvlText w:val="o"/>
      <w:lvlJc w:val="left"/>
      <w:pPr>
        <w:ind w:left="1432" w:hanging="360"/>
      </w:pPr>
      <w:rPr>
        <w:rFonts w:ascii="Courier New" w:hAnsi="Courier New" w:cs="Courier New" w:hint="default"/>
      </w:rPr>
    </w:lvl>
    <w:lvl w:ilvl="5" w:tplc="04190005" w:tentative="1">
      <w:start w:val="1"/>
      <w:numFmt w:val="bullet"/>
      <w:lvlText w:val=""/>
      <w:lvlJc w:val="left"/>
      <w:pPr>
        <w:ind w:left="2152" w:hanging="360"/>
      </w:pPr>
      <w:rPr>
        <w:rFonts w:ascii="Wingdings" w:hAnsi="Wingdings" w:hint="default"/>
      </w:rPr>
    </w:lvl>
    <w:lvl w:ilvl="6" w:tplc="04190001" w:tentative="1">
      <w:start w:val="1"/>
      <w:numFmt w:val="bullet"/>
      <w:lvlText w:val=""/>
      <w:lvlJc w:val="left"/>
      <w:pPr>
        <w:ind w:left="2872" w:hanging="360"/>
      </w:pPr>
      <w:rPr>
        <w:rFonts w:ascii="Symbol" w:hAnsi="Symbol" w:hint="default"/>
      </w:rPr>
    </w:lvl>
    <w:lvl w:ilvl="7" w:tplc="04190003" w:tentative="1">
      <w:start w:val="1"/>
      <w:numFmt w:val="bullet"/>
      <w:lvlText w:val="o"/>
      <w:lvlJc w:val="left"/>
      <w:pPr>
        <w:ind w:left="3592" w:hanging="360"/>
      </w:pPr>
      <w:rPr>
        <w:rFonts w:ascii="Courier New" w:hAnsi="Courier New" w:cs="Courier New" w:hint="default"/>
      </w:rPr>
    </w:lvl>
    <w:lvl w:ilvl="8" w:tplc="04190005" w:tentative="1">
      <w:start w:val="1"/>
      <w:numFmt w:val="bullet"/>
      <w:lvlText w:val=""/>
      <w:lvlJc w:val="left"/>
      <w:pPr>
        <w:ind w:left="4312" w:hanging="360"/>
      </w:pPr>
      <w:rPr>
        <w:rFonts w:ascii="Wingdings" w:hAnsi="Wingdings" w:hint="default"/>
      </w:rPr>
    </w:lvl>
  </w:abstractNum>
  <w:abstractNum w:abstractNumId="172" w15:restartNumberingAfterBreak="0">
    <w:nsid w:val="6AFE59DD"/>
    <w:multiLevelType w:val="hybridMultilevel"/>
    <w:tmpl w:val="977866FA"/>
    <w:lvl w:ilvl="0" w:tplc="BAFA7C2E">
      <w:start w:val="1"/>
      <w:numFmt w:val="bullet"/>
      <w:lvlRestart w:val="0"/>
      <w:lvlText w:val=""/>
      <w:lvlJc w:val="left"/>
      <w:pPr>
        <w:ind w:left="9621" w:hanging="363"/>
      </w:pPr>
      <w:rPr>
        <w:rFonts w:ascii="Wingdings" w:hAnsi="Wingdings" w:hint="default"/>
        <w:b/>
        <w:i w:val="0"/>
        <w:color w:val="0066AF"/>
        <w:sz w:val="20"/>
        <w:u w:val="none"/>
      </w:rPr>
    </w:lvl>
    <w:lvl w:ilvl="1" w:tplc="04190003" w:tentative="1">
      <w:start w:val="1"/>
      <w:numFmt w:val="bullet"/>
      <w:lvlText w:val="o"/>
      <w:lvlJc w:val="left"/>
      <w:pPr>
        <w:ind w:left="4626" w:hanging="360"/>
      </w:pPr>
      <w:rPr>
        <w:rFonts w:ascii="Courier New" w:hAnsi="Courier New" w:cs="Courier New" w:hint="default"/>
      </w:rPr>
    </w:lvl>
    <w:lvl w:ilvl="2" w:tplc="04190005" w:tentative="1">
      <w:start w:val="1"/>
      <w:numFmt w:val="bullet"/>
      <w:lvlText w:val=""/>
      <w:lvlJc w:val="left"/>
      <w:pPr>
        <w:ind w:left="5346" w:hanging="360"/>
      </w:pPr>
      <w:rPr>
        <w:rFonts w:ascii="Wingdings" w:hAnsi="Wingdings" w:hint="default"/>
      </w:rPr>
    </w:lvl>
    <w:lvl w:ilvl="3" w:tplc="04190001" w:tentative="1">
      <w:start w:val="1"/>
      <w:numFmt w:val="bullet"/>
      <w:lvlText w:val=""/>
      <w:lvlJc w:val="left"/>
      <w:pPr>
        <w:ind w:left="6066" w:hanging="360"/>
      </w:pPr>
      <w:rPr>
        <w:rFonts w:ascii="Symbol" w:hAnsi="Symbol" w:hint="default"/>
      </w:rPr>
    </w:lvl>
    <w:lvl w:ilvl="4" w:tplc="BAFA7C2E">
      <w:start w:val="1"/>
      <w:numFmt w:val="bullet"/>
      <w:lvlRestart w:val="0"/>
      <w:lvlText w:val=""/>
      <w:lvlJc w:val="left"/>
      <w:pPr>
        <w:ind w:left="6786" w:hanging="360"/>
      </w:pPr>
      <w:rPr>
        <w:rFonts w:ascii="Wingdings" w:hAnsi="Wingdings" w:hint="default"/>
        <w:b/>
        <w:i w:val="0"/>
        <w:color w:val="0066AF"/>
        <w:sz w:val="20"/>
        <w:u w:val="none"/>
      </w:rPr>
    </w:lvl>
    <w:lvl w:ilvl="5" w:tplc="04190005" w:tentative="1">
      <w:start w:val="1"/>
      <w:numFmt w:val="bullet"/>
      <w:lvlText w:val=""/>
      <w:lvlJc w:val="left"/>
      <w:pPr>
        <w:ind w:left="7506" w:hanging="360"/>
      </w:pPr>
      <w:rPr>
        <w:rFonts w:ascii="Wingdings" w:hAnsi="Wingdings" w:hint="default"/>
      </w:rPr>
    </w:lvl>
    <w:lvl w:ilvl="6" w:tplc="04190001" w:tentative="1">
      <w:start w:val="1"/>
      <w:numFmt w:val="bullet"/>
      <w:lvlText w:val=""/>
      <w:lvlJc w:val="left"/>
      <w:pPr>
        <w:ind w:left="8226" w:hanging="360"/>
      </w:pPr>
      <w:rPr>
        <w:rFonts w:ascii="Symbol" w:hAnsi="Symbol" w:hint="default"/>
      </w:rPr>
    </w:lvl>
    <w:lvl w:ilvl="7" w:tplc="04190003" w:tentative="1">
      <w:start w:val="1"/>
      <w:numFmt w:val="bullet"/>
      <w:lvlText w:val="o"/>
      <w:lvlJc w:val="left"/>
      <w:pPr>
        <w:ind w:left="8946" w:hanging="360"/>
      </w:pPr>
      <w:rPr>
        <w:rFonts w:ascii="Courier New" w:hAnsi="Courier New" w:cs="Courier New" w:hint="default"/>
      </w:rPr>
    </w:lvl>
    <w:lvl w:ilvl="8" w:tplc="04190005" w:tentative="1">
      <w:start w:val="1"/>
      <w:numFmt w:val="bullet"/>
      <w:lvlText w:val=""/>
      <w:lvlJc w:val="left"/>
      <w:pPr>
        <w:ind w:left="9666" w:hanging="360"/>
      </w:pPr>
      <w:rPr>
        <w:rFonts w:ascii="Wingdings" w:hAnsi="Wingdings" w:hint="default"/>
      </w:rPr>
    </w:lvl>
  </w:abstractNum>
  <w:abstractNum w:abstractNumId="173" w15:restartNumberingAfterBreak="0">
    <w:nsid w:val="6B335865"/>
    <w:multiLevelType w:val="hybridMultilevel"/>
    <w:tmpl w:val="DE702BA4"/>
    <w:lvl w:ilvl="0" w:tplc="0F08F31E">
      <w:start w:val="1"/>
      <w:numFmt w:val="bullet"/>
      <w:lvlText w:val=""/>
      <w:lvlJc w:val="left"/>
      <w:pPr>
        <w:ind w:left="723" w:hanging="363"/>
      </w:pPr>
      <w:rPr>
        <w:rFonts w:ascii="Wingdings" w:hAnsi="Wingdings" w:hint="default"/>
        <w:b/>
        <w:i w:val="0"/>
        <w:strike w:val="0"/>
        <w:dstrike w:val="0"/>
        <w:color w:val="0066AF"/>
        <w:sz w:val="20"/>
        <w:u w:val="none"/>
        <w:effect w:val="none"/>
      </w:rPr>
    </w:lvl>
    <w:lvl w:ilvl="1" w:tplc="04190003">
      <w:start w:val="1"/>
      <w:numFmt w:val="bullet"/>
      <w:lvlText w:val="o"/>
      <w:lvlJc w:val="left"/>
      <w:pPr>
        <w:ind w:left="-4272" w:hanging="360"/>
      </w:pPr>
      <w:rPr>
        <w:rFonts w:ascii="Courier New" w:hAnsi="Courier New" w:cs="Courier New" w:hint="default"/>
      </w:rPr>
    </w:lvl>
    <w:lvl w:ilvl="2" w:tplc="04190005">
      <w:start w:val="1"/>
      <w:numFmt w:val="bullet"/>
      <w:lvlText w:val=""/>
      <w:lvlJc w:val="left"/>
      <w:pPr>
        <w:ind w:left="-3552" w:hanging="360"/>
      </w:pPr>
      <w:rPr>
        <w:rFonts w:ascii="Wingdings" w:hAnsi="Wingdings" w:hint="default"/>
      </w:rPr>
    </w:lvl>
    <w:lvl w:ilvl="3" w:tplc="04190001">
      <w:start w:val="1"/>
      <w:numFmt w:val="bullet"/>
      <w:lvlText w:val=""/>
      <w:lvlJc w:val="left"/>
      <w:pPr>
        <w:ind w:left="-2832" w:hanging="360"/>
      </w:pPr>
      <w:rPr>
        <w:rFonts w:ascii="Symbol" w:hAnsi="Symbol" w:hint="default"/>
      </w:rPr>
    </w:lvl>
    <w:lvl w:ilvl="4" w:tplc="04190003">
      <w:start w:val="1"/>
      <w:numFmt w:val="bullet"/>
      <w:lvlText w:val="o"/>
      <w:lvlJc w:val="left"/>
      <w:pPr>
        <w:ind w:left="-2112" w:hanging="360"/>
      </w:pPr>
      <w:rPr>
        <w:rFonts w:ascii="Courier New" w:hAnsi="Courier New" w:cs="Courier New" w:hint="default"/>
      </w:rPr>
    </w:lvl>
    <w:lvl w:ilvl="5" w:tplc="04190005">
      <w:start w:val="1"/>
      <w:numFmt w:val="bullet"/>
      <w:lvlText w:val=""/>
      <w:lvlJc w:val="left"/>
      <w:pPr>
        <w:ind w:left="-1392" w:hanging="360"/>
      </w:pPr>
      <w:rPr>
        <w:rFonts w:ascii="Wingdings" w:hAnsi="Wingdings" w:hint="default"/>
      </w:rPr>
    </w:lvl>
    <w:lvl w:ilvl="6" w:tplc="04190001">
      <w:start w:val="1"/>
      <w:numFmt w:val="bullet"/>
      <w:lvlText w:val=""/>
      <w:lvlJc w:val="left"/>
      <w:pPr>
        <w:ind w:left="-672" w:hanging="360"/>
      </w:pPr>
      <w:rPr>
        <w:rFonts w:ascii="Symbol" w:hAnsi="Symbol" w:hint="default"/>
      </w:rPr>
    </w:lvl>
    <w:lvl w:ilvl="7" w:tplc="04190003">
      <w:start w:val="1"/>
      <w:numFmt w:val="bullet"/>
      <w:lvlText w:val="o"/>
      <w:lvlJc w:val="left"/>
      <w:pPr>
        <w:ind w:left="48" w:hanging="360"/>
      </w:pPr>
      <w:rPr>
        <w:rFonts w:ascii="Courier New" w:hAnsi="Courier New" w:cs="Courier New" w:hint="default"/>
      </w:rPr>
    </w:lvl>
    <w:lvl w:ilvl="8" w:tplc="04190005">
      <w:start w:val="1"/>
      <w:numFmt w:val="bullet"/>
      <w:lvlText w:val=""/>
      <w:lvlJc w:val="left"/>
      <w:pPr>
        <w:ind w:left="768" w:hanging="360"/>
      </w:pPr>
      <w:rPr>
        <w:rFonts w:ascii="Wingdings" w:hAnsi="Wingdings" w:hint="default"/>
      </w:rPr>
    </w:lvl>
  </w:abstractNum>
  <w:abstractNum w:abstractNumId="174" w15:restartNumberingAfterBreak="0">
    <w:nsid w:val="6B817A8A"/>
    <w:multiLevelType w:val="hybridMultilevel"/>
    <w:tmpl w:val="B4FE0840"/>
    <w:styleLink w:val="StyleNumberedRU113"/>
    <w:lvl w:ilvl="0" w:tplc="D520E410">
      <w:start w:val="1"/>
      <w:numFmt w:val="bullet"/>
      <w:lvlText w:val=""/>
      <w:lvlJc w:val="left"/>
      <w:pPr>
        <w:tabs>
          <w:tab w:val="num" w:pos="1020"/>
        </w:tabs>
        <w:ind w:left="1020" w:hanging="360"/>
      </w:pPr>
      <w:rPr>
        <w:rFonts w:ascii="Wingdings" w:hAnsi="Wingdings" w:hint="default"/>
        <w:color w:val="FF000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5" w15:restartNumberingAfterBreak="0">
    <w:nsid w:val="6D094083"/>
    <w:multiLevelType w:val="hybridMultilevel"/>
    <w:tmpl w:val="43CA1700"/>
    <w:styleLink w:val="StyleNumberedRU114"/>
    <w:lvl w:ilvl="0" w:tplc="A422391A">
      <w:start w:val="1"/>
      <w:numFmt w:val="bullet"/>
      <w:lvlRestart w:val="0"/>
      <w:lvlText w:val=""/>
      <w:lvlJc w:val="left"/>
      <w:pPr>
        <w:ind w:left="9621" w:hanging="363"/>
      </w:pPr>
      <w:rPr>
        <w:rFonts w:ascii="Wingdings" w:hAnsi="Wingdings" w:hint="default"/>
        <w:b/>
        <w:i w:val="0"/>
        <w:color w:val="0066AF"/>
        <w:sz w:val="20"/>
        <w:u w:val="none"/>
      </w:rPr>
    </w:lvl>
    <w:lvl w:ilvl="1" w:tplc="04190003" w:tentative="1">
      <w:start w:val="1"/>
      <w:numFmt w:val="bullet"/>
      <w:lvlText w:val="o"/>
      <w:lvlJc w:val="left"/>
      <w:pPr>
        <w:ind w:left="4626" w:hanging="360"/>
      </w:pPr>
      <w:rPr>
        <w:rFonts w:ascii="Courier New" w:hAnsi="Courier New" w:cs="Courier New" w:hint="default"/>
      </w:rPr>
    </w:lvl>
    <w:lvl w:ilvl="2" w:tplc="04190005" w:tentative="1">
      <w:start w:val="1"/>
      <w:numFmt w:val="bullet"/>
      <w:lvlText w:val=""/>
      <w:lvlJc w:val="left"/>
      <w:pPr>
        <w:ind w:left="5346" w:hanging="360"/>
      </w:pPr>
      <w:rPr>
        <w:rFonts w:ascii="Wingdings" w:hAnsi="Wingdings" w:hint="default"/>
      </w:rPr>
    </w:lvl>
    <w:lvl w:ilvl="3" w:tplc="04190001" w:tentative="1">
      <w:start w:val="1"/>
      <w:numFmt w:val="bullet"/>
      <w:lvlText w:val=""/>
      <w:lvlJc w:val="left"/>
      <w:pPr>
        <w:ind w:left="6066" w:hanging="360"/>
      </w:pPr>
      <w:rPr>
        <w:rFonts w:ascii="Symbol" w:hAnsi="Symbol" w:hint="default"/>
      </w:rPr>
    </w:lvl>
    <w:lvl w:ilvl="4" w:tplc="BEEC0064">
      <w:start w:val="1"/>
      <w:numFmt w:val="bullet"/>
      <w:lvlText w:val=""/>
      <w:lvlJc w:val="left"/>
      <w:pPr>
        <w:ind w:left="6786" w:hanging="360"/>
      </w:pPr>
      <w:rPr>
        <w:rFonts w:ascii="Wingdings" w:hAnsi="Wingdings" w:hint="default"/>
        <w:color w:val="0070C0"/>
      </w:rPr>
    </w:lvl>
    <w:lvl w:ilvl="5" w:tplc="04190005" w:tentative="1">
      <w:start w:val="1"/>
      <w:numFmt w:val="bullet"/>
      <w:lvlText w:val=""/>
      <w:lvlJc w:val="left"/>
      <w:pPr>
        <w:ind w:left="7506" w:hanging="360"/>
      </w:pPr>
      <w:rPr>
        <w:rFonts w:ascii="Wingdings" w:hAnsi="Wingdings" w:hint="default"/>
      </w:rPr>
    </w:lvl>
    <w:lvl w:ilvl="6" w:tplc="04190001" w:tentative="1">
      <w:start w:val="1"/>
      <w:numFmt w:val="bullet"/>
      <w:lvlText w:val=""/>
      <w:lvlJc w:val="left"/>
      <w:pPr>
        <w:ind w:left="8226" w:hanging="360"/>
      </w:pPr>
      <w:rPr>
        <w:rFonts w:ascii="Symbol" w:hAnsi="Symbol" w:hint="default"/>
      </w:rPr>
    </w:lvl>
    <w:lvl w:ilvl="7" w:tplc="04190003" w:tentative="1">
      <w:start w:val="1"/>
      <w:numFmt w:val="bullet"/>
      <w:lvlText w:val="o"/>
      <w:lvlJc w:val="left"/>
      <w:pPr>
        <w:ind w:left="8946" w:hanging="360"/>
      </w:pPr>
      <w:rPr>
        <w:rFonts w:ascii="Courier New" w:hAnsi="Courier New" w:cs="Courier New" w:hint="default"/>
      </w:rPr>
    </w:lvl>
    <w:lvl w:ilvl="8" w:tplc="04190005" w:tentative="1">
      <w:start w:val="1"/>
      <w:numFmt w:val="bullet"/>
      <w:lvlText w:val=""/>
      <w:lvlJc w:val="left"/>
      <w:pPr>
        <w:ind w:left="9666" w:hanging="360"/>
      </w:pPr>
      <w:rPr>
        <w:rFonts w:ascii="Wingdings" w:hAnsi="Wingdings" w:hint="default"/>
      </w:rPr>
    </w:lvl>
  </w:abstractNum>
  <w:abstractNum w:abstractNumId="176" w15:restartNumberingAfterBreak="0">
    <w:nsid w:val="6E3378FB"/>
    <w:multiLevelType w:val="hybridMultilevel"/>
    <w:tmpl w:val="F2EA8DE0"/>
    <w:lvl w:ilvl="0" w:tplc="A97C662C">
      <w:start w:val="1"/>
      <w:numFmt w:val="bullet"/>
      <w:lvlRestart w:val="0"/>
      <w:lvlText w:val=""/>
      <w:lvlJc w:val="left"/>
      <w:pPr>
        <w:ind w:left="720" w:hanging="360"/>
      </w:pPr>
      <w:rPr>
        <w:rFonts w:ascii="Wingdings" w:hAnsi="Wingdings" w:hint="default"/>
        <w:b/>
        <w:i w:val="0"/>
        <w:color w:val="0066AF"/>
        <w:sz w:val="20"/>
        <w:u w:val="none"/>
        <w:lang w:val="en-US"/>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15:restartNumberingAfterBreak="0">
    <w:nsid w:val="6F1D0312"/>
    <w:multiLevelType w:val="hybridMultilevel"/>
    <w:tmpl w:val="13FAC368"/>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8" w15:restartNumberingAfterBreak="0">
    <w:nsid w:val="6FDD4F17"/>
    <w:multiLevelType w:val="hybridMultilevel"/>
    <w:tmpl w:val="E116852A"/>
    <w:lvl w:ilvl="0" w:tplc="FDECE5D2">
      <w:start w:val="1"/>
      <w:numFmt w:val="bullet"/>
      <w:lvlText w:val=""/>
      <w:lvlJc w:val="left"/>
      <w:pPr>
        <w:ind w:left="720" w:hanging="360"/>
      </w:pPr>
      <w:rPr>
        <w:rFonts w:ascii="Wingdings" w:hAnsi="Wingdings" w:hint="default"/>
        <w:color w:val="0000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15:restartNumberingAfterBreak="0">
    <w:nsid w:val="709C5D52"/>
    <w:multiLevelType w:val="hybridMultilevel"/>
    <w:tmpl w:val="9676DC0A"/>
    <w:lvl w:ilvl="0" w:tplc="FDECE5D2">
      <w:start w:val="1"/>
      <w:numFmt w:val="bullet"/>
      <w:lvlText w:val=""/>
      <w:lvlJc w:val="left"/>
      <w:pPr>
        <w:tabs>
          <w:tab w:val="num" w:pos="3905"/>
        </w:tabs>
        <w:ind w:left="3905" w:hanging="360"/>
      </w:pPr>
      <w:rPr>
        <w:rFonts w:ascii="Wingdings" w:hAnsi="Wingdings" w:hint="default"/>
        <w:color w:val="0000FF"/>
      </w:rPr>
    </w:lvl>
    <w:lvl w:ilvl="1" w:tplc="04190003">
      <w:start w:val="1"/>
      <w:numFmt w:val="bullet"/>
      <w:lvlText w:val="o"/>
      <w:lvlJc w:val="left"/>
      <w:pPr>
        <w:tabs>
          <w:tab w:val="num" w:pos="4625"/>
        </w:tabs>
        <w:ind w:left="4625" w:hanging="360"/>
      </w:pPr>
      <w:rPr>
        <w:rFonts w:ascii="Courier New" w:hAnsi="Courier New" w:cs="Courier New" w:hint="default"/>
      </w:rPr>
    </w:lvl>
    <w:lvl w:ilvl="2" w:tplc="04190005" w:tentative="1">
      <w:start w:val="1"/>
      <w:numFmt w:val="bullet"/>
      <w:lvlText w:val=""/>
      <w:lvlJc w:val="left"/>
      <w:pPr>
        <w:tabs>
          <w:tab w:val="num" w:pos="5345"/>
        </w:tabs>
        <w:ind w:left="5345" w:hanging="360"/>
      </w:pPr>
      <w:rPr>
        <w:rFonts w:ascii="Wingdings" w:hAnsi="Wingdings" w:hint="default"/>
      </w:rPr>
    </w:lvl>
    <w:lvl w:ilvl="3" w:tplc="04190001" w:tentative="1">
      <w:start w:val="1"/>
      <w:numFmt w:val="bullet"/>
      <w:lvlText w:val=""/>
      <w:lvlJc w:val="left"/>
      <w:pPr>
        <w:tabs>
          <w:tab w:val="num" w:pos="6065"/>
        </w:tabs>
        <w:ind w:left="6065" w:hanging="360"/>
      </w:pPr>
      <w:rPr>
        <w:rFonts w:ascii="Symbol" w:hAnsi="Symbol" w:hint="default"/>
      </w:rPr>
    </w:lvl>
    <w:lvl w:ilvl="4" w:tplc="04190003" w:tentative="1">
      <w:start w:val="1"/>
      <w:numFmt w:val="bullet"/>
      <w:lvlText w:val="o"/>
      <w:lvlJc w:val="left"/>
      <w:pPr>
        <w:tabs>
          <w:tab w:val="num" w:pos="6785"/>
        </w:tabs>
        <w:ind w:left="6785" w:hanging="360"/>
      </w:pPr>
      <w:rPr>
        <w:rFonts w:ascii="Courier New" w:hAnsi="Courier New" w:cs="Courier New" w:hint="default"/>
      </w:rPr>
    </w:lvl>
    <w:lvl w:ilvl="5" w:tplc="04190005" w:tentative="1">
      <w:start w:val="1"/>
      <w:numFmt w:val="bullet"/>
      <w:lvlText w:val=""/>
      <w:lvlJc w:val="left"/>
      <w:pPr>
        <w:tabs>
          <w:tab w:val="num" w:pos="7505"/>
        </w:tabs>
        <w:ind w:left="7505" w:hanging="360"/>
      </w:pPr>
      <w:rPr>
        <w:rFonts w:ascii="Wingdings" w:hAnsi="Wingdings" w:hint="default"/>
      </w:rPr>
    </w:lvl>
    <w:lvl w:ilvl="6" w:tplc="04190001" w:tentative="1">
      <w:start w:val="1"/>
      <w:numFmt w:val="bullet"/>
      <w:lvlText w:val=""/>
      <w:lvlJc w:val="left"/>
      <w:pPr>
        <w:tabs>
          <w:tab w:val="num" w:pos="8225"/>
        </w:tabs>
        <w:ind w:left="8225" w:hanging="360"/>
      </w:pPr>
      <w:rPr>
        <w:rFonts w:ascii="Symbol" w:hAnsi="Symbol" w:hint="default"/>
      </w:rPr>
    </w:lvl>
    <w:lvl w:ilvl="7" w:tplc="04190003" w:tentative="1">
      <w:start w:val="1"/>
      <w:numFmt w:val="bullet"/>
      <w:lvlText w:val="o"/>
      <w:lvlJc w:val="left"/>
      <w:pPr>
        <w:tabs>
          <w:tab w:val="num" w:pos="8945"/>
        </w:tabs>
        <w:ind w:left="8945" w:hanging="360"/>
      </w:pPr>
      <w:rPr>
        <w:rFonts w:ascii="Courier New" w:hAnsi="Courier New" w:cs="Courier New" w:hint="default"/>
      </w:rPr>
    </w:lvl>
    <w:lvl w:ilvl="8" w:tplc="04190005" w:tentative="1">
      <w:start w:val="1"/>
      <w:numFmt w:val="bullet"/>
      <w:lvlText w:val=""/>
      <w:lvlJc w:val="left"/>
      <w:pPr>
        <w:tabs>
          <w:tab w:val="num" w:pos="9665"/>
        </w:tabs>
        <w:ind w:left="9665" w:hanging="360"/>
      </w:pPr>
      <w:rPr>
        <w:rFonts w:ascii="Wingdings" w:hAnsi="Wingdings" w:hint="default"/>
      </w:rPr>
    </w:lvl>
  </w:abstractNum>
  <w:abstractNum w:abstractNumId="180" w15:restartNumberingAfterBreak="0">
    <w:nsid w:val="71481957"/>
    <w:multiLevelType w:val="hybridMultilevel"/>
    <w:tmpl w:val="97AC1C96"/>
    <w:lvl w:ilvl="0" w:tplc="333E2A90">
      <w:start w:val="1"/>
      <w:numFmt w:val="bullet"/>
      <w:lvlText w:val=""/>
      <w:lvlJc w:val="left"/>
      <w:pPr>
        <w:ind w:left="720" w:hanging="360"/>
      </w:pPr>
      <w:rPr>
        <w:rFonts w:ascii="Wingdings" w:hAnsi="Wingdings" w:hint="default"/>
        <w:b/>
        <w:i w:val="0"/>
        <w:strike w:val="0"/>
        <w:dstrike w:val="0"/>
        <w:color w:val="0066AF"/>
        <w:sz w:val="20"/>
        <w:u w:val="none"/>
        <w:effect w:val="none"/>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1" w15:restartNumberingAfterBreak="0">
    <w:nsid w:val="71DD08B0"/>
    <w:multiLevelType w:val="hybridMultilevel"/>
    <w:tmpl w:val="F91A1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15:restartNumberingAfterBreak="0">
    <w:nsid w:val="71E770E9"/>
    <w:multiLevelType w:val="hybridMultilevel"/>
    <w:tmpl w:val="C610F01A"/>
    <w:lvl w:ilvl="0" w:tplc="C2025BA8">
      <w:start w:val="1"/>
      <w:numFmt w:val="bullet"/>
      <w:lvlRestart w:val="0"/>
      <w:lvlText w:val=""/>
      <w:lvlJc w:val="left"/>
      <w:pPr>
        <w:ind w:left="6789" w:hanging="363"/>
      </w:pPr>
      <w:rPr>
        <w:rFonts w:ascii="Wingdings" w:hAnsi="Wingdings" w:hint="default"/>
        <w:b/>
        <w:i w:val="0"/>
        <w:color w:val="0066AF"/>
        <w:sz w:val="20"/>
        <w:u w:val="none"/>
      </w:rPr>
    </w:lvl>
    <w:lvl w:ilvl="1" w:tplc="04190003" w:tentative="1">
      <w:start w:val="1"/>
      <w:numFmt w:val="bullet"/>
      <w:lvlText w:val="o"/>
      <w:lvlJc w:val="left"/>
      <w:pPr>
        <w:ind w:left="1794" w:hanging="360"/>
      </w:pPr>
      <w:rPr>
        <w:rFonts w:ascii="Courier New" w:hAnsi="Courier New" w:cs="Courier New" w:hint="default"/>
      </w:rPr>
    </w:lvl>
    <w:lvl w:ilvl="2" w:tplc="04190005" w:tentative="1">
      <w:start w:val="1"/>
      <w:numFmt w:val="bullet"/>
      <w:lvlText w:val=""/>
      <w:lvlJc w:val="left"/>
      <w:pPr>
        <w:ind w:left="2514" w:hanging="360"/>
      </w:pPr>
      <w:rPr>
        <w:rFonts w:ascii="Wingdings" w:hAnsi="Wingdings" w:hint="default"/>
      </w:rPr>
    </w:lvl>
    <w:lvl w:ilvl="3" w:tplc="04190001" w:tentative="1">
      <w:start w:val="1"/>
      <w:numFmt w:val="bullet"/>
      <w:lvlText w:val=""/>
      <w:lvlJc w:val="left"/>
      <w:pPr>
        <w:ind w:left="3234" w:hanging="360"/>
      </w:pPr>
      <w:rPr>
        <w:rFonts w:ascii="Symbol" w:hAnsi="Symbol" w:hint="default"/>
      </w:rPr>
    </w:lvl>
    <w:lvl w:ilvl="4" w:tplc="04190003" w:tentative="1">
      <w:start w:val="1"/>
      <w:numFmt w:val="bullet"/>
      <w:lvlText w:val="o"/>
      <w:lvlJc w:val="left"/>
      <w:pPr>
        <w:ind w:left="3954" w:hanging="360"/>
      </w:pPr>
      <w:rPr>
        <w:rFonts w:ascii="Courier New" w:hAnsi="Courier New" w:cs="Courier New" w:hint="default"/>
      </w:rPr>
    </w:lvl>
    <w:lvl w:ilvl="5" w:tplc="04190005" w:tentative="1">
      <w:start w:val="1"/>
      <w:numFmt w:val="bullet"/>
      <w:lvlText w:val=""/>
      <w:lvlJc w:val="left"/>
      <w:pPr>
        <w:ind w:left="4674" w:hanging="360"/>
      </w:pPr>
      <w:rPr>
        <w:rFonts w:ascii="Wingdings" w:hAnsi="Wingdings" w:hint="default"/>
      </w:rPr>
    </w:lvl>
    <w:lvl w:ilvl="6" w:tplc="04190001" w:tentative="1">
      <w:start w:val="1"/>
      <w:numFmt w:val="bullet"/>
      <w:lvlText w:val=""/>
      <w:lvlJc w:val="left"/>
      <w:pPr>
        <w:ind w:left="5394" w:hanging="360"/>
      </w:pPr>
      <w:rPr>
        <w:rFonts w:ascii="Symbol" w:hAnsi="Symbol" w:hint="default"/>
      </w:rPr>
    </w:lvl>
    <w:lvl w:ilvl="7" w:tplc="04190003" w:tentative="1">
      <w:start w:val="1"/>
      <w:numFmt w:val="bullet"/>
      <w:lvlText w:val="o"/>
      <w:lvlJc w:val="left"/>
      <w:pPr>
        <w:ind w:left="6114" w:hanging="360"/>
      </w:pPr>
      <w:rPr>
        <w:rFonts w:ascii="Courier New" w:hAnsi="Courier New" w:cs="Courier New" w:hint="default"/>
      </w:rPr>
    </w:lvl>
    <w:lvl w:ilvl="8" w:tplc="04190005" w:tentative="1">
      <w:start w:val="1"/>
      <w:numFmt w:val="bullet"/>
      <w:lvlText w:val=""/>
      <w:lvlJc w:val="left"/>
      <w:pPr>
        <w:ind w:left="6834" w:hanging="360"/>
      </w:pPr>
      <w:rPr>
        <w:rFonts w:ascii="Wingdings" w:hAnsi="Wingdings" w:hint="default"/>
      </w:rPr>
    </w:lvl>
  </w:abstractNum>
  <w:abstractNum w:abstractNumId="183" w15:restartNumberingAfterBreak="0">
    <w:nsid w:val="71F47D16"/>
    <w:multiLevelType w:val="hybridMultilevel"/>
    <w:tmpl w:val="2ECCC724"/>
    <w:lvl w:ilvl="0" w:tplc="072CA748">
      <w:start w:val="1"/>
      <w:numFmt w:val="bullet"/>
      <w:lvlText w:val=""/>
      <w:lvlJc w:val="left"/>
      <w:pPr>
        <w:ind w:left="720" w:hanging="360"/>
      </w:pPr>
      <w:rPr>
        <w:rFonts w:ascii="Wingdings" w:hAnsi="Wingdings" w:hint="default"/>
        <w:b/>
        <w:i w:val="0"/>
        <w:strike w:val="0"/>
        <w:dstrike w:val="0"/>
        <w:color w:val="0066AF"/>
        <w:sz w:val="20"/>
        <w:u w:val="none"/>
        <w:effect w:val="none"/>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4" w15:restartNumberingAfterBreak="0">
    <w:nsid w:val="73832EDD"/>
    <w:multiLevelType w:val="hybridMultilevel"/>
    <w:tmpl w:val="14568510"/>
    <w:name w:val="WW8Num132"/>
    <w:styleLink w:val="StyleBulleted12"/>
    <w:lvl w:ilvl="0" w:tplc="5A062500">
      <w:start w:val="1"/>
      <w:numFmt w:val="bullet"/>
      <w:lvlRestart w:val="0"/>
      <w:lvlText w:val=""/>
      <w:lvlJc w:val="left"/>
      <w:pPr>
        <w:ind w:left="3558" w:hanging="363"/>
      </w:pPr>
      <w:rPr>
        <w:rFonts w:ascii="Wingdings" w:hAnsi="Wingdings" w:hint="default"/>
        <w:b/>
        <w:i w:val="0"/>
        <w:color w:val="0066AF"/>
        <w:sz w:val="20"/>
        <w:u w:val="none"/>
      </w:rPr>
    </w:lvl>
    <w:lvl w:ilvl="1" w:tplc="04190003" w:tentative="1">
      <w:start w:val="1"/>
      <w:numFmt w:val="bullet"/>
      <w:lvlText w:val="o"/>
      <w:lvlJc w:val="left"/>
      <w:pPr>
        <w:ind w:left="-1437" w:hanging="360"/>
      </w:pPr>
      <w:rPr>
        <w:rFonts w:ascii="Courier New" w:hAnsi="Courier New" w:cs="Courier New" w:hint="default"/>
      </w:rPr>
    </w:lvl>
    <w:lvl w:ilvl="2" w:tplc="04190005" w:tentative="1">
      <w:start w:val="1"/>
      <w:numFmt w:val="bullet"/>
      <w:lvlText w:val=""/>
      <w:lvlJc w:val="left"/>
      <w:pPr>
        <w:ind w:left="-717" w:hanging="360"/>
      </w:pPr>
      <w:rPr>
        <w:rFonts w:ascii="Wingdings" w:hAnsi="Wingdings" w:hint="default"/>
      </w:rPr>
    </w:lvl>
    <w:lvl w:ilvl="3" w:tplc="04190001" w:tentative="1">
      <w:start w:val="1"/>
      <w:numFmt w:val="bullet"/>
      <w:lvlText w:val=""/>
      <w:lvlJc w:val="left"/>
      <w:pPr>
        <w:ind w:left="3" w:hanging="360"/>
      </w:pPr>
      <w:rPr>
        <w:rFonts w:ascii="Symbol" w:hAnsi="Symbol" w:hint="default"/>
      </w:rPr>
    </w:lvl>
    <w:lvl w:ilvl="4" w:tplc="04190003" w:tentative="1">
      <w:start w:val="1"/>
      <w:numFmt w:val="bullet"/>
      <w:lvlText w:val="o"/>
      <w:lvlJc w:val="left"/>
      <w:pPr>
        <w:ind w:left="723" w:hanging="360"/>
      </w:pPr>
      <w:rPr>
        <w:rFonts w:ascii="Courier New" w:hAnsi="Courier New" w:cs="Courier New" w:hint="default"/>
      </w:rPr>
    </w:lvl>
    <w:lvl w:ilvl="5" w:tplc="04190005" w:tentative="1">
      <w:start w:val="1"/>
      <w:numFmt w:val="bullet"/>
      <w:lvlText w:val=""/>
      <w:lvlJc w:val="left"/>
      <w:pPr>
        <w:ind w:left="1443" w:hanging="360"/>
      </w:pPr>
      <w:rPr>
        <w:rFonts w:ascii="Wingdings" w:hAnsi="Wingdings" w:hint="default"/>
      </w:rPr>
    </w:lvl>
    <w:lvl w:ilvl="6" w:tplc="04190001" w:tentative="1">
      <w:start w:val="1"/>
      <w:numFmt w:val="bullet"/>
      <w:lvlText w:val=""/>
      <w:lvlJc w:val="left"/>
      <w:pPr>
        <w:ind w:left="2163" w:hanging="360"/>
      </w:pPr>
      <w:rPr>
        <w:rFonts w:ascii="Symbol" w:hAnsi="Symbol" w:hint="default"/>
      </w:rPr>
    </w:lvl>
    <w:lvl w:ilvl="7" w:tplc="04190003" w:tentative="1">
      <w:start w:val="1"/>
      <w:numFmt w:val="bullet"/>
      <w:lvlText w:val="o"/>
      <w:lvlJc w:val="left"/>
      <w:pPr>
        <w:ind w:left="2883" w:hanging="360"/>
      </w:pPr>
      <w:rPr>
        <w:rFonts w:ascii="Courier New" w:hAnsi="Courier New" w:cs="Courier New" w:hint="default"/>
      </w:rPr>
    </w:lvl>
    <w:lvl w:ilvl="8" w:tplc="04190005" w:tentative="1">
      <w:start w:val="1"/>
      <w:numFmt w:val="bullet"/>
      <w:lvlText w:val=""/>
      <w:lvlJc w:val="left"/>
      <w:pPr>
        <w:ind w:left="3603" w:hanging="360"/>
      </w:pPr>
      <w:rPr>
        <w:rFonts w:ascii="Wingdings" w:hAnsi="Wingdings" w:hint="default"/>
      </w:rPr>
    </w:lvl>
  </w:abstractNum>
  <w:abstractNum w:abstractNumId="185" w15:restartNumberingAfterBreak="0">
    <w:nsid w:val="74012DAC"/>
    <w:multiLevelType w:val="hybridMultilevel"/>
    <w:tmpl w:val="97180100"/>
    <w:lvl w:ilvl="0" w:tplc="14DE0B96">
      <w:start w:val="1"/>
      <w:numFmt w:val="bullet"/>
      <w:lvlText w:val=""/>
      <w:lvlJc w:val="left"/>
      <w:pPr>
        <w:ind w:left="363" w:hanging="363"/>
      </w:pPr>
      <w:rPr>
        <w:rFonts w:ascii="Wingdings" w:hAnsi="Wingdings" w:hint="default"/>
        <w:b/>
        <w:i w:val="0"/>
        <w:strike w:val="0"/>
        <w:dstrike w:val="0"/>
        <w:color w:val="0066AF"/>
        <w:sz w:val="20"/>
        <w:u w:val="none"/>
        <w:effect w:val="none"/>
      </w:rPr>
    </w:lvl>
    <w:lvl w:ilvl="1" w:tplc="04190003">
      <w:start w:val="1"/>
      <w:numFmt w:val="bullet"/>
      <w:lvlText w:val="o"/>
      <w:lvlJc w:val="left"/>
      <w:pPr>
        <w:ind w:left="-4632" w:hanging="360"/>
      </w:pPr>
      <w:rPr>
        <w:rFonts w:ascii="Courier New" w:hAnsi="Courier New" w:cs="Courier New" w:hint="default"/>
      </w:rPr>
    </w:lvl>
    <w:lvl w:ilvl="2" w:tplc="04190005">
      <w:start w:val="1"/>
      <w:numFmt w:val="bullet"/>
      <w:lvlText w:val=""/>
      <w:lvlJc w:val="left"/>
      <w:pPr>
        <w:ind w:left="-3912" w:hanging="360"/>
      </w:pPr>
      <w:rPr>
        <w:rFonts w:ascii="Wingdings" w:hAnsi="Wingdings" w:hint="default"/>
      </w:rPr>
    </w:lvl>
    <w:lvl w:ilvl="3" w:tplc="04190001">
      <w:start w:val="1"/>
      <w:numFmt w:val="bullet"/>
      <w:lvlText w:val=""/>
      <w:lvlJc w:val="left"/>
      <w:pPr>
        <w:ind w:left="-3192" w:hanging="360"/>
      </w:pPr>
      <w:rPr>
        <w:rFonts w:ascii="Symbol" w:hAnsi="Symbol" w:hint="default"/>
      </w:rPr>
    </w:lvl>
    <w:lvl w:ilvl="4" w:tplc="04190003">
      <w:start w:val="1"/>
      <w:numFmt w:val="bullet"/>
      <w:lvlText w:val="o"/>
      <w:lvlJc w:val="left"/>
      <w:pPr>
        <w:ind w:left="-2472" w:hanging="360"/>
      </w:pPr>
      <w:rPr>
        <w:rFonts w:ascii="Courier New" w:hAnsi="Courier New" w:cs="Courier New" w:hint="default"/>
      </w:rPr>
    </w:lvl>
    <w:lvl w:ilvl="5" w:tplc="04190005">
      <w:start w:val="1"/>
      <w:numFmt w:val="bullet"/>
      <w:lvlText w:val=""/>
      <w:lvlJc w:val="left"/>
      <w:pPr>
        <w:ind w:left="-1752" w:hanging="360"/>
      </w:pPr>
      <w:rPr>
        <w:rFonts w:ascii="Wingdings" w:hAnsi="Wingdings" w:hint="default"/>
      </w:rPr>
    </w:lvl>
    <w:lvl w:ilvl="6" w:tplc="04190001">
      <w:start w:val="1"/>
      <w:numFmt w:val="bullet"/>
      <w:lvlText w:val=""/>
      <w:lvlJc w:val="left"/>
      <w:pPr>
        <w:ind w:left="-1032" w:hanging="360"/>
      </w:pPr>
      <w:rPr>
        <w:rFonts w:ascii="Symbol" w:hAnsi="Symbol" w:hint="default"/>
      </w:rPr>
    </w:lvl>
    <w:lvl w:ilvl="7" w:tplc="04190003">
      <w:start w:val="1"/>
      <w:numFmt w:val="bullet"/>
      <w:lvlText w:val="o"/>
      <w:lvlJc w:val="left"/>
      <w:pPr>
        <w:ind w:left="-312" w:hanging="360"/>
      </w:pPr>
      <w:rPr>
        <w:rFonts w:ascii="Courier New" w:hAnsi="Courier New" w:cs="Courier New" w:hint="default"/>
      </w:rPr>
    </w:lvl>
    <w:lvl w:ilvl="8" w:tplc="04190005">
      <w:start w:val="1"/>
      <w:numFmt w:val="bullet"/>
      <w:lvlText w:val=""/>
      <w:lvlJc w:val="left"/>
      <w:pPr>
        <w:ind w:left="408" w:hanging="360"/>
      </w:pPr>
      <w:rPr>
        <w:rFonts w:ascii="Wingdings" w:hAnsi="Wingdings" w:hint="default"/>
      </w:rPr>
    </w:lvl>
  </w:abstractNum>
  <w:abstractNum w:abstractNumId="186" w15:restartNumberingAfterBreak="0">
    <w:nsid w:val="745D723F"/>
    <w:multiLevelType w:val="hybridMultilevel"/>
    <w:tmpl w:val="3E7461B8"/>
    <w:lvl w:ilvl="0" w:tplc="FFFFFFFF">
      <w:start w:val="1"/>
      <w:numFmt w:val="bullet"/>
      <w:lvlText w:val=""/>
      <w:lvlJc w:val="left"/>
      <w:pPr>
        <w:ind w:left="720" w:hanging="360"/>
      </w:pPr>
      <w:rPr>
        <w:rFonts w:ascii="Wingdings" w:hAnsi="Wingdings" w:hint="default"/>
        <w:color w:val="333399"/>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15:restartNumberingAfterBreak="0">
    <w:nsid w:val="747C0BA3"/>
    <w:multiLevelType w:val="hybridMultilevel"/>
    <w:tmpl w:val="4FEC8FD0"/>
    <w:styleLink w:val="StyleBulleted5"/>
    <w:lvl w:ilvl="0" w:tplc="FDECE5D2">
      <w:start w:val="1"/>
      <w:numFmt w:val="bullet"/>
      <w:lvlText w:val=""/>
      <w:lvlJc w:val="left"/>
      <w:pPr>
        <w:tabs>
          <w:tab w:val="num" w:pos="3905"/>
        </w:tabs>
        <w:ind w:left="3905" w:hanging="360"/>
      </w:pPr>
      <w:rPr>
        <w:rFonts w:ascii="Wingdings" w:hAnsi="Wingdings" w:hint="default"/>
        <w:color w:val="0000FF"/>
      </w:rPr>
    </w:lvl>
    <w:lvl w:ilvl="1" w:tplc="04190019" w:tentative="1">
      <w:start w:val="1"/>
      <w:numFmt w:val="bullet"/>
      <w:lvlText w:val="o"/>
      <w:lvlJc w:val="left"/>
      <w:pPr>
        <w:tabs>
          <w:tab w:val="num" w:pos="4625"/>
        </w:tabs>
        <w:ind w:left="4625" w:hanging="360"/>
      </w:pPr>
      <w:rPr>
        <w:rFonts w:ascii="Courier New" w:hAnsi="Courier New" w:cs="Courier New" w:hint="default"/>
      </w:rPr>
    </w:lvl>
    <w:lvl w:ilvl="2" w:tplc="0419001B" w:tentative="1">
      <w:start w:val="1"/>
      <w:numFmt w:val="bullet"/>
      <w:lvlText w:val=""/>
      <w:lvlJc w:val="left"/>
      <w:pPr>
        <w:tabs>
          <w:tab w:val="num" w:pos="5345"/>
        </w:tabs>
        <w:ind w:left="5345" w:hanging="360"/>
      </w:pPr>
      <w:rPr>
        <w:rFonts w:ascii="Wingdings" w:hAnsi="Wingdings" w:hint="default"/>
      </w:rPr>
    </w:lvl>
    <w:lvl w:ilvl="3" w:tplc="0419000F" w:tentative="1">
      <w:start w:val="1"/>
      <w:numFmt w:val="bullet"/>
      <w:lvlText w:val=""/>
      <w:lvlJc w:val="left"/>
      <w:pPr>
        <w:tabs>
          <w:tab w:val="num" w:pos="6065"/>
        </w:tabs>
        <w:ind w:left="6065" w:hanging="360"/>
      </w:pPr>
      <w:rPr>
        <w:rFonts w:ascii="Symbol" w:hAnsi="Symbol" w:hint="default"/>
      </w:rPr>
    </w:lvl>
    <w:lvl w:ilvl="4" w:tplc="04190019" w:tentative="1">
      <w:start w:val="1"/>
      <w:numFmt w:val="bullet"/>
      <w:lvlText w:val="o"/>
      <w:lvlJc w:val="left"/>
      <w:pPr>
        <w:tabs>
          <w:tab w:val="num" w:pos="6785"/>
        </w:tabs>
        <w:ind w:left="6785" w:hanging="360"/>
      </w:pPr>
      <w:rPr>
        <w:rFonts w:ascii="Courier New" w:hAnsi="Courier New" w:cs="Courier New" w:hint="default"/>
      </w:rPr>
    </w:lvl>
    <w:lvl w:ilvl="5" w:tplc="0419001B" w:tentative="1">
      <w:start w:val="1"/>
      <w:numFmt w:val="bullet"/>
      <w:lvlText w:val=""/>
      <w:lvlJc w:val="left"/>
      <w:pPr>
        <w:tabs>
          <w:tab w:val="num" w:pos="7505"/>
        </w:tabs>
        <w:ind w:left="7505" w:hanging="360"/>
      </w:pPr>
      <w:rPr>
        <w:rFonts w:ascii="Wingdings" w:hAnsi="Wingdings" w:hint="default"/>
      </w:rPr>
    </w:lvl>
    <w:lvl w:ilvl="6" w:tplc="0419000F" w:tentative="1">
      <w:start w:val="1"/>
      <w:numFmt w:val="bullet"/>
      <w:lvlText w:val=""/>
      <w:lvlJc w:val="left"/>
      <w:pPr>
        <w:tabs>
          <w:tab w:val="num" w:pos="8225"/>
        </w:tabs>
        <w:ind w:left="8225" w:hanging="360"/>
      </w:pPr>
      <w:rPr>
        <w:rFonts w:ascii="Symbol" w:hAnsi="Symbol" w:hint="default"/>
      </w:rPr>
    </w:lvl>
    <w:lvl w:ilvl="7" w:tplc="04190019" w:tentative="1">
      <w:start w:val="1"/>
      <w:numFmt w:val="bullet"/>
      <w:lvlText w:val="o"/>
      <w:lvlJc w:val="left"/>
      <w:pPr>
        <w:tabs>
          <w:tab w:val="num" w:pos="8945"/>
        </w:tabs>
        <w:ind w:left="8945" w:hanging="360"/>
      </w:pPr>
      <w:rPr>
        <w:rFonts w:ascii="Courier New" w:hAnsi="Courier New" w:cs="Courier New" w:hint="default"/>
      </w:rPr>
    </w:lvl>
    <w:lvl w:ilvl="8" w:tplc="0419001B" w:tentative="1">
      <w:start w:val="1"/>
      <w:numFmt w:val="bullet"/>
      <w:lvlText w:val=""/>
      <w:lvlJc w:val="left"/>
      <w:pPr>
        <w:tabs>
          <w:tab w:val="num" w:pos="9665"/>
        </w:tabs>
        <w:ind w:left="9665" w:hanging="360"/>
      </w:pPr>
      <w:rPr>
        <w:rFonts w:ascii="Wingdings" w:hAnsi="Wingdings" w:hint="default"/>
      </w:rPr>
    </w:lvl>
  </w:abstractNum>
  <w:abstractNum w:abstractNumId="188" w15:restartNumberingAfterBreak="0">
    <w:nsid w:val="75744437"/>
    <w:multiLevelType w:val="hybridMultilevel"/>
    <w:tmpl w:val="87C0765C"/>
    <w:lvl w:ilvl="0" w:tplc="5A6419C4">
      <w:start w:val="1"/>
      <w:numFmt w:val="bullet"/>
      <w:lvlText w:val=""/>
      <w:lvlJc w:val="left"/>
      <w:pPr>
        <w:ind w:left="9621" w:hanging="363"/>
      </w:pPr>
      <w:rPr>
        <w:rFonts w:ascii="Wingdings" w:hAnsi="Wingdings" w:hint="default"/>
        <w:b/>
        <w:i w:val="0"/>
        <w:strike w:val="0"/>
        <w:dstrike w:val="0"/>
        <w:color w:val="0066AF"/>
        <w:sz w:val="20"/>
        <w:u w:val="none"/>
        <w:effect w:val="none"/>
      </w:rPr>
    </w:lvl>
    <w:lvl w:ilvl="1" w:tplc="04190003">
      <w:start w:val="1"/>
      <w:numFmt w:val="bullet"/>
      <w:lvlText w:val="o"/>
      <w:lvlJc w:val="left"/>
      <w:pPr>
        <w:ind w:left="4626" w:hanging="360"/>
      </w:pPr>
      <w:rPr>
        <w:rFonts w:ascii="Courier New" w:hAnsi="Courier New" w:cs="Courier New" w:hint="default"/>
      </w:rPr>
    </w:lvl>
    <w:lvl w:ilvl="2" w:tplc="04190005">
      <w:start w:val="1"/>
      <w:numFmt w:val="bullet"/>
      <w:lvlText w:val=""/>
      <w:lvlJc w:val="left"/>
      <w:pPr>
        <w:ind w:left="5346" w:hanging="360"/>
      </w:pPr>
      <w:rPr>
        <w:rFonts w:ascii="Wingdings" w:hAnsi="Wingdings" w:hint="default"/>
      </w:rPr>
    </w:lvl>
    <w:lvl w:ilvl="3" w:tplc="04190001">
      <w:start w:val="1"/>
      <w:numFmt w:val="bullet"/>
      <w:lvlText w:val=""/>
      <w:lvlJc w:val="left"/>
      <w:pPr>
        <w:ind w:left="6066" w:hanging="360"/>
      </w:pPr>
      <w:rPr>
        <w:rFonts w:ascii="Symbol" w:hAnsi="Symbol" w:hint="default"/>
      </w:rPr>
    </w:lvl>
    <w:lvl w:ilvl="4" w:tplc="5A6419C4">
      <w:start w:val="1"/>
      <w:numFmt w:val="bullet"/>
      <w:lvlRestart w:val="0"/>
      <w:lvlText w:val=""/>
      <w:lvlJc w:val="left"/>
      <w:pPr>
        <w:ind w:left="6786" w:hanging="360"/>
      </w:pPr>
      <w:rPr>
        <w:rFonts w:ascii="Wingdings" w:hAnsi="Wingdings" w:hint="default"/>
        <w:b/>
        <w:i w:val="0"/>
        <w:strike w:val="0"/>
        <w:dstrike w:val="0"/>
        <w:color w:val="0066AF"/>
        <w:sz w:val="20"/>
        <w:u w:val="none"/>
        <w:effect w:val="none"/>
      </w:rPr>
    </w:lvl>
    <w:lvl w:ilvl="5" w:tplc="04190005">
      <w:start w:val="1"/>
      <w:numFmt w:val="bullet"/>
      <w:lvlText w:val=""/>
      <w:lvlJc w:val="left"/>
      <w:pPr>
        <w:ind w:left="7506" w:hanging="360"/>
      </w:pPr>
      <w:rPr>
        <w:rFonts w:ascii="Wingdings" w:hAnsi="Wingdings" w:hint="default"/>
      </w:rPr>
    </w:lvl>
    <w:lvl w:ilvl="6" w:tplc="04190001">
      <w:start w:val="1"/>
      <w:numFmt w:val="bullet"/>
      <w:lvlText w:val=""/>
      <w:lvlJc w:val="left"/>
      <w:pPr>
        <w:ind w:left="8226" w:hanging="360"/>
      </w:pPr>
      <w:rPr>
        <w:rFonts w:ascii="Symbol" w:hAnsi="Symbol" w:hint="default"/>
      </w:rPr>
    </w:lvl>
    <w:lvl w:ilvl="7" w:tplc="04190003">
      <w:start w:val="1"/>
      <w:numFmt w:val="bullet"/>
      <w:lvlText w:val="o"/>
      <w:lvlJc w:val="left"/>
      <w:pPr>
        <w:ind w:left="8946" w:hanging="360"/>
      </w:pPr>
      <w:rPr>
        <w:rFonts w:ascii="Courier New" w:hAnsi="Courier New" w:cs="Courier New" w:hint="default"/>
      </w:rPr>
    </w:lvl>
    <w:lvl w:ilvl="8" w:tplc="04190005">
      <w:start w:val="1"/>
      <w:numFmt w:val="bullet"/>
      <w:lvlText w:val=""/>
      <w:lvlJc w:val="left"/>
      <w:pPr>
        <w:ind w:left="9666" w:hanging="360"/>
      </w:pPr>
      <w:rPr>
        <w:rFonts w:ascii="Wingdings" w:hAnsi="Wingdings" w:hint="default"/>
      </w:rPr>
    </w:lvl>
  </w:abstractNum>
  <w:abstractNum w:abstractNumId="189" w15:restartNumberingAfterBreak="0">
    <w:nsid w:val="7577364A"/>
    <w:multiLevelType w:val="hybridMultilevel"/>
    <w:tmpl w:val="CF602AC8"/>
    <w:lvl w:ilvl="0" w:tplc="CD48C3C8">
      <w:start w:val="1"/>
      <w:numFmt w:val="bullet"/>
      <w:lvlRestart w:val="0"/>
      <w:lvlText w:val=""/>
      <w:lvlJc w:val="left"/>
      <w:pPr>
        <w:ind w:left="720" w:hanging="360"/>
      </w:pPr>
      <w:rPr>
        <w:rFonts w:ascii="Wingdings" w:hAnsi="Wingdings" w:hint="default"/>
        <w:b/>
        <w:i w:val="0"/>
        <w:color w:val="0066AF"/>
        <w:sz w:val="20"/>
        <w:u w:val="no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15:restartNumberingAfterBreak="0">
    <w:nsid w:val="75BF6475"/>
    <w:multiLevelType w:val="hybridMultilevel"/>
    <w:tmpl w:val="416A1266"/>
    <w:lvl w:ilvl="0" w:tplc="FFFFFFFF">
      <w:start w:val="1"/>
      <w:numFmt w:val="bullet"/>
      <w:lvlText w:val=""/>
      <w:lvlJc w:val="left"/>
      <w:pPr>
        <w:ind w:left="720" w:hanging="360"/>
      </w:pPr>
      <w:rPr>
        <w:rFonts w:ascii="Wingdings" w:hAnsi="Wingdings" w:hint="default"/>
        <w:color w:val="0066A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15:restartNumberingAfterBreak="0">
    <w:nsid w:val="79087779"/>
    <w:multiLevelType w:val="hybridMultilevel"/>
    <w:tmpl w:val="752C7C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2" w15:restartNumberingAfterBreak="0">
    <w:nsid w:val="79A21656"/>
    <w:multiLevelType w:val="multilevel"/>
    <w:tmpl w:val="1C320918"/>
    <w:styleLink w:val="StyleBulleted1"/>
    <w:lvl w:ilvl="0">
      <w:start w:val="1"/>
      <w:numFmt w:val="bullet"/>
      <w:lvlText w:val=""/>
      <w:lvlJc w:val="left"/>
      <w:pPr>
        <w:tabs>
          <w:tab w:val="num" w:pos="567"/>
        </w:tabs>
        <w:ind w:left="567" w:hanging="567"/>
      </w:pPr>
      <w:rPr>
        <w:rFonts w:ascii="Wingdings" w:hAnsi="Wingdings" w:hint="default"/>
        <w:color w:val="auto"/>
      </w:rPr>
    </w:lvl>
    <w:lvl w:ilvl="1">
      <w:start w:val="1"/>
      <w:numFmt w:val="bullet"/>
      <w:lvlText w:val=""/>
      <w:lvlJc w:val="left"/>
      <w:pPr>
        <w:tabs>
          <w:tab w:val="num" w:pos="1134"/>
        </w:tabs>
        <w:ind w:left="1134" w:hanging="567"/>
      </w:pPr>
      <w:rPr>
        <w:rFonts w:ascii="Wingdings" w:hAnsi="Wingdings" w:hint="default"/>
      </w:rPr>
    </w:lvl>
    <w:lvl w:ilvl="2">
      <w:start w:val="1"/>
      <w:numFmt w:val="bullet"/>
      <w:lvlText w:val="–"/>
      <w:lvlJc w:val="left"/>
      <w:pPr>
        <w:tabs>
          <w:tab w:val="num" w:pos="1701"/>
        </w:tabs>
        <w:ind w:left="1701" w:hanging="567"/>
      </w:pPr>
      <w:rPr>
        <w:rFonts w:ascii="Times New Roman" w:hAnsi="Times New Roman" w:cs="Times New Roman" w:hint="default"/>
      </w:rPr>
    </w:lvl>
    <w:lvl w:ilvl="3">
      <w:start w:val="1"/>
      <w:numFmt w:val="bullet"/>
      <w:lvlText w:val=""/>
      <w:lvlJc w:val="left"/>
      <w:pPr>
        <w:tabs>
          <w:tab w:val="num" w:pos="567"/>
        </w:tabs>
        <w:ind w:left="567" w:hanging="567"/>
      </w:pPr>
      <w:rPr>
        <w:rFonts w:ascii="Wingdings 3" w:hAnsi="Wingdings 3" w:hint="default"/>
      </w:rPr>
    </w:lvl>
    <w:lvl w:ilvl="4">
      <w:start w:val="1"/>
      <w:numFmt w:val="bullet"/>
      <w:lvlText w:val=""/>
      <w:lvlJc w:val="left"/>
      <w:pPr>
        <w:tabs>
          <w:tab w:val="num" w:pos="1134"/>
        </w:tabs>
        <w:ind w:left="1134" w:hanging="567"/>
      </w:pPr>
      <w:rPr>
        <w:rFonts w:ascii="Wingdings 3" w:hAnsi="Wingdings 3" w:hint="default"/>
      </w:rPr>
    </w:lvl>
    <w:lvl w:ilvl="5">
      <w:start w:val="1"/>
      <w:numFmt w:val="bullet"/>
      <w:lvlText w:val=""/>
      <w:lvlJc w:val="left"/>
      <w:pPr>
        <w:tabs>
          <w:tab w:val="num" w:pos="1701"/>
        </w:tabs>
        <w:ind w:left="1701" w:hanging="567"/>
      </w:pPr>
      <w:rPr>
        <w:rFonts w:ascii="Wingdings 3" w:hAnsi="Wingdings 3" w:hint="default"/>
      </w:rPr>
    </w:lvl>
    <w:lvl w:ilvl="6">
      <w:start w:val="1"/>
      <w:numFmt w:val="bullet"/>
      <w:lvlText w:val=""/>
      <w:lvlJc w:val="left"/>
      <w:pPr>
        <w:tabs>
          <w:tab w:val="num" w:pos="567"/>
        </w:tabs>
        <w:ind w:left="567" w:hanging="567"/>
      </w:pPr>
      <w:rPr>
        <w:rFonts w:ascii="Wingdings" w:hAnsi="Wingdings" w:hint="default"/>
      </w:rPr>
    </w:lvl>
    <w:lvl w:ilvl="7">
      <w:start w:val="1"/>
      <w:numFmt w:val="bullet"/>
      <w:lvlText w:val=""/>
      <w:lvlJc w:val="left"/>
      <w:pPr>
        <w:tabs>
          <w:tab w:val="num" w:pos="1134"/>
        </w:tabs>
        <w:ind w:left="1134" w:hanging="567"/>
      </w:pPr>
      <w:rPr>
        <w:rFonts w:ascii="Wingdings" w:hAnsi="Wingdings" w:hint="default"/>
      </w:rPr>
    </w:lvl>
    <w:lvl w:ilvl="8">
      <w:start w:val="1"/>
      <w:numFmt w:val="bullet"/>
      <w:lvlText w:val=""/>
      <w:lvlJc w:val="left"/>
      <w:pPr>
        <w:tabs>
          <w:tab w:val="num" w:pos="1701"/>
        </w:tabs>
        <w:ind w:left="1701" w:hanging="567"/>
      </w:pPr>
      <w:rPr>
        <w:rFonts w:ascii="Wingdings 3" w:hAnsi="Wingdings 3" w:hint="default"/>
      </w:rPr>
    </w:lvl>
  </w:abstractNum>
  <w:abstractNum w:abstractNumId="193" w15:restartNumberingAfterBreak="0">
    <w:nsid w:val="7A8A4A0A"/>
    <w:multiLevelType w:val="hybridMultilevel"/>
    <w:tmpl w:val="4EC0B1FE"/>
    <w:lvl w:ilvl="0" w:tplc="FDECE5D2">
      <w:start w:val="1"/>
      <w:numFmt w:val="bullet"/>
      <w:lvlText w:val=""/>
      <w:lvlJc w:val="left"/>
      <w:pPr>
        <w:tabs>
          <w:tab w:val="num" w:pos="720"/>
        </w:tabs>
        <w:ind w:left="720" w:hanging="360"/>
      </w:pPr>
      <w:rPr>
        <w:rFonts w:ascii="Wingdings" w:hAnsi="Wingdings" w:hint="default"/>
        <w:color w:val="0000FF"/>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4" w15:restartNumberingAfterBreak="0">
    <w:nsid w:val="7ADB7789"/>
    <w:multiLevelType w:val="hybridMultilevel"/>
    <w:tmpl w:val="2AF42012"/>
    <w:lvl w:ilvl="0" w:tplc="FDECE5D2">
      <w:start w:val="1"/>
      <w:numFmt w:val="bullet"/>
      <w:lvlText w:val=""/>
      <w:lvlJc w:val="left"/>
      <w:pPr>
        <w:ind w:left="720" w:hanging="360"/>
      </w:pPr>
      <w:rPr>
        <w:rFonts w:ascii="Wingdings" w:hAnsi="Wingdings" w:hint="default"/>
        <w:color w:val="0000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15:restartNumberingAfterBreak="0">
    <w:nsid w:val="7AF60CE1"/>
    <w:multiLevelType w:val="hybridMultilevel"/>
    <w:tmpl w:val="84680EE8"/>
    <w:lvl w:ilvl="0" w:tplc="FDECE5D2">
      <w:start w:val="1"/>
      <w:numFmt w:val="bullet"/>
      <w:lvlText w:val=""/>
      <w:lvlJc w:val="left"/>
      <w:pPr>
        <w:ind w:left="720" w:hanging="360"/>
      </w:pPr>
      <w:rPr>
        <w:rFonts w:ascii="Wingdings" w:hAnsi="Wingdings" w:hint="default"/>
        <w:color w:val="0000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15:restartNumberingAfterBreak="0">
    <w:nsid w:val="7B843B89"/>
    <w:multiLevelType w:val="hybridMultilevel"/>
    <w:tmpl w:val="4CD632C6"/>
    <w:lvl w:ilvl="0" w:tplc="4A88D8A8">
      <w:start w:val="1"/>
      <w:numFmt w:val="bullet"/>
      <w:lvlRestart w:val="0"/>
      <w:lvlText w:val=""/>
      <w:lvlJc w:val="left"/>
      <w:pPr>
        <w:ind w:left="9621" w:hanging="363"/>
      </w:pPr>
      <w:rPr>
        <w:rFonts w:ascii="Wingdings" w:hAnsi="Wingdings" w:hint="default"/>
        <w:b/>
        <w:i w:val="0"/>
        <w:color w:val="0066AF"/>
        <w:sz w:val="20"/>
        <w:u w:val="none"/>
      </w:rPr>
    </w:lvl>
    <w:lvl w:ilvl="1" w:tplc="04190003" w:tentative="1">
      <w:start w:val="1"/>
      <w:numFmt w:val="bullet"/>
      <w:lvlText w:val="o"/>
      <w:lvlJc w:val="left"/>
      <w:pPr>
        <w:ind w:left="4626" w:hanging="360"/>
      </w:pPr>
      <w:rPr>
        <w:rFonts w:ascii="Courier New" w:hAnsi="Courier New" w:cs="Courier New" w:hint="default"/>
      </w:rPr>
    </w:lvl>
    <w:lvl w:ilvl="2" w:tplc="04190005" w:tentative="1">
      <w:start w:val="1"/>
      <w:numFmt w:val="bullet"/>
      <w:lvlText w:val=""/>
      <w:lvlJc w:val="left"/>
      <w:pPr>
        <w:ind w:left="5346" w:hanging="360"/>
      </w:pPr>
      <w:rPr>
        <w:rFonts w:ascii="Wingdings" w:hAnsi="Wingdings" w:hint="default"/>
      </w:rPr>
    </w:lvl>
    <w:lvl w:ilvl="3" w:tplc="04190001" w:tentative="1">
      <w:start w:val="1"/>
      <w:numFmt w:val="bullet"/>
      <w:lvlText w:val=""/>
      <w:lvlJc w:val="left"/>
      <w:pPr>
        <w:ind w:left="6066" w:hanging="360"/>
      </w:pPr>
      <w:rPr>
        <w:rFonts w:ascii="Symbol" w:hAnsi="Symbol" w:hint="default"/>
      </w:rPr>
    </w:lvl>
    <w:lvl w:ilvl="4" w:tplc="4A88D8A8">
      <w:start w:val="1"/>
      <w:numFmt w:val="bullet"/>
      <w:lvlRestart w:val="0"/>
      <w:lvlText w:val=""/>
      <w:lvlJc w:val="left"/>
      <w:pPr>
        <w:ind w:left="6786" w:hanging="360"/>
      </w:pPr>
      <w:rPr>
        <w:rFonts w:ascii="Wingdings" w:hAnsi="Wingdings" w:hint="default"/>
        <w:b/>
        <w:i w:val="0"/>
        <w:color w:val="0066AF"/>
        <w:sz w:val="20"/>
        <w:u w:val="none"/>
      </w:rPr>
    </w:lvl>
    <w:lvl w:ilvl="5" w:tplc="04190005" w:tentative="1">
      <w:start w:val="1"/>
      <w:numFmt w:val="bullet"/>
      <w:lvlText w:val=""/>
      <w:lvlJc w:val="left"/>
      <w:pPr>
        <w:ind w:left="7506" w:hanging="360"/>
      </w:pPr>
      <w:rPr>
        <w:rFonts w:ascii="Wingdings" w:hAnsi="Wingdings" w:hint="default"/>
      </w:rPr>
    </w:lvl>
    <w:lvl w:ilvl="6" w:tplc="04190001" w:tentative="1">
      <w:start w:val="1"/>
      <w:numFmt w:val="bullet"/>
      <w:lvlText w:val=""/>
      <w:lvlJc w:val="left"/>
      <w:pPr>
        <w:ind w:left="8226" w:hanging="360"/>
      </w:pPr>
      <w:rPr>
        <w:rFonts w:ascii="Symbol" w:hAnsi="Symbol" w:hint="default"/>
      </w:rPr>
    </w:lvl>
    <w:lvl w:ilvl="7" w:tplc="04190003" w:tentative="1">
      <w:start w:val="1"/>
      <w:numFmt w:val="bullet"/>
      <w:lvlText w:val="o"/>
      <w:lvlJc w:val="left"/>
      <w:pPr>
        <w:ind w:left="8946" w:hanging="360"/>
      </w:pPr>
      <w:rPr>
        <w:rFonts w:ascii="Courier New" w:hAnsi="Courier New" w:cs="Courier New" w:hint="default"/>
      </w:rPr>
    </w:lvl>
    <w:lvl w:ilvl="8" w:tplc="04190005" w:tentative="1">
      <w:start w:val="1"/>
      <w:numFmt w:val="bullet"/>
      <w:lvlText w:val=""/>
      <w:lvlJc w:val="left"/>
      <w:pPr>
        <w:ind w:left="9666" w:hanging="360"/>
      </w:pPr>
      <w:rPr>
        <w:rFonts w:ascii="Wingdings" w:hAnsi="Wingdings" w:hint="default"/>
      </w:rPr>
    </w:lvl>
  </w:abstractNum>
  <w:abstractNum w:abstractNumId="197" w15:restartNumberingAfterBreak="0">
    <w:nsid w:val="7D4E6E21"/>
    <w:multiLevelType w:val="hybridMultilevel"/>
    <w:tmpl w:val="814CDABA"/>
    <w:lvl w:ilvl="0" w:tplc="0F08F31E">
      <w:start w:val="1"/>
      <w:numFmt w:val="bullet"/>
      <w:lvlText w:val=""/>
      <w:lvlJc w:val="left"/>
      <w:pPr>
        <w:tabs>
          <w:tab w:val="num" w:pos="1068"/>
        </w:tabs>
        <w:ind w:left="1068" w:hanging="360"/>
      </w:pPr>
      <w:rPr>
        <w:rFonts w:ascii="Wingdings" w:hAnsi="Wingdings" w:hint="default"/>
        <w:b/>
        <w:i w:val="0"/>
        <w:strike w:val="0"/>
        <w:dstrike w:val="0"/>
        <w:color w:val="0066AF"/>
        <w:sz w:val="20"/>
        <w:u w:val="none"/>
        <w:effect w:val="none"/>
      </w:rPr>
    </w:lvl>
    <w:lvl w:ilvl="1" w:tplc="04190003">
      <w:start w:val="1"/>
      <w:numFmt w:val="bullet"/>
      <w:lvlText w:val="o"/>
      <w:lvlJc w:val="left"/>
      <w:pPr>
        <w:tabs>
          <w:tab w:val="num" w:pos="1788"/>
        </w:tabs>
        <w:ind w:left="1788" w:hanging="360"/>
      </w:pPr>
      <w:rPr>
        <w:rFonts w:ascii="Courier New" w:hAnsi="Courier New" w:cs="Courier New" w:hint="default"/>
      </w:rPr>
    </w:lvl>
    <w:lvl w:ilvl="2" w:tplc="FB50DEF6">
      <w:numFmt w:val="bullet"/>
      <w:lvlText w:val="•"/>
      <w:lvlJc w:val="left"/>
      <w:pPr>
        <w:ind w:left="2508" w:hanging="360"/>
      </w:pPr>
      <w:rPr>
        <w:rFonts w:ascii="Times New Roman" w:eastAsia="Times New Roman" w:hAnsi="Times New Roman" w:cs="Times New Roman" w:hint="default"/>
      </w:rPr>
    </w:lvl>
    <w:lvl w:ilvl="3" w:tplc="04190001">
      <w:start w:val="1"/>
      <w:numFmt w:val="bullet"/>
      <w:lvlText w:val=""/>
      <w:lvlJc w:val="left"/>
      <w:pPr>
        <w:tabs>
          <w:tab w:val="num" w:pos="3228"/>
        </w:tabs>
        <w:ind w:left="3228" w:hanging="360"/>
      </w:pPr>
      <w:rPr>
        <w:rFonts w:ascii="Symbol" w:hAnsi="Symbol" w:hint="default"/>
      </w:rPr>
    </w:lvl>
    <w:lvl w:ilvl="4" w:tplc="04190003">
      <w:start w:val="1"/>
      <w:numFmt w:val="bullet"/>
      <w:lvlText w:val="o"/>
      <w:lvlJc w:val="left"/>
      <w:pPr>
        <w:tabs>
          <w:tab w:val="num" w:pos="3948"/>
        </w:tabs>
        <w:ind w:left="3948" w:hanging="360"/>
      </w:pPr>
      <w:rPr>
        <w:rFonts w:ascii="Courier New" w:hAnsi="Courier New" w:cs="Courier New" w:hint="default"/>
      </w:rPr>
    </w:lvl>
    <w:lvl w:ilvl="5" w:tplc="04190005">
      <w:start w:val="1"/>
      <w:numFmt w:val="bullet"/>
      <w:lvlText w:val=""/>
      <w:lvlJc w:val="left"/>
      <w:pPr>
        <w:tabs>
          <w:tab w:val="num" w:pos="4668"/>
        </w:tabs>
        <w:ind w:left="4668" w:hanging="360"/>
      </w:pPr>
      <w:rPr>
        <w:rFonts w:ascii="Wingdings" w:hAnsi="Wingdings" w:hint="default"/>
      </w:rPr>
    </w:lvl>
    <w:lvl w:ilvl="6" w:tplc="04190001">
      <w:start w:val="1"/>
      <w:numFmt w:val="bullet"/>
      <w:lvlText w:val=""/>
      <w:lvlJc w:val="left"/>
      <w:pPr>
        <w:tabs>
          <w:tab w:val="num" w:pos="5388"/>
        </w:tabs>
        <w:ind w:left="5388" w:hanging="360"/>
      </w:pPr>
      <w:rPr>
        <w:rFonts w:ascii="Symbol" w:hAnsi="Symbol" w:hint="default"/>
      </w:rPr>
    </w:lvl>
    <w:lvl w:ilvl="7" w:tplc="04190003">
      <w:start w:val="1"/>
      <w:numFmt w:val="bullet"/>
      <w:lvlText w:val="o"/>
      <w:lvlJc w:val="left"/>
      <w:pPr>
        <w:tabs>
          <w:tab w:val="num" w:pos="6108"/>
        </w:tabs>
        <w:ind w:left="6108" w:hanging="360"/>
      </w:pPr>
      <w:rPr>
        <w:rFonts w:ascii="Courier New" w:hAnsi="Courier New" w:cs="Courier New" w:hint="default"/>
      </w:rPr>
    </w:lvl>
    <w:lvl w:ilvl="8" w:tplc="04190005">
      <w:start w:val="1"/>
      <w:numFmt w:val="bullet"/>
      <w:lvlText w:val=""/>
      <w:lvlJc w:val="left"/>
      <w:pPr>
        <w:tabs>
          <w:tab w:val="num" w:pos="6828"/>
        </w:tabs>
        <w:ind w:left="6828" w:hanging="360"/>
      </w:pPr>
      <w:rPr>
        <w:rFonts w:ascii="Wingdings" w:hAnsi="Wingdings" w:hint="default"/>
      </w:rPr>
    </w:lvl>
  </w:abstractNum>
  <w:abstractNum w:abstractNumId="198" w15:restartNumberingAfterBreak="0">
    <w:nsid w:val="7D741E4C"/>
    <w:multiLevelType w:val="hybridMultilevel"/>
    <w:tmpl w:val="11787CEC"/>
    <w:styleLink w:val="StyleBulleted13"/>
    <w:lvl w:ilvl="0" w:tplc="FDECE5D2">
      <w:start w:val="1"/>
      <w:numFmt w:val="bullet"/>
      <w:lvlText w:val=""/>
      <w:lvlJc w:val="left"/>
      <w:pPr>
        <w:ind w:left="3904" w:hanging="360"/>
      </w:pPr>
      <w:rPr>
        <w:rFonts w:ascii="Wingdings" w:hAnsi="Wingdings" w:hint="default"/>
        <w:color w:val="0000FF"/>
      </w:rPr>
    </w:lvl>
    <w:lvl w:ilvl="1" w:tplc="04190003" w:tentative="1">
      <w:start w:val="1"/>
      <w:numFmt w:val="bullet"/>
      <w:lvlText w:val="o"/>
      <w:lvlJc w:val="left"/>
      <w:pPr>
        <w:ind w:left="4624" w:hanging="360"/>
      </w:pPr>
      <w:rPr>
        <w:rFonts w:ascii="Courier New" w:hAnsi="Courier New" w:cs="Courier New" w:hint="default"/>
      </w:rPr>
    </w:lvl>
    <w:lvl w:ilvl="2" w:tplc="04190005" w:tentative="1">
      <w:start w:val="1"/>
      <w:numFmt w:val="bullet"/>
      <w:lvlText w:val=""/>
      <w:lvlJc w:val="left"/>
      <w:pPr>
        <w:ind w:left="5344" w:hanging="360"/>
      </w:pPr>
      <w:rPr>
        <w:rFonts w:ascii="Wingdings" w:hAnsi="Wingdings" w:hint="default"/>
      </w:rPr>
    </w:lvl>
    <w:lvl w:ilvl="3" w:tplc="04190001" w:tentative="1">
      <w:start w:val="1"/>
      <w:numFmt w:val="bullet"/>
      <w:lvlText w:val=""/>
      <w:lvlJc w:val="left"/>
      <w:pPr>
        <w:ind w:left="6064" w:hanging="360"/>
      </w:pPr>
      <w:rPr>
        <w:rFonts w:ascii="Symbol" w:hAnsi="Symbol" w:hint="default"/>
      </w:rPr>
    </w:lvl>
    <w:lvl w:ilvl="4" w:tplc="04190003" w:tentative="1">
      <w:start w:val="1"/>
      <w:numFmt w:val="bullet"/>
      <w:lvlText w:val="o"/>
      <w:lvlJc w:val="left"/>
      <w:pPr>
        <w:ind w:left="6784" w:hanging="360"/>
      </w:pPr>
      <w:rPr>
        <w:rFonts w:ascii="Courier New" w:hAnsi="Courier New" w:cs="Courier New" w:hint="default"/>
      </w:rPr>
    </w:lvl>
    <w:lvl w:ilvl="5" w:tplc="04190005" w:tentative="1">
      <w:start w:val="1"/>
      <w:numFmt w:val="bullet"/>
      <w:lvlText w:val=""/>
      <w:lvlJc w:val="left"/>
      <w:pPr>
        <w:ind w:left="7504" w:hanging="360"/>
      </w:pPr>
      <w:rPr>
        <w:rFonts w:ascii="Wingdings" w:hAnsi="Wingdings" w:hint="default"/>
      </w:rPr>
    </w:lvl>
    <w:lvl w:ilvl="6" w:tplc="04190001" w:tentative="1">
      <w:start w:val="1"/>
      <w:numFmt w:val="bullet"/>
      <w:lvlText w:val=""/>
      <w:lvlJc w:val="left"/>
      <w:pPr>
        <w:ind w:left="8224" w:hanging="360"/>
      </w:pPr>
      <w:rPr>
        <w:rFonts w:ascii="Symbol" w:hAnsi="Symbol" w:hint="default"/>
      </w:rPr>
    </w:lvl>
    <w:lvl w:ilvl="7" w:tplc="04190003" w:tentative="1">
      <w:start w:val="1"/>
      <w:numFmt w:val="bullet"/>
      <w:lvlText w:val="o"/>
      <w:lvlJc w:val="left"/>
      <w:pPr>
        <w:ind w:left="8944" w:hanging="360"/>
      </w:pPr>
      <w:rPr>
        <w:rFonts w:ascii="Courier New" w:hAnsi="Courier New" w:cs="Courier New" w:hint="default"/>
      </w:rPr>
    </w:lvl>
    <w:lvl w:ilvl="8" w:tplc="04190005" w:tentative="1">
      <w:start w:val="1"/>
      <w:numFmt w:val="bullet"/>
      <w:lvlText w:val=""/>
      <w:lvlJc w:val="left"/>
      <w:pPr>
        <w:ind w:left="9664" w:hanging="360"/>
      </w:pPr>
      <w:rPr>
        <w:rFonts w:ascii="Wingdings" w:hAnsi="Wingdings" w:hint="default"/>
      </w:rPr>
    </w:lvl>
  </w:abstractNum>
  <w:abstractNum w:abstractNumId="199" w15:restartNumberingAfterBreak="0">
    <w:nsid w:val="7D90618F"/>
    <w:multiLevelType w:val="hybridMultilevel"/>
    <w:tmpl w:val="0CF44068"/>
    <w:lvl w:ilvl="0" w:tplc="AC12D868">
      <w:start w:val="1"/>
      <w:numFmt w:val="bullet"/>
      <w:lvlRestart w:val="0"/>
      <w:lvlText w:val=""/>
      <w:lvlJc w:val="left"/>
      <w:pPr>
        <w:ind w:left="9621" w:hanging="363"/>
      </w:pPr>
      <w:rPr>
        <w:rFonts w:ascii="Wingdings" w:hAnsi="Wingdings" w:hint="default"/>
        <w:b/>
        <w:i w:val="0"/>
        <w:color w:val="0066AF"/>
        <w:sz w:val="20"/>
        <w:u w:val="none"/>
      </w:rPr>
    </w:lvl>
    <w:lvl w:ilvl="1" w:tplc="04190003" w:tentative="1">
      <w:start w:val="1"/>
      <w:numFmt w:val="bullet"/>
      <w:lvlText w:val="o"/>
      <w:lvlJc w:val="left"/>
      <w:pPr>
        <w:ind w:left="4626" w:hanging="360"/>
      </w:pPr>
      <w:rPr>
        <w:rFonts w:ascii="Courier New" w:hAnsi="Courier New" w:cs="Courier New" w:hint="default"/>
      </w:rPr>
    </w:lvl>
    <w:lvl w:ilvl="2" w:tplc="04190005" w:tentative="1">
      <w:start w:val="1"/>
      <w:numFmt w:val="bullet"/>
      <w:lvlText w:val=""/>
      <w:lvlJc w:val="left"/>
      <w:pPr>
        <w:ind w:left="5346" w:hanging="360"/>
      </w:pPr>
      <w:rPr>
        <w:rFonts w:ascii="Wingdings" w:hAnsi="Wingdings" w:hint="default"/>
      </w:rPr>
    </w:lvl>
    <w:lvl w:ilvl="3" w:tplc="04190001" w:tentative="1">
      <w:start w:val="1"/>
      <w:numFmt w:val="bullet"/>
      <w:lvlText w:val=""/>
      <w:lvlJc w:val="left"/>
      <w:pPr>
        <w:ind w:left="6066" w:hanging="360"/>
      </w:pPr>
      <w:rPr>
        <w:rFonts w:ascii="Symbol" w:hAnsi="Symbol" w:hint="default"/>
      </w:rPr>
    </w:lvl>
    <w:lvl w:ilvl="4" w:tplc="AC12D868">
      <w:start w:val="1"/>
      <w:numFmt w:val="bullet"/>
      <w:lvlRestart w:val="0"/>
      <w:lvlText w:val=""/>
      <w:lvlJc w:val="left"/>
      <w:pPr>
        <w:ind w:left="6786" w:hanging="360"/>
      </w:pPr>
      <w:rPr>
        <w:rFonts w:ascii="Wingdings" w:hAnsi="Wingdings" w:hint="default"/>
        <w:b/>
        <w:i w:val="0"/>
        <w:color w:val="0066AF"/>
        <w:sz w:val="20"/>
        <w:u w:val="none"/>
      </w:rPr>
    </w:lvl>
    <w:lvl w:ilvl="5" w:tplc="04190005" w:tentative="1">
      <w:start w:val="1"/>
      <w:numFmt w:val="bullet"/>
      <w:lvlText w:val=""/>
      <w:lvlJc w:val="left"/>
      <w:pPr>
        <w:ind w:left="7506" w:hanging="360"/>
      </w:pPr>
      <w:rPr>
        <w:rFonts w:ascii="Wingdings" w:hAnsi="Wingdings" w:hint="default"/>
      </w:rPr>
    </w:lvl>
    <w:lvl w:ilvl="6" w:tplc="04190001" w:tentative="1">
      <w:start w:val="1"/>
      <w:numFmt w:val="bullet"/>
      <w:lvlText w:val=""/>
      <w:lvlJc w:val="left"/>
      <w:pPr>
        <w:ind w:left="8226" w:hanging="360"/>
      </w:pPr>
      <w:rPr>
        <w:rFonts w:ascii="Symbol" w:hAnsi="Symbol" w:hint="default"/>
      </w:rPr>
    </w:lvl>
    <w:lvl w:ilvl="7" w:tplc="04190003" w:tentative="1">
      <w:start w:val="1"/>
      <w:numFmt w:val="bullet"/>
      <w:lvlText w:val="o"/>
      <w:lvlJc w:val="left"/>
      <w:pPr>
        <w:ind w:left="8946" w:hanging="360"/>
      </w:pPr>
      <w:rPr>
        <w:rFonts w:ascii="Courier New" w:hAnsi="Courier New" w:cs="Courier New" w:hint="default"/>
      </w:rPr>
    </w:lvl>
    <w:lvl w:ilvl="8" w:tplc="04190005" w:tentative="1">
      <w:start w:val="1"/>
      <w:numFmt w:val="bullet"/>
      <w:lvlText w:val=""/>
      <w:lvlJc w:val="left"/>
      <w:pPr>
        <w:ind w:left="9666" w:hanging="360"/>
      </w:pPr>
      <w:rPr>
        <w:rFonts w:ascii="Wingdings" w:hAnsi="Wingdings" w:hint="default"/>
      </w:rPr>
    </w:lvl>
  </w:abstractNum>
  <w:abstractNum w:abstractNumId="200" w15:restartNumberingAfterBreak="0">
    <w:nsid w:val="7FA35396"/>
    <w:multiLevelType w:val="hybridMultilevel"/>
    <w:tmpl w:val="AFC22AEC"/>
    <w:lvl w:ilvl="0" w:tplc="FFFFFFFF">
      <w:start w:val="1"/>
      <w:numFmt w:val="bullet"/>
      <w:lvlText w:val=""/>
      <w:lvlJc w:val="left"/>
      <w:pPr>
        <w:ind w:left="720" w:hanging="360"/>
      </w:pPr>
      <w:rPr>
        <w:rFonts w:ascii="Wingdings" w:hAnsi="Wingdings" w:hint="default"/>
        <w:color w:val="0000FF"/>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1" w15:restartNumberingAfterBreak="0">
    <w:nsid w:val="7FC62702"/>
    <w:multiLevelType w:val="hybridMultilevel"/>
    <w:tmpl w:val="87CE7A50"/>
    <w:lvl w:ilvl="0" w:tplc="B9DE0418">
      <w:start w:val="1"/>
      <w:numFmt w:val="bullet"/>
      <w:lvlText w:val=""/>
      <w:lvlJc w:val="left"/>
      <w:pPr>
        <w:tabs>
          <w:tab w:val="num" w:pos="720"/>
        </w:tabs>
        <w:ind w:left="720" w:hanging="360"/>
      </w:pPr>
      <w:rPr>
        <w:rFonts w:ascii="Wingdings" w:hAnsi="Wingdings" w:hint="default"/>
      </w:rPr>
    </w:lvl>
    <w:lvl w:ilvl="1" w:tplc="54D4DBF8"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92"/>
  </w:num>
  <w:num w:numId="2">
    <w:abstractNumId w:val="124"/>
  </w:num>
  <w:num w:numId="3">
    <w:abstractNumId w:val="96"/>
  </w:num>
  <w:num w:numId="4">
    <w:abstractNumId w:val="170"/>
  </w:num>
  <w:num w:numId="5">
    <w:abstractNumId w:val="184"/>
  </w:num>
  <w:num w:numId="6">
    <w:abstractNumId w:val="159"/>
  </w:num>
  <w:num w:numId="7">
    <w:abstractNumId w:val="160"/>
  </w:num>
  <w:num w:numId="8">
    <w:abstractNumId w:val="155"/>
  </w:num>
  <w:num w:numId="9">
    <w:abstractNumId w:val="198"/>
  </w:num>
  <w:num w:numId="10">
    <w:abstractNumId w:val="136"/>
  </w:num>
  <w:num w:numId="11">
    <w:abstractNumId w:val="187"/>
  </w:num>
  <w:num w:numId="12">
    <w:abstractNumId w:val="48"/>
  </w:num>
  <w:num w:numId="13">
    <w:abstractNumId w:val="44"/>
  </w:num>
  <w:num w:numId="14">
    <w:abstractNumId w:val="50"/>
  </w:num>
  <w:num w:numId="15">
    <w:abstractNumId w:val="128"/>
  </w:num>
  <w:num w:numId="16">
    <w:abstractNumId w:val="161"/>
  </w:num>
  <w:num w:numId="17">
    <w:abstractNumId w:val="125"/>
  </w:num>
  <w:num w:numId="18">
    <w:abstractNumId w:val="80"/>
  </w:num>
  <w:num w:numId="19">
    <w:abstractNumId w:val="54"/>
  </w:num>
  <w:num w:numId="20">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4"/>
  </w:num>
  <w:num w:numId="22">
    <w:abstractNumId w:val="145"/>
  </w:num>
  <w:num w:numId="23">
    <w:abstractNumId w:val="177"/>
  </w:num>
  <w:num w:numId="24">
    <w:abstractNumId w:val="201"/>
  </w:num>
  <w:num w:numId="25">
    <w:abstractNumId w:val="119"/>
  </w:num>
  <w:num w:numId="26">
    <w:abstractNumId w:val="185"/>
  </w:num>
  <w:num w:numId="27">
    <w:abstractNumId w:val="174"/>
  </w:num>
  <w:num w:numId="28">
    <w:abstractNumId w:val="193"/>
  </w:num>
  <w:num w:numId="29">
    <w:abstractNumId w:val="74"/>
  </w:num>
  <w:num w:numId="30">
    <w:abstractNumId w:val="152"/>
  </w:num>
  <w:num w:numId="31">
    <w:abstractNumId w:val="47"/>
  </w:num>
  <w:num w:numId="32">
    <w:abstractNumId w:val="150"/>
  </w:num>
  <w:num w:numId="33">
    <w:abstractNumId w:val="52"/>
  </w:num>
  <w:num w:numId="34">
    <w:abstractNumId w:val="147"/>
  </w:num>
  <w:num w:numId="35">
    <w:abstractNumId w:val="86"/>
  </w:num>
  <w:num w:numId="36">
    <w:abstractNumId w:val="66"/>
  </w:num>
  <w:num w:numId="37">
    <w:abstractNumId w:val="120"/>
  </w:num>
  <w:num w:numId="38">
    <w:abstractNumId w:val="200"/>
  </w:num>
  <w:num w:numId="39">
    <w:abstractNumId w:val="107"/>
  </w:num>
  <w:num w:numId="40">
    <w:abstractNumId w:val="58"/>
  </w:num>
  <w:num w:numId="41">
    <w:abstractNumId w:val="130"/>
  </w:num>
  <w:num w:numId="42">
    <w:abstractNumId w:val="39"/>
  </w:num>
  <w:num w:numId="43">
    <w:abstractNumId w:val="151"/>
  </w:num>
  <w:num w:numId="44">
    <w:abstractNumId w:val="67"/>
  </w:num>
  <w:num w:numId="45">
    <w:abstractNumId w:val="110"/>
  </w:num>
  <w:num w:numId="46">
    <w:abstractNumId w:val="103"/>
  </w:num>
  <w:num w:numId="47">
    <w:abstractNumId w:val="55"/>
  </w:num>
  <w:num w:numId="48">
    <w:abstractNumId w:val="82"/>
  </w:num>
  <w:num w:numId="49">
    <w:abstractNumId w:val="190"/>
  </w:num>
  <w:num w:numId="50">
    <w:abstractNumId w:val="97"/>
  </w:num>
  <w:num w:numId="51">
    <w:abstractNumId w:val="175"/>
  </w:num>
  <w:num w:numId="52">
    <w:abstractNumId w:val="83"/>
  </w:num>
  <w:num w:numId="53">
    <w:abstractNumId w:val="73"/>
  </w:num>
  <w:num w:numId="54">
    <w:abstractNumId w:val="102"/>
  </w:num>
  <w:num w:numId="55">
    <w:abstractNumId w:val="92"/>
  </w:num>
  <w:num w:numId="56">
    <w:abstractNumId w:val="60"/>
  </w:num>
  <w:num w:numId="57">
    <w:abstractNumId w:val="116"/>
  </w:num>
  <w:num w:numId="58">
    <w:abstractNumId w:val="93"/>
  </w:num>
  <w:num w:numId="59">
    <w:abstractNumId w:val="117"/>
  </w:num>
  <w:num w:numId="60">
    <w:abstractNumId w:val="87"/>
  </w:num>
  <w:num w:numId="61">
    <w:abstractNumId w:val="126"/>
  </w:num>
  <w:num w:numId="62">
    <w:abstractNumId w:val="148"/>
  </w:num>
  <w:num w:numId="63">
    <w:abstractNumId w:val="176"/>
  </w:num>
  <w:num w:numId="64">
    <w:abstractNumId w:val="156"/>
  </w:num>
  <w:num w:numId="65">
    <w:abstractNumId w:val="141"/>
  </w:num>
  <w:num w:numId="66">
    <w:abstractNumId w:val="104"/>
  </w:num>
  <w:num w:numId="67">
    <w:abstractNumId w:val="43"/>
  </w:num>
  <w:num w:numId="68">
    <w:abstractNumId w:val="70"/>
  </w:num>
  <w:num w:numId="69">
    <w:abstractNumId w:val="165"/>
  </w:num>
  <w:num w:numId="70">
    <w:abstractNumId w:val="173"/>
  </w:num>
  <w:num w:numId="71">
    <w:abstractNumId w:val="197"/>
  </w:num>
  <w:num w:numId="72">
    <w:abstractNumId w:val="41"/>
  </w:num>
  <w:num w:numId="73">
    <w:abstractNumId w:val="62"/>
  </w:num>
  <w:num w:numId="74">
    <w:abstractNumId w:val="183"/>
  </w:num>
  <w:num w:numId="75">
    <w:abstractNumId w:val="135"/>
  </w:num>
  <w:num w:numId="76">
    <w:abstractNumId w:val="157"/>
  </w:num>
  <w:num w:numId="77">
    <w:abstractNumId w:val="111"/>
  </w:num>
  <w:num w:numId="78">
    <w:abstractNumId w:val="71"/>
  </w:num>
  <w:num w:numId="79">
    <w:abstractNumId w:val="106"/>
  </w:num>
  <w:num w:numId="80">
    <w:abstractNumId w:val="112"/>
  </w:num>
  <w:num w:numId="81">
    <w:abstractNumId w:val="114"/>
  </w:num>
  <w:num w:numId="82">
    <w:abstractNumId w:val="49"/>
  </w:num>
  <w:num w:numId="83">
    <w:abstractNumId w:val="180"/>
  </w:num>
  <w:num w:numId="84">
    <w:abstractNumId w:val="188"/>
  </w:num>
  <w:num w:numId="85">
    <w:abstractNumId w:val="91"/>
  </w:num>
  <w:num w:numId="86">
    <w:abstractNumId w:val="169"/>
  </w:num>
  <w:num w:numId="87">
    <w:abstractNumId w:val="108"/>
  </w:num>
  <w:num w:numId="88">
    <w:abstractNumId w:val="45"/>
  </w:num>
  <w:num w:numId="89">
    <w:abstractNumId w:val="113"/>
  </w:num>
  <w:num w:numId="90">
    <w:abstractNumId w:val="140"/>
  </w:num>
  <w:num w:numId="91">
    <w:abstractNumId w:val="75"/>
  </w:num>
  <w:num w:numId="92">
    <w:abstractNumId w:val="42"/>
  </w:num>
  <w:num w:numId="93">
    <w:abstractNumId w:val="133"/>
  </w:num>
  <w:num w:numId="94">
    <w:abstractNumId w:val="99"/>
  </w:num>
  <w:num w:numId="95">
    <w:abstractNumId w:val="153"/>
  </w:num>
  <w:num w:numId="96">
    <w:abstractNumId w:val="164"/>
  </w:num>
  <w:num w:numId="97">
    <w:abstractNumId w:val="158"/>
  </w:num>
  <w:num w:numId="98">
    <w:abstractNumId w:val="34"/>
  </w:num>
  <w:num w:numId="99">
    <w:abstractNumId w:val="100"/>
  </w:num>
  <w:num w:numId="100">
    <w:abstractNumId w:val="115"/>
  </w:num>
  <w:num w:numId="101">
    <w:abstractNumId w:val="56"/>
  </w:num>
  <w:num w:numId="102">
    <w:abstractNumId w:val="79"/>
  </w:num>
  <w:num w:numId="103">
    <w:abstractNumId w:val="88"/>
  </w:num>
  <w:num w:numId="104">
    <w:abstractNumId w:val="195"/>
  </w:num>
  <w:num w:numId="105">
    <w:abstractNumId w:val="127"/>
  </w:num>
  <w:num w:numId="106">
    <w:abstractNumId w:val="178"/>
  </w:num>
  <w:num w:numId="107">
    <w:abstractNumId w:val="144"/>
  </w:num>
  <w:num w:numId="108">
    <w:abstractNumId w:val="61"/>
  </w:num>
  <w:num w:numId="109">
    <w:abstractNumId w:val="142"/>
  </w:num>
  <w:num w:numId="110">
    <w:abstractNumId w:val="95"/>
  </w:num>
  <w:num w:numId="111">
    <w:abstractNumId w:val="137"/>
  </w:num>
  <w:num w:numId="112">
    <w:abstractNumId w:val="138"/>
  </w:num>
  <w:num w:numId="113">
    <w:abstractNumId w:val="72"/>
  </w:num>
  <w:num w:numId="114">
    <w:abstractNumId w:val="98"/>
  </w:num>
  <w:num w:numId="115">
    <w:abstractNumId w:val="38"/>
  </w:num>
  <w:num w:numId="116">
    <w:abstractNumId w:val="89"/>
  </w:num>
  <w:num w:numId="117">
    <w:abstractNumId w:val="40"/>
  </w:num>
  <w:num w:numId="118">
    <w:abstractNumId w:val="182"/>
  </w:num>
  <w:num w:numId="119">
    <w:abstractNumId w:val="139"/>
  </w:num>
  <w:num w:numId="120">
    <w:abstractNumId w:val="85"/>
  </w:num>
  <w:num w:numId="121">
    <w:abstractNumId w:val="81"/>
  </w:num>
  <w:num w:numId="122">
    <w:abstractNumId w:val="65"/>
  </w:num>
  <w:num w:numId="123">
    <w:abstractNumId w:val="196"/>
  </w:num>
  <w:num w:numId="124">
    <w:abstractNumId w:val="129"/>
  </w:num>
  <w:num w:numId="125">
    <w:abstractNumId w:val="146"/>
  </w:num>
  <w:num w:numId="126">
    <w:abstractNumId w:val="172"/>
  </w:num>
  <w:num w:numId="127">
    <w:abstractNumId w:val="194"/>
  </w:num>
  <w:num w:numId="128">
    <w:abstractNumId w:val="199"/>
  </w:num>
  <w:num w:numId="129">
    <w:abstractNumId w:val="131"/>
  </w:num>
  <w:num w:numId="130">
    <w:abstractNumId w:val="76"/>
  </w:num>
  <w:num w:numId="131">
    <w:abstractNumId w:val="64"/>
  </w:num>
  <w:num w:numId="132">
    <w:abstractNumId w:val="78"/>
  </w:num>
  <w:num w:numId="133">
    <w:abstractNumId w:val="186"/>
  </w:num>
  <w:num w:numId="134">
    <w:abstractNumId w:val="163"/>
  </w:num>
  <w:num w:numId="135">
    <w:abstractNumId w:val="191"/>
  </w:num>
  <w:num w:numId="136">
    <w:abstractNumId w:val="162"/>
  </w:num>
  <w:num w:numId="137">
    <w:abstractNumId w:val="69"/>
  </w:num>
  <w:num w:numId="138">
    <w:abstractNumId w:val="63"/>
  </w:num>
  <w:num w:numId="139">
    <w:abstractNumId w:val="59"/>
  </w:num>
  <w:num w:numId="140">
    <w:abstractNumId w:val="94"/>
  </w:num>
  <w:num w:numId="141">
    <w:abstractNumId w:val="154"/>
  </w:num>
  <w:num w:numId="142">
    <w:abstractNumId w:val="189"/>
  </w:num>
  <w:num w:numId="143">
    <w:abstractNumId w:val="143"/>
  </w:num>
  <w:num w:numId="144">
    <w:abstractNumId w:val="33"/>
  </w:num>
  <w:num w:numId="145">
    <w:abstractNumId w:val="122"/>
  </w:num>
  <w:num w:numId="146">
    <w:abstractNumId w:val="167"/>
  </w:num>
  <w:num w:numId="147">
    <w:abstractNumId w:val="123"/>
  </w:num>
  <w:num w:numId="148">
    <w:abstractNumId w:val="121"/>
  </w:num>
  <w:num w:numId="149">
    <w:abstractNumId w:val="51"/>
  </w:num>
  <w:num w:numId="150">
    <w:abstractNumId w:val="149"/>
  </w:num>
  <w:num w:numId="151">
    <w:abstractNumId w:val="179"/>
  </w:num>
  <w:num w:numId="152">
    <w:abstractNumId w:val="97"/>
  </w:num>
  <w:num w:numId="153">
    <w:abstractNumId w:val="68"/>
  </w:num>
  <w:num w:numId="154">
    <w:abstractNumId w:val="159"/>
  </w:num>
  <w:num w:numId="155">
    <w:abstractNumId w:val="84"/>
  </w:num>
  <w:num w:numId="156">
    <w:abstractNumId w:val="168"/>
  </w:num>
  <w:num w:numId="157">
    <w:abstractNumId w:val="155"/>
  </w:num>
  <w:num w:numId="158">
    <w:abstractNumId w:val="35"/>
  </w:num>
  <w:num w:numId="159">
    <w:abstractNumId w:val="181"/>
  </w:num>
  <w:numIdMacAtCleanup w:val="1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mirrorMargin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357"/>
  <w:doNotHyphenateCaps/>
  <w:evenAndOddHeaders/>
  <w:noPunctuationKerning/>
  <w:characterSpacingControl w:val="doNotCompress"/>
  <w:hdrShapeDefaults>
    <o:shapedefaults v:ext="edit" spidmax="2158"/>
    <o:shapelayout v:ext="edit">
      <o:idmap v:ext="edit" data="2"/>
    </o:shapelayout>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5C6C"/>
    <w:rsid w:val="00000051"/>
    <w:rsid w:val="0000073C"/>
    <w:rsid w:val="0000091F"/>
    <w:rsid w:val="00000AE3"/>
    <w:rsid w:val="00000C6D"/>
    <w:rsid w:val="00001122"/>
    <w:rsid w:val="00001892"/>
    <w:rsid w:val="00001979"/>
    <w:rsid w:val="000023A8"/>
    <w:rsid w:val="0000243B"/>
    <w:rsid w:val="000028EE"/>
    <w:rsid w:val="00002A93"/>
    <w:rsid w:val="000030F0"/>
    <w:rsid w:val="000031A9"/>
    <w:rsid w:val="000032BD"/>
    <w:rsid w:val="000034A9"/>
    <w:rsid w:val="00003834"/>
    <w:rsid w:val="000039A9"/>
    <w:rsid w:val="00003AC7"/>
    <w:rsid w:val="00003D34"/>
    <w:rsid w:val="000040CC"/>
    <w:rsid w:val="000045B8"/>
    <w:rsid w:val="00004778"/>
    <w:rsid w:val="00004B0A"/>
    <w:rsid w:val="00004BB7"/>
    <w:rsid w:val="00004DFC"/>
    <w:rsid w:val="00004EFC"/>
    <w:rsid w:val="000051BF"/>
    <w:rsid w:val="00005284"/>
    <w:rsid w:val="0000601D"/>
    <w:rsid w:val="000060E3"/>
    <w:rsid w:val="00006760"/>
    <w:rsid w:val="00006984"/>
    <w:rsid w:val="00006AB9"/>
    <w:rsid w:val="00006ED9"/>
    <w:rsid w:val="0000724F"/>
    <w:rsid w:val="000075C0"/>
    <w:rsid w:val="00007F69"/>
    <w:rsid w:val="000100AC"/>
    <w:rsid w:val="00010287"/>
    <w:rsid w:val="00010839"/>
    <w:rsid w:val="00010A37"/>
    <w:rsid w:val="00010BFC"/>
    <w:rsid w:val="00010EB7"/>
    <w:rsid w:val="00010FE5"/>
    <w:rsid w:val="00011474"/>
    <w:rsid w:val="00011DE7"/>
    <w:rsid w:val="0001204D"/>
    <w:rsid w:val="00012343"/>
    <w:rsid w:val="000129D4"/>
    <w:rsid w:val="00012B2D"/>
    <w:rsid w:val="00012C48"/>
    <w:rsid w:val="00012CF9"/>
    <w:rsid w:val="00012D27"/>
    <w:rsid w:val="0001310A"/>
    <w:rsid w:val="00013A8C"/>
    <w:rsid w:val="00013AFF"/>
    <w:rsid w:val="0001401A"/>
    <w:rsid w:val="0001413D"/>
    <w:rsid w:val="000146FF"/>
    <w:rsid w:val="0001485A"/>
    <w:rsid w:val="00014C1C"/>
    <w:rsid w:val="00015022"/>
    <w:rsid w:val="00015509"/>
    <w:rsid w:val="0001583B"/>
    <w:rsid w:val="00015DE6"/>
    <w:rsid w:val="00016103"/>
    <w:rsid w:val="00016D61"/>
    <w:rsid w:val="00016FB5"/>
    <w:rsid w:val="000174E2"/>
    <w:rsid w:val="0001750B"/>
    <w:rsid w:val="00017594"/>
    <w:rsid w:val="000176F7"/>
    <w:rsid w:val="000179D9"/>
    <w:rsid w:val="00020309"/>
    <w:rsid w:val="0002048E"/>
    <w:rsid w:val="0002069B"/>
    <w:rsid w:val="00020C88"/>
    <w:rsid w:val="00020F53"/>
    <w:rsid w:val="00021297"/>
    <w:rsid w:val="00021AC2"/>
    <w:rsid w:val="00021B0B"/>
    <w:rsid w:val="00021D63"/>
    <w:rsid w:val="00021DB2"/>
    <w:rsid w:val="00021EC6"/>
    <w:rsid w:val="00022119"/>
    <w:rsid w:val="0002213F"/>
    <w:rsid w:val="00022379"/>
    <w:rsid w:val="0002299A"/>
    <w:rsid w:val="00022A17"/>
    <w:rsid w:val="00022C37"/>
    <w:rsid w:val="00022E97"/>
    <w:rsid w:val="00023676"/>
    <w:rsid w:val="00023AB2"/>
    <w:rsid w:val="00023AD0"/>
    <w:rsid w:val="00023DAF"/>
    <w:rsid w:val="0002400B"/>
    <w:rsid w:val="00024278"/>
    <w:rsid w:val="00024B7A"/>
    <w:rsid w:val="00024E0C"/>
    <w:rsid w:val="00024EF3"/>
    <w:rsid w:val="00025633"/>
    <w:rsid w:val="0002571C"/>
    <w:rsid w:val="00025D50"/>
    <w:rsid w:val="000260AC"/>
    <w:rsid w:val="00026949"/>
    <w:rsid w:val="00026D16"/>
    <w:rsid w:val="00027957"/>
    <w:rsid w:val="00027BAE"/>
    <w:rsid w:val="00027BE2"/>
    <w:rsid w:val="00027CF4"/>
    <w:rsid w:val="00027E3F"/>
    <w:rsid w:val="000302FC"/>
    <w:rsid w:val="00030387"/>
    <w:rsid w:val="000309F1"/>
    <w:rsid w:val="00030A2F"/>
    <w:rsid w:val="00030AAF"/>
    <w:rsid w:val="00031753"/>
    <w:rsid w:val="00031AD1"/>
    <w:rsid w:val="00031DCC"/>
    <w:rsid w:val="00031F8A"/>
    <w:rsid w:val="00032514"/>
    <w:rsid w:val="000330BD"/>
    <w:rsid w:val="00033657"/>
    <w:rsid w:val="00033A5B"/>
    <w:rsid w:val="00033D26"/>
    <w:rsid w:val="00034391"/>
    <w:rsid w:val="00034670"/>
    <w:rsid w:val="000349ED"/>
    <w:rsid w:val="00034AFD"/>
    <w:rsid w:val="00035646"/>
    <w:rsid w:val="00035AB7"/>
    <w:rsid w:val="00035B84"/>
    <w:rsid w:val="00035C97"/>
    <w:rsid w:val="00035EB7"/>
    <w:rsid w:val="0003601C"/>
    <w:rsid w:val="00036152"/>
    <w:rsid w:val="000367F7"/>
    <w:rsid w:val="00036B68"/>
    <w:rsid w:val="00036DBD"/>
    <w:rsid w:val="00036FFC"/>
    <w:rsid w:val="0003715C"/>
    <w:rsid w:val="000375D0"/>
    <w:rsid w:val="000376FC"/>
    <w:rsid w:val="00037773"/>
    <w:rsid w:val="00037B96"/>
    <w:rsid w:val="000401C7"/>
    <w:rsid w:val="000401D4"/>
    <w:rsid w:val="0004020A"/>
    <w:rsid w:val="0004023D"/>
    <w:rsid w:val="00040505"/>
    <w:rsid w:val="0004085C"/>
    <w:rsid w:val="00040904"/>
    <w:rsid w:val="00040B28"/>
    <w:rsid w:val="00040CB5"/>
    <w:rsid w:val="00040E0C"/>
    <w:rsid w:val="00041030"/>
    <w:rsid w:val="0004107D"/>
    <w:rsid w:val="000414FF"/>
    <w:rsid w:val="000425E8"/>
    <w:rsid w:val="0004279C"/>
    <w:rsid w:val="00042E9A"/>
    <w:rsid w:val="00042F90"/>
    <w:rsid w:val="000431C8"/>
    <w:rsid w:val="000433E7"/>
    <w:rsid w:val="00043556"/>
    <w:rsid w:val="00043639"/>
    <w:rsid w:val="00043A3E"/>
    <w:rsid w:val="000440F6"/>
    <w:rsid w:val="000442B2"/>
    <w:rsid w:val="00044414"/>
    <w:rsid w:val="000447EC"/>
    <w:rsid w:val="0004482B"/>
    <w:rsid w:val="00044B32"/>
    <w:rsid w:val="00044B6B"/>
    <w:rsid w:val="00045289"/>
    <w:rsid w:val="0004541D"/>
    <w:rsid w:val="0004598C"/>
    <w:rsid w:val="00045C73"/>
    <w:rsid w:val="00045CD2"/>
    <w:rsid w:val="00045D7F"/>
    <w:rsid w:val="00045EB7"/>
    <w:rsid w:val="00046167"/>
    <w:rsid w:val="00046761"/>
    <w:rsid w:val="000467BE"/>
    <w:rsid w:val="00046A99"/>
    <w:rsid w:val="00046B9D"/>
    <w:rsid w:val="0004730C"/>
    <w:rsid w:val="00047EFB"/>
    <w:rsid w:val="00050315"/>
    <w:rsid w:val="00050827"/>
    <w:rsid w:val="00050C9D"/>
    <w:rsid w:val="00050D56"/>
    <w:rsid w:val="00050E7A"/>
    <w:rsid w:val="000510DA"/>
    <w:rsid w:val="00051238"/>
    <w:rsid w:val="00051907"/>
    <w:rsid w:val="0005198F"/>
    <w:rsid w:val="00052249"/>
    <w:rsid w:val="000527FC"/>
    <w:rsid w:val="000529A2"/>
    <w:rsid w:val="00052A9C"/>
    <w:rsid w:val="00052DF4"/>
    <w:rsid w:val="00052E65"/>
    <w:rsid w:val="00053017"/>
    <w:rsid w:val="00053134"/>
    <w:rsid w:val="000531D8"/>
    <w:rsid w:val="000531E0"/>
    <w:rsid w:val="00053849"/>
    <w:rsid w:val="0005385B"/>
    <w:rsid w:val="00053A7A"/>
    <w:rsid w:val="00053B5E"/>
    <w:rsid w:val="00053D98"/>
    <w:rsid w:val="00053EBA"/>
    <w:rsid w:val="00053FC6"/>
    <w:rsid w:val="000541D8"/>
    <w:rsid w:val="0005421C"/>
    <w:rsid w:val="00054235"/>
    <w:rsid w:val="00054A8E"/>
    <w:rsid w:val="00055088"/>
    <w:rsid w:val="000550AA"/>
    <w:rsid w:val="000552F0"/>
    <w:rsid w:val="000556DF"/>
    <w:rsid w:val="0005572C"/>
    <w:rsid w:val="00055830"/>
    <w:rsid w:val="000558F7"/>
    <w:rsid w:val="00055A96"/>
    <w:rsid w:val="00055BD5"/>
    <w:rsid w:val="00055C7F"/>
    <w:rsid w:val="00056220"/>
    <w:rsid w:val="000562C3"/>
    <w:rsid w:val="00056895"/>
    <w:rsid w:val="00056A69"/>
    <w:rsid w:val="00056C3C"/>
    <w:rsid w:val="0005709A"/>
    <w:rsid w:val="00057393"/>
    <w:rsid w:val="000573C5"/>
    <w:rsid w:val="0005757C"/>
    <w:rsid w:val="00057627"/>
    <w:rsid w:val="000579C1"/>
    <w:rsid w:val="00057A6D"/>
    <w:rsid w:val="00057D5D"/>
    <w:rsid w:val="00057D76"/>
    <w:rsid w:val="00060A9F"/>
    <w:rsid w:val="00060C06"/>
    <w:rsid w:val="00060CA4"/>
    <w:rsid w:val="00060E32"/>
    <w:rsid w:val="00061387"/>
    <w:rsid w:val="00061751"/>
    <w:rsid w:val="000617DE"/>
    <w:rsid w:val="00061B0F"/>
    <w:rsid w:val="00061D17"/>
    <w:rsid w:val="00061F17"/>
    <w:rsid w:val="00062203"/>
    <w:rsid w:val="00062265"/>
    <w:rsid w:val="0006279F"/>
    <w:rsid w:val="00062CEF"/>
    <w:rsid w:val="00062D9E"/>
    <w:rsid w:val="000631AE"/>
    <w:rsid w:val="0006332B"/>
    <w:rsid w:val="00063785"/>
    <w:rsid w:val="00063804"/>
    <w:rsid w:val="00063AC8"/>
    <w:rsid w:val="00063C14"/>
    <w:rsid w:val="0006450B"/>
    <w:rsid w:val="00064584"/>
    <w:rsid w:val="0006479F"/>
    <w:rsid w:val="000649C7"/>
    <w:rsid w:val="00064DB9"/>
    <w:rsid w:val="00065131"/>
    <w:rsid w:val="00065300"/>
    <w:rsid w:val="00065BE9"/>
    <w:rsid w:val="00065C68"/>
    <w:rsid w:val="00065E26"/>
    <w:rsid w:val="00066198"/>
    <w:rsid w:val="00066711"/>
    <w:rsid w:val="00066B83"/>
    <w:rsid w:val="00066E26"/>
    <w:rsid w:val="00066EEE"/>
    <w:rsid w:val="000676B9"/>
    <w:rsid w:val="000677FE"/>
    <w:rsid w:val="000679B0"/>
    <w:rsid w:val="00067BAC"/>
    <w:rsid w:val="00067BB0"/>
    <w:rsid w:val="000708C8"/>
    <w:rsid w:val="00070992"/>
    <w:rsid w:val="000709A2"/>
    <w:rsid w:val="00070D17"/>
    <w:rsid w:val="0007112B"/>
    <w:rsid w:val="000715B1"/>
    <w:rsid w:val="000716B0"/>
    <w:rsid w:val="00071D94"/>
    <w:rsid w:val="000721E1"/>
    <w:rsid w:val="0007229F"/>
    <w:rsid w:val="00072361"/>
    <w:rsid w:val="0007281F"/>
    <w:rsid w:val="00073827"/>
    <w:rsid w:val="00073E74"/>
    <w:rsid w:val="00073E78"/>
    <w:rsid w:val="00073F04"/>
    <w:rsid w:val="00073F43"/>
    <w:rsid w:val="00074368"/>
    <w:rsid w:val="00074A7F"/>
    <w:rsid w:val="00074AC7"/>
    <w:rsid w:val="000753C5"/>
    <w:rsid w:val="00075C23"/>
    <w:rsid w:val="00075FE1"/>
    <w:rsid w:val="00076626"/>
    <w:rsid w:val="00076D39"/>
    <w:rsid w:val="000770DE"/>
    <w:rsid w:val="00077321"/>
    <w:rsid w:val="00077796"/>
    <w:rsid w:val="00077ABE"/>
    <w:rsid w:val="000803BC"/>
    <w:rsid w:val="0008090B"/>
    <w:rsid w:val="00080A51"/>
    <w:rsid w:val="0008120E"/>
    <w:rsid w:val="000812C1"/>
    <w:rsid w:val="000814F7"/>
    <w:rsid w:val="00081585"/>
    <w:rsid w:val="00081593"/>
    <w:rsid w:val="000816A4"/>
    <w:rsid w:val="0008194E"/>
    <w:rsid w:val="00081A0E"/>
    <w:rsid w:val="00081BE8"/>
    <w:rsid w:val="00081F25"/>
    <w:rsid w:val="000822EF"/>
    <w:rsid w:val="000824D6"/>
    <w:rsid w:val="00082566"/>
    <w:rsid w:val="0008274B"/>
    <w:rsid w:val="00082C0B"/>
    <w:rsid w:val="000830AF"/>
    <w:rsid w:val="00083252"/>
    <w:rsid w:val="0008358D"/>
    <w:rsid w:val="0008367B"/>
    <w:rsid w:val="000836C0"/>
    <w:rsid w:val="000837D6"/>
    <w:rsid w:val="00083A03"/>
    <w:rsid w:val="00083AD7"/>
    <w:rsid w:val="00083BEE"/>
    <w:rsid w:val="00083C1B"/>
    <w:rsid w:val="00083F41"/>
    <w:rsid w:val="00083FB4"/>
    <w:rsid w:val="000847A7"/>
    <w:rsid w:val="0008480F"/>
    <w:rsid w:val="000848CF"/>
    <w:rsid w:val="00084905"/>
    <w:rsid w:val="00084D10"/>
    <w:rsid w:val="00084D34"/>
    <w:rsid w:val="00085204"/>
    <w:rsid w:val="00085452"/>
    <w:rsid w:val="00085A4E"/>
    <w:rsid w:val="00085AC1"/>
    <w:rsid w:val="00086326"/>
    <w:rsid w:val="0008633A"/>
    <w:rsid w:val="00086651"/>
    <w:rsid w:val="00086678"/>
    <w:rsid w:val="000866D7"/>
    <w:rsid w:val="00087589"/>
    <w:rsid w:val="000879AB"/>
    <w:rsid w:val="00087FCF"/>
    <w:rsid w:val="00090262"/>
    <w:rsid w:val="000911D7"/>
    <w:rsid w:val="00091AF4"/>
    <w:rsid w:val="00091B1F"/>
    <w:rsid w:val="00091D71"/>
    <w:rsid w:val="00091D9A"/>
    <w:rsid w:val="00091E96"/>
    <w:rsid w:val="00091EA6"/>
    <w:rsid w:val="00091F97"/>
    <w:rsid w:val="000923F9"/>
    <w:rsid w:val="000925B8"/>
    <w:rsid w:val="00092BD0"/>
    <w:rsid w:val="00093127"/>
    <w:rsid w:val="000933AD"/>
    <w:rsid w:val="0009363F"/>
    <w:rsid w:val="000939E5"/>
    <w:rsid w:val="00093B8B"/>
    <w:rsid w:val="00093C69"/>
    <w:rsid w:val="00093F7A"/>
    <w:rsid w:val="000941E1"/>
    <w:rsid w:val="00094415"/>
    <w:rsid w:val="00094607"/>
    <w:rsid w:val="000947A7"/>
    <w:rsid w:val="000947B5"/>
    <w:rsid w:val="000947BD"/>
    <w:rsid w:val="00095100"/>
    <w:rsid w:val="000951B6"/>
    <w:rsid w:val="000955CF"/>
    <w:rsid w:val="00095614"/>
    <w:rsid w:val="0009586A"/>
    <w:rsid w:val="000958E4"/>
    <w:rsid w:val="00095CC4"/>
    <w:rsid w:val="000961F1"/>
    <w:rsid w:val="0009646C"/>
    <w:rsid w:val="000965C2"/>
    <w:rsid w:val="0009676B"/>
    <w:rsid w:val="00097068"/>
    <w:rsid w:val="0009714C"/>
    <w:rsid w:val="000971DD"/>
    <w:rsid w:val="000975B6"/>
    <w:rsid w:val="000A03F4"/>
    <w:rsid w:val="000A05F6"/>
    <w:rsid w:val="000A0754"/>
    <w:rsid w:val="000A0DBD"/>
    <w:rsid w:val="000A1019"/>
    <w:rsid w:val="000A1123"/>
    <w:rsid w:val="000A1214"/>
    <w:rsid w:val="000A152F"/>
    <w:rsid w:val="000A1858"/>
    <w:rsid w:val="000A1B24"/>
    <w:rsid w:val="000A1EC1"/>
    <w:rsid w:val="000A2417"/>
    <w:rsid w:val="000A2DEF"/>
    <w:rsid w:val="000A3847"/>
    <w:rsid w:val="000A3902"/>
    <w:rsid w:val="000A44E9"/>
    <w:rsid w:val="000A4BD4"/>
    <w:rsid w:val="000A5A11"/>
    <w:rsid w:val="000A61BA"/>
    <w:rsid w:val="000A631C"/>
    <w:rsid w:val="000A65F3"/>
    <w:rsid w:val="000A67FE"/>
    <w:rsid w:val="000A6833"/>
    <w:rsid w:val="000A6E76"/>
    <w:rsid w:val="000A711C"/>
    <w:rsid w:val="000A7AF7"/>
    <w:rsid w:val="000A7DF1"/>
    <w:rsid w:val="000B0232"/>
    <w:rsid w:val="000B04BF"/>
    <w:rsid w:val="000B0A35"/>
    <w:rsid w:val="000B0E5A"/>
    <w:rsid w:val="000B0ED9"/>
    <w:rsid w:val="000B0F81"/>
    <w:rsid w:val="000B118B"/>
    <w:rsid w:val="000B12D8"/>
    <w:rsid w:val="000B1473"/>
    <w:rsid w:val="000B17D7"/>
    <w:rsid w:val="000B27A9"/>
    <w:rsid w:val="000B27C5"/>
    <w:rsid w:val="000B2CC1"/>
    <w:rsid w:val="000B2D82"/>
    <w:rsid w:val="000B319D"/>
    <w:rsid w:val="000B3298"/>
    <w:rsid w:val="000B3360"/>
    <w:rsid w:val="000B348E"/>
    <w:rsid w:val="000B358A"/>
    <w:rsid w:val="000B3A1E"/>
    <w:rsid w:val="000B3BE4"/>
    <w:rsid w:val="000B3C3A"/>
    <w:rsid w:val="000B4AAD"/>
    <w:rsid w:val="000B5011"/>
    <w:rsid w:val="000B52E9"/>
    <w:rsid w:val="000B53FF"/>
    <w:rsid w:val="000B5AE8"/>
    <w:rsid w:val="000B5C56"/>
    <w:rsid w:val="000B635E"/>
    <w:rsid w:val="000B644F"/>
    <w:rsid w:val="000B6612"/>
    <w:rsid w:val="000B666B"/>
    <w:rsid w:val="000B68FB"/>
    <w:rsid w:val="000B6BEF"/>
    <w:rsid w:val="000B6CB7"/>
    <w:rsid w:val="000B6DD4"/>
    <w:rsid w:val="000B7ADF"/>
    <w:rsid w:val="000B7B4B"/>
    <w:rsid w:val="000B7B8E"/>
    <w:rsid w:val="000B7C7B"/>
    <w:rsid w:val="000B7D07"/>
    <w:rsid w:val="000C0195"/>
    <w:rsid w:val="000C07D8"/>
    <w:rsid w:val="000C0B01"/>
    <w:rsid w:val="000C0C94"/>
    <w:rsid w:val="000C1241"/>
    <w:rsid w:val="000C180F"/>
    <w:rsid w:val="000C18F8"/>
    <w:rsid w:val="000C1C6F"/>
    <w:rsid w:val="000C1E74"/>
    <w:rsid w:val="000C1EEE"/>
    <w:rsid w:val="000C24DF"/>
    <w:rsid w:val="000C2745"/>
    <w:rsid w:val="000C2748"/>
    <w:rsid w:val="000C2902"/>
    <w:rsid w:val="000C2F1B"/>
    <w:rsid w:val="000C30BF"/>
    <w:rsid w:val="000C31AD"/>
    <w:rsid w:val="000C332E"/>
    <w:rsid w:val="000C365D"/>
    <w:rsid w:val="000C3914"/>
    <w:rsid w:val="000C3F95"/>
    <w:rsid w:val="000C3FA3"/>
    <w:rsid w:val="000C4151"/>
    <w:rsid w:val="000C44EA"/>
    <w:rsid w:val="000C47AE"/>
    <w:rsid w:val="000C5430"/>
    <w:rsid w:val="000C5525"/>
    <w:rsid w:val="000C55E9"/>
    <w:rsid w:val="000C56A1"/>
    <w:rsid w:val="000C5A63"/>
    <w:rsid w:val="000C607E"/>
    <w:rsid w:val="000C613D"/>
    <w:rsid w:val="000C61CF"/>
    <w:rsid w:val="000C632D"/>
    <w:rsid w:val="000C661A"/>
    <w:rsid w:val="000C68FC"/>
    <w:rsid w:val="000C6C5D"/>
    <w:rsid w:val="000C7015"/>
    <w:rsid w:val="000C7029"/>
    <w:rsid w:val="000C7166"/>
    <w:rsid w:val="000C72B2"/>
    <w:rsid w:val="000C72C7"/>
    <w:rsid w:val="000C7656"/>
    <w:rsid w:val="000C7C72"/>
    <w:rsid w:val="000C7E2D"/>
    <w:rsid w:val="000D033C"/>
    <w:rsid w:val="000D03C5"/>
    <w:rsid w:val="000D03E0"/>
    <w:rsid w:val="000D07E6"/>
    <w:rsid w:val="000D0E93"/>
    <w:rsid w:val="000D102F"/>
    <w:rsid w:val="000D14F4"/>
    <w:rsid w:val="000D1802"/>
    <w:rsid w:val="000D1A1C"/>
    <w:rsid w:val="000D1B2D"/>
    <w:rsid w:val="000D25D9"/>
    <w:rsid w:val="000D2672"/>
    <w:rsid w:val="000D276A"/>
    <w:rsid w:val="000D288E"/>
    <w:rsid w:val="000D2AD1"/>
    <w:rsid w:val="000D2BB7"/>
    <w:rsid w:val="000D2E78"/>
    <w:rsid w:val="000D34C1"/>
    <w:rsid w:val="000D366E"/>
    <w:rsid w:val="000D3870"/>
    <w:rsid w:val="000D3B3D"/>
    <w:rsid w:val="000D4684"/>
    <w:rsid w:val="000D4971"/>
    <w:rsid w:val="000D4C7D"/>
    <w:rsid w:val="000D4DA7"/>
    <w:rsid w:val="000D4E06"/>
    <w:rsid w:val="000D4E2F"/>
    <w:rsid w:val="000D4EC2"/>
    <w:rsid w:val="000D5066"/>
    <w:rsid w:val="000D56B9"/>
    <w:rsid w:val="000D57F9"/>
    <w:rsid w:val="000D58C3"/>
    <w:rsid w:val="000D58C7"/>
    <w:rsid w:val="000D5B1C"/>
    <w:rsid w:val="000D5B4A"/>
    <w:rsid w:val="000D5CF7"/>
    <w:rsid w:val="000D5F14"/>
    <w:rsid w:val="000D607C"/>
    <w:rsid w:val="000D6480"/>
    <w:rsid w:val="000D656F"/>
    <w:rsid w:val="000D66EF"/>
    <w:rsid w:val="000D67DB"/>
    <w:rsid w:val="000D67E6"/>
    <w:rsid w:val="000D6804"/>
    <w:rsid w:val="000D73EE"/>
    <w:rsid w:val="000D75B3"/>
    <w:rsid w:val="000D78A9"/>
    <w:rsid w:val="000D794D"/>
    <w:rsid w:val="000D79B4"/>
    <w:rsid w:val="000D7B49"/>
    <w:rsid w:val="000D7BFB"/>
    <w:rsid w:val="000D7CD1"/>
    <w:rsid w:val="000E09DB"/>
    <w:rsid w:val="000E10E3"/>
    <w:rsid w:val="000E1222"/>
    <w:rsid w:val="000E1478"/>
    <w:rsid w:val="000E19AB"/>
    <w:rsid w:val="000E1B95"/>
    <w:rsid w:val="000E1ED0"/>
    <w:rsid w:val="000E20DC"/>
    <w:rsid w:val="000E22B9"/>
    <w:rsid w:val="000E25BE"/>
    <w:rsid w:val="000E2600"/>
    <w:rsid w:val="000E26E5"/>
    <w:rsid w:val="000E27EC"/>
    <w:rsid w:val="000E286F"/>
    <w:rsid w:val="000E2C55"/>
    <w:rsid w:val="000E2E16"/>
    <w:rsid w:val="000E3040"/>
    <w:rsid w:val="000E3052"/>
    <w:rsid w:val="000E31B7"/>
    <w:rsid w:val="000E33EC"/>
    <w:rsid w:val="000E399F"/>
    <w:rsid w:val="000E3A8B"/>
    <w:rsid w:val="000E3FDE"/>
    <w:rsid w:val="000E4081"/>
    <w:rsid w:val="000E4500"/>
    <w:rsid w:val="000E4B3D"/>
    <w:rsid w:val="000E4D1B"/>
    <w:rsid w:val="000E5071"/>
    <w:rsid w:val="000E55DB"/>
    <w:rsid w:val="000E5B8A"/>
    <w:rsid w:val="000E61D9"/>
    <w:rsid w:val="000E63D4"/>
    <w:rsid w:val="000E6578"/>
    <w:rsid w:val="000E65BD"/>
    <w:rsid w:val="000E65FB"/>
    <w:rsid w:val="000E6695"/>
    <w:rsid w:val="000E6753"/>
    <w:rsid w:val="000E6BDD"/>
    <w:rsid w:val="000E7124"/>
    <w:rsid w:val="000E7489"/>
    <w:rsid w:val="000E752D"/>
    <w:rsid w:val="000E79AC"/>
    <w:rsid w:val="000E7CC7"/>
    <w:rsid w:val="000F003C"/>
    <w:rsid w:val="000F014F"/>
    <w:rsid w:val="000F0697"/>
    <w:rsid w:val="000F09E8"/>
    <w:rsid w:val="000F1B5B"/>
    <w:rsid w:val="000F1FE4"/>
    <w:rsid w:val="000F21D4"/>
    <w:rsid w:val="000F22E0"/>
    <w:rsid w:val="000F2629"/>
    <w:rsid w:val="000F2635"/>
    <w:rsid w:val="000F2720"/>
    <w:rsid w:val="000F2B7E"/>
    <w:rsid w:val="000F2C49"/>
    <w:rsid w:val="000F2D79"/>
    <w:rsid w:val="000F2E4F"/>
    <w:rsid w:val="000F2E59"/>
    <w:rsid w:val="000F2EBC"/>
    <w:rsid w:val="000F3075"/>
    <w:rsid w:val="000F3083"/>
    <w:rsid w:val="000F324A"/>
    <w:rsid w:val="000F39EC"/>
    <w:rsid w:val="000F4054"/>
    <w:rsid w:val="000F4565"/>
    <w:rsid w:val="000F4726"/>
    <w:rsid w:val="000F4DCC"/>
    <w:rsid w:val="000F5FDF"/>
    <w:rsid w:val="000F6708"/>
    <w:rsid w:val="000F6844"/>
    <w:rsid w:val="000F6C0D"/>
    <w:rsid w:val="000F70AB"/>
    <w:rsid w:val="000F711A"/>
    <w:rsid w:val="000F7603"/>
    <w:rsid w:val="000F7680"/>
    <w:rsid w:val="000F7A76"/>
    <w:rsid w:val="000F7ADC"/>
    <w:rsid w:val="000F7B55"/>
    <w:rsid w:val="0010045E"/>
    <w:rsid w:val="00100497"/>
    <w:rsid w:val="00100529"/>
    <w:rsid w:val="0010058F"/>
    <w:rsid w:val="001006F2"/>
    <w:rsid w:val="00100812"/>
    <w:rsid w:val="00100975"/>
    <w:rsid w:val="00100E3D"/>
    <w:rsid w:val="00101106"/>
    <w:rsid w:val="0010124A"/>
    <w:rsid w:val="00101577"/>
    <w:rsid w:val="00101773"/>
    <w:rsid w:val="00101946"/>
    <w:rsid w:val="00101C84"/>
    <w:rsid w:val="00102772"/>
    <w:rsid w:val="00102A49"/>
    <w:rsid w:val="00102E56"/>
    <w:rsid w:val="001031E4"/>
    <w:rsid w:val="00103671"/>
    <w:rsid w:val="0010375D"/>
    <w:rsid w:val="001038A0"/>
    <w:rsid w:val="00103CA1"/>
    <w:rsid w:val="00103D5B"/>
    <w:rsid w:val="00104066"/>
    <w:rsid w:val="001047A3"/>
    <w:rsid w:val="00104C87"/>
    <w:rsid w:val="00105311"/>
    <w:rsid w:val="0010574E"/>
    <w:rsid w:val="00105801"/>
    <w:rsid w:val="00105C35"/>
    <w:rsid w:val="001061A7"/>
    <w:rsid w:val="00106236"/>
    <w:rsid w:val="00106A6B"/>
    <w:rsid w:val="0010704D"/>
    <w:rsid w:val="001070C5"/>
    <w:rsid w:val="00110029"/>
    <w:rsid w:val="00110298"/>
    <w:rsid w:val="00110A72"/>
    <w:rsid w:val="00111A3D"/>
    <w:rsid w:val="00111A77"/>
    <w:rsid w:val="00111D3A"/>
    <w:rsid w:val="00111E9A"/>
    <w:rsid w:val="001120DC"/>
    <w:rsid w:val="00112FB2"/>
    <w:rsid w:val="0011314A"/>
    <w:rsid w:val="0011341C"/>
    <w:rsid w:val="001137DE"/>
    <w:rsid w:val="001138C0"/>
    <w:rsid w:val="00113F77"/>
    <w:rsid w:val="00114284"/>
    <w:rsid w:val="00114364"/>
    <w:rsid w:val="00114601"/>
    <w:rsid w:val="0011470E"/>
    <w:rsid w:val="0011474E"/>
    <w:rsid w:val="00114DEB"/>
    <w:rsid w:val="00114EFB"/>
    <w:rsid w:val="0011556E"/>
    <w:rsid w:val="00115BBF"/>
    <w:rsid w:val="00115C78"/>
    <w:rsid w:val="00115DAB"/>
    <w:rsid w:val="001163AA"/>
    <w:rsid w:val="00116C8A"/>
    <w:rsid w:val="00116E15"/>
    <w:rsid w:val="00116FC9"/>
    <w:rsid w:val="001170B0"/>
    <w:rsid w:val="00117254"/>
    <w:rsid w:val="0011755C"/>
    <w:rsid w:val="00117749"/>
    <w:rsid w:val="00117A0A"/>
    <w:rsid w:val="00117B39"/>
    <w:rsid w:val="00117C85"/>
    <w:rsid w:val="00117D7F"/>
    <w:rsid w:val="00117EAA"/>
    <w:rsid w:val="001202D4"/>
    <w:rsid w:val="0012049A"/>
    <w:rsid w:val="00120513"/>
    <w:rsid w:val="0012052A"/>
    <w:rsid w:val="0012081B"/>
    <w:rsid w:val="00120974"/>
    <w:rsid w:val="00120A98"/>
    <w:rsid w:val="001211FD"/>
    <w:rsid w:val="00121D4F"/>
    <w:rsid w:val="00122406"/>
    <w:rsid w:val="001235E2"/>
    <w:rsid w:val="00123964"/>
    <w:rsid w:val="00123C41"/>
    <w:rsid w:val="0012443A"/>
    <w:rsid w:val="0012476A"/>
    <w:rsid w:val="001248B8"/>
    <w:rsid w:val="00124C66"/>
    <w:rsid w:val="00124D14"/>
    <w:rsid w:val="00124F49"/>
    <w:rsid w:val="00124F71"/>
    <w:rsid w:val="00125062"/>
    <w:rsid w:val="00125623"/>
    <w:rsid w:val="0012615D"/>
    <w:rsid w:val="001261E0"/>
    <w:rsid w:val="0012623B"/>
    <w:rsid w:val="001263D9"/>
    <w:rsid w:val="001264FA"/>
    <w:rsid w:val="001266E1"/>
    <w:rsid w:val="001267A8"/>
    <w:rsid w:val="00126973"/>
    <w:rsid w:val="0012735E"/>
    <w:rsid w:val="00127455"/>
    <w:rsid w:val="001274DA"/>
    <w:rsid w:val="00127701"/>
    <w:rsid w:val="00130591"/>
    <w:rsid w:val="001306B4"/>
    <w:rsid w:val="0013088D"/>
    <w:rsid w:val="001309B8"/>
    <w:rsid w:val="00130FB1"/>
    <w:rsid w:val="00131D78"/>
    <w:rsid w:val="00131F61"/>
    <w:rsid w:val="00132648"/>
    <w:rsid w:val="0013289B"/>
    <w:rsid w:val="001329CF"/>
    <w:rsid w:val="00132A04"/>
    <w:rsid w:val="00132D5E"/>
    <w:rsid w:val="0013312D"/>
    <w:rsid w:val="0013365A"/>
    <w:rsid w:val="00133956"/>
    <w:rsid w:val="001339EF"/>
    <w:rsid w:val="00133B26"/>
    <w:rsid w:val="00133C62"/>
    <w:rsid w:val="00133F46"/>
    <w:rsid w:val="001345B7"/>
    <w:rsid w:val="00134BE3"/>
    <w:rsid w:val="00134CA1"/>
    <w:rsid w:val="00134E78"/>
    <w:rsid w:val="00134FF0"/>
    <w:rsid w:val="001354A4"/>
    <w:rsid w:val="001356DD"/>
    <w:rsid w:val="00135736"/>
    <w:rsid w:val="001357CC"/>
    <w:rsid w:val="00135A7C"/>
    <w:rsid w:val="00135A8E"/>
    <w:rsid w:val="00135D25"/>
    <w:rsid w:val="00136254"/>
    <w:rsid w:val="0013640C"/>
    <w:rsid w:val="001368F3"/>
    <w:rsid w:val="00136A3F"/>
    <w:rsid w:val="00136CDC"/>
    <w:rsid w:val="00136D17"/>
    <w:rsid w:val="001377DE"/>
    <w:rsid w:val="00140207"/>
    <w:rsid w:val="0014039A"/>
    <w:rsid w:val="00140AA6"/>
    <w:rsid w:val="001411DF"/>
    <w:rsid w:val="0014158B"/>
    <w:rsid w:val="0014168D"/>
    <w:rsid w:val="001417E5"/>
    <w:rsid w:val="001419DA"/>
    <w:rsid w:val="00141C49"/>
    <w:rsid w:val="00141D66"/>
    <w:rsid w:val="00141DC5"/>
    <w:rsid w:val="00142A16"/>
    <w:rsid w:val="00142C66"/>
    <w:rsid w:val="00142EF8"/>
    <w:rsid w:val="0014319E"/>
    <w:rsid w:val="00143384"/>
    <w:rsid w:val="0014340B"/>
    <w:rsid w:val="0014341E"/>
    <w:rsid w:val="00143567"/>
    <w:rsid w:val="00143894"/>
    <w:rsid w:val="00144225"/>
    <w:rsid w:val="00145130"/>
    <w:rsid w:val="00145131"/>
    <w:rsid w:val="0014566C"/>
    <w:rsid w:val="00145B3C"/>
    <w:rsid w:val="00145C60"/>
    <w:rsid w:val="001464A9"/>
    <w:rsid w:val="001464B2"/>
    <w:rsid w:val="0014662D"/>
    <w:rsid w:val="00146C62"/>
    <w:rsid w:val="00146DE4"/>
    <w:rsid w:val="00146E81"/>
    <w:rsid w:val="00147113"/>
    <w:rsid w:val="0014727A"/>
    <w:rsid w:val="0014747F"/>
    <w:rsid w:val="00147573"/>
    <w:rsid w:val="00147A73"/>
    <w:rsid w:val="00147D64"/>
    <w:rsid w:val="00147EDC"/>
    <w:rsid w:val="00150046"/>
    <w:rsid w:val="0015080B"/>
    <w:rsid w:val="00150881"/>
    <w:rsid w:val="00150A80"/>
    <w:rsid w:val="00150F41"/>
    <w:rsid w:val="00150F56"/>
    <w:rsid w:val="00151029"/>
    <w:rsid w:val="0015141F"/>
    <w:rsid w:val="001515B6"/>
    <w:rsid w:val="0015160A"/>
    <w:rsid w:val="00151643"/>
    <w:rsid w:val="00151816"/>
    <w:rsid w:val="00151856"/>
    <w:rsid w:val="001518FA"/>
    <w:rsid w:val="001523E1"/>
    <w:rsid w:val="001527D4"/>
    <w:rsid w:val="00152881"/>
    <w:rsid w:val="00152B49"/>
    <w:rsid w:val="00152EE6"/>
    <w:rsid w:val="00152F48"/>
    <w:rsid w:val="00152FE4"/>
    <w:rsid w:val="001533EC"/>
    <w:rsid w:val="001537DD"/>
    <w:rsid w:val="00153EF0"/>
    <w:rsid w:val="00153FDC"/>
    <w:rsid w:val="0015463A"/>
    <w:rsid w:val="00154841"/>
    <w:rsid w:val="00154A3E"/>
    <w:rsid w:val="00154AB1"/>
    <w:rsid w:val="00154BDE"/>
    <w:rsid w:val="00154BE0"/>
    <w:rsid w:val="001552E7"/>
    <w:rsid w:val="001553CA"/>
    <w:rsid w:val="001553FB"/>
    <w:rsid w:val="001556FA"/>
    <w:rsid w:val="00156968"/>
    <w:rsid w:val="00156D97"/>
    <w:rsid w:val="00156E94"/>
    <w:rsid w:val="00156EEC"/>
    <w:rsid w:val="0015713D"/>
    <w:rsid w:val="00157151"/>
    <w:rsid w:val="00157749"/>
    <w:rsid w:val="00157753"/>
    <w:rsid w:val="001577DB"/>
    <w:rsid w:val="00157CB2"/>
    <w:rsid w:val="00157DCC"/>
    <w:rsid w:val="001600B7"/>
    <w:rsid w:val="00160238"/>
    <w:rsid w:val="0016059B"/>
    <w:rsid w:val="001605E0"/>
    <w:rsid w:val="001606AA"/>
    <w:rsid w:val="00160852"/>
    <w:rsid w:val="0016161F"/>
    <w:rsid w:val="00161A77"/>
    <w:rsid w:val="001622F1"/>
    <w:rsid w:val="00162588"/>
    <w:rsid w:val="00162B17"/>
    <w:rsid w:val="00162C46"/>
    <w:rsid w:val="00162F8E"/>
    <w:rsid w:val="00163169"/>
    <w:rsid w:val="00163176"/>
    <w:rsid w:val="0016318E"/>
    <w:rsid w:val="00163645"/>
    <w:rsid w:val="0016394A"/>
    <w:rsid w:val="00163B6C"/>
    <w:rsid w:val="00164152"/>
    <w:rsid w:val="00164956"/>
    <w:rsid w:val="001649F4"/>
    <w:rsid w:val="00164B4C"/>
    <w:rsid w:val="00164F1A"/>
    <w:rsid w:val="00165303"/>
    <w:rsid w:val="001653C9"/>
    <w:rsid w:val="001658C3"/>
    <w:rsid w:val="0016643B"/>
    <w:rsid w:val="0016645D"/>
    <w:rsid w:val="001664B9"/>
    <w:rsid w:val="001664FE"/>
    <w:rsid w:val="001665CF"/>
    <w:rsid w:val="00166A1E"/>
    <w:rsid w:val="00166A42"/>
    <w:rsid w:val="00166C74"/>
    <w:rsid w:val="00166E7F"/>
    <w:rsid w:val="00166F54"/>
    <w:rsid w:val="00167819"/>
    <w:rsid w:val="00167FAE"/>
    <w:rsid w:val="0017052D"/>
    <w:rsid w:val="0017064D"/>
    <w:rsid w:val="001708D1"/>
    <w:rsid w:val="00170CE6"/>
    <w:rsid w:val="00170E4A"/>
    <w:rsid w:val="00170E65"/>
    <w:rsid w:val="00171824"/>
    <w:rsid w:val="001718DC"/>
    <w:rsid w:val="0017231C"/>
    <w:rsid w:val="0017267A"/>
    <w:rsid w:val="00172945"/>
    <w:rsid w:val="00172F24"/>
    <w:rsid w:val="00172FD9"/>
    <w:rsid w:val="001734FC"/>
    <w:rsid w:val="00173941"/>
    <w:rsid w:val="00173AC6"/>
    <w:rsid w:val="00173DDB"/>
    <w:rsid w:val="00174413"/>
    <w:rsid w:val="0017459C"/>
    <w:rsid w:val="0017468C"/>
    <w:rsid w:val="00174709"/>
    <w:rsid w:val="00174856"/>
    <w:rsid w:val="0017486C"/>
    <w:rsid w:val="0017495F"/>
    <w:rsid w:val="00174A63"/>
    <w:rsid w:val="001753B5"/>
    <w:rsid w:val="00175543"/>
    <w:rsid w:val="001764C7"/>
    <w:rsid w:val="0017690C"/>
    <w:rsid w:val="00176E70"/>
    <w:rsid w:val="0017724E"/>
    <w:rsid w:val="00177431"/>
    <w:rsid w:val="001801E9"/>
    <w:rsid w:val="00180408"/>
    <w:rsid w:val="0018061D"/>
    <w:rsid w:val="00180786"/>
    <w:rsid w:val="0018097F"/>
    <w:rsid w:val="00180F0D"/>
    <w:rsid w:val="001812C1"/>
    <w:rsid w:val="0018167B"/>
    <w:rsid w:val="00182443"/>
    <w:rsid w:val="00182D8D"/>
    <w:rsid w:val="00182F55"/>
    <w:rsid w:val="0018307C"/>
    <w:rsid w:val="001830DA"/>
    <w:rsid w:val="00183445"/>
    <w:rsid w:val="00183BE0"/>
    <w:rsid w:val="00183E2F"/>
    <w:rsid w:val="00183FFB"/>
    <w:rsid w:val="001845C5"/>
    <w:rsid w:val="0018476A"/>
    <w:rsid w:val="00184B47"/>
    <w:rsid w:val="00184D0B"/>
    <w:rsid w:val="001852F4"/>
    <w:rsid w:val="0018564D"/>
    <w:rsid w:val="001859F3"/>
    <w:rsid w:val="0018614A"/>
    <w:rsid w:val="0018687F"/>
    <w:rsid w:val="0018696A"/>
    <w:rsid w:val="001869A3"/>
    <w:rsid w:val="001870FE"/>
    <w:rsid w:val="001872E5"/>
    <w:rsid w:val="00190003"/>
    <w:rsid w:val="0019020F"/>
    <w:rsid w:val="001906CB"/>
    <w:rsid w:val="00191531"/>
    <w:rsid w:val="001915F4"/>
    <w:rsid w:val="001916B9"/>
    <w:rsid w:val="001916DB"/>
    <w:rsid w:val="001917B5"/>
    <w:rsid w:val="00192173"/>
    <w:rsid w:val="00192253"/>
    <w:rsid w:val="00192659"/>
    <w:rsid w:val="00192745"/>
    <w:rsid w:val="0019291E"/>
    <w:rsid w:val="00192B1D"/>
    <w:rsid w:val="00192F6B"/>
    <w:rsid w:val="001932FD"/>
    <w:rsid w:val="00193315"/>
    <w:rsid w:val="0019369B"/>
    <w:rsid w:val="00193DF4"/>
    <w:rsid w:val="0019403E"/>
    <w:rsid w:val="00194166"/>
    <w:rsid w:val="001945C9"/>
    <w:rsid w:val="001946CE"/>
    <w:rsid w:val="00194E52"/>
    <w:rsid w:val="00195692"/>
    <w:rsid w:val="00195C04"/>
    <w:rsid w:val="00195D8D"/>
    <w:rsid w:val="00195DE4"/>
    <w:rsid w:val="00196058"/>
    <w:rsid w:val="00196926"/>
    <w:rsid w:val="00196B36"/>
    <w:rsid w:val="00196F9F"/>
    <w:rsid w:val="0019709B"/>
    <w:rsid w:val="00197459"/>
    <w:rsid w:val="001974FC"/>
    <w:rsid w:val="001977FD"/>
    <w:rsid w:val="00197BB5"/>
    <w:rsid w:val="00197F90"/>
    <w:rsid w:val="001A07E1"/>
    <w:rsid w:val="001A0DB6"/>
    <w:rsid w:val="001A1196"/>
    <w:rsid w:val="001A1265"/>
    <w:rsid w:val="001A1A69"/>
    <w:rsid w:val="001A2222"/>
    <w:rsid w:val="001A232F"/>
    <w:rsid w:val="001A26D5"/>
    <w:rsid w:val="001A2BBC"/>
    <w:rsid w:val="001A344A"/>
    <w:rsid w:val="001A3450"/>
    <w:rsid w:val="001A378B"/>
    <w:rsid w:val="001A3878"/>
    <w:rsid w:val="001A4219"/>
    <w:rsid w:val="001A4747"/>
    <w:rsid w:val="001A4AE6"/>
    <w:rsid w:val="001A4C0B"/>
    <w:rsid w:val="001A4EB7"/>
    <w:rsid w:val="001A4F66"/>
    <w:rsid w:val="001A5025"/>
    <w:rsid w:val="001A600D"/>
    <w:rsid w:val="001A63D9"/>
    <w:rsid w:val="001A6840"/>
    <w:rsid w:val="001A7047"/>
    <w:rsid w:val="001A71F6"/>
    <w:rsid w:val="001A7367"/>
    <w:rsid w:val="001A7477"/>
    <w:rsid w:val="001A74FC"/>
    <w:rsid w:val="001A76B1"/>
    <w:rsid w:val="001A77DD"/>
    <w:rsid w:val="001A7A50"/>
    <w:rsid w:val="001A7D4D"/>
    <w:rsid w:val="001B0047"/>
    <w:rsid w:val="001B00D6"/>
    <w:rsid w:val="001B0194"/>
    <w:rsid w:val="001B065C"/>
    <w:rsid w:val="001B0923"/>
    <w:rsid w:val="001B179C"/>
    <w:rsid w:val="001B200D"/>
    <w:rsid w:val="001B2186"/>
    <w:rsid w:val="001B219B"/>
    <w:rsid w:val="001B242A"/>
    <w:rsid w:val="001B2690"/>
    <w:rsid w:val="001B26D3"/>
    <w:rsid w:val="001B2C09"/>
    <w:rsid w:val="001B2F94"/>
    <w:rsid w:val="001B31D3"/>
    <w:rsid w:val="001B3718"/>
    <w:rsid w:val="001B37F0"/>
    <w:rsid w:val="001B48F6"/>
    <w:rsid w:val="001B4D5F"/>
    <w:rsid w:val="001B504B"/>
    <w:rsid w:val="001B523E"/>
    <w:rsid w:val="001B534E"/>
    <w:rsid w:val="001B5578"/>
    <w:rsid w:val="001B5AA6"/>
    <w:rsid w:val="001B5D28"/>
    <w:rsid w:val="001B5D8F"/>
    <w:rsid w:val="001B6320"/>
    <w:rsid w:val="001B6378"/>
    <w:rsid w:val="001B64EC"/>
    <w:rsid w:val="001B650F"/>
    <w:rsid w:val="001B668C"/>
    <w:rsid w:val="001B66F4"/>
    <w:rsid w:val="001B6C38"/>
    <w:rsid w:val="001B6EB5"/>
    <w:rsid w:val="001B70C0"/>
    <w:rsid w:val="001B71B5"/>
    <w:rsid w:val="001B7388"/>
    <w:rsid w:val="001B7461"/>
    <w:rsid w:val="001B7513"/>
    <w:rsid w:val="001B7ADF"/>
    <w:rsid w:val="001B7BCD"/>
    <w:rsid w:val="001B7E55"/>
    <w:rsid w:val="001B7EAD"/>
    <w:rsid w:val="001B7F13"/>
    <w:rsid w:val="001C020F"/>
    <w:rsid w:val="001C0405"/>
    <w:rsid w:val="001C066E"/>
    <w:rsid w:val="001C074A"/>
    <w:rsid w:val="001C07DF"/>
    <w:rsid w:val="001C1CE0"/>
    <w:rsid w:val="001C1E08"/>
    <w:rsid w:val="001C1E81"/>
    <w:rsid w:val="001C1ED4"/>
    <w:rsid w:val="001C2741"/>
    <w:rsid w:val="001C28A7"/>
    <w:rsid w:val="001C28D9"/>
    <w:rsid w:val="001C295F"/>
    <w:rsid w:val="001C2A84"/>
    <w:rsid w:val="001C2E15"/>
    <w:rsid w:val="001C3033"/>
    <w:rsid w:val="001C3172"/>
    <w:rsid w:val="001C352A"/>
    <w:rsid w:val="001C38D4"/>
    <w:rsid w:val="001C3E6D"/>
    <w:rsid w:val="001C3F1A"/>
    <w:rsid w:val="001C4373"/>
    <w:rsid w:val="001C49EB"/>
    <w:rsid w:val="001C4A89"/>
    <w:rsid w:val="001C4E4D"/>
    <w:rsid w:val="001C5112"/>
    <w:rsid w:val="001C51B9"/>
    <w:rsid w:val="001C5C02"/>
    <w:rsid w:val="001C5D50"/>
    <w:rsid w:val="001C6408"/>
    <w:rsid w:val="001C6A01"/>
    <w:rsid w:val="001C6B18"/>
    <w:rsid w:val="001C6DD6"/>
    <w:rsid w:val="001C6E8D"/>
    <w:rsid w:val="001C7327"/>
    <w:rsid w:val="001C733B"/>
    <w:rsid w:val="001C73AF"/>
    <w:rsid w:val="001C77CC"/>
    <w:rsid w:val="001C7E99"/>
    <w:rsid w:val="001D0129"/>
    <w:rsid w:val="001D0699"/>
    <w:rsid w:val="001D0BB5"/>
    <w:rsid w:val="001D0D68"/>
    <w:rsid w:val="001D131B"/>
    <w:rsid w:val="001D1F26"/>
    <w:rsid w:val="001D1F35"/>
    <w:rsid w:val="001D2294"/>
    <w:rsid w:val="001D26E4"/>
    <w:rsid w:val="001D2B09"/>
    <w:rsid w:val="001D2CC5"/>
    <w:rsid w:val="001D2F70"/>
    <w:rsid w:val="001D2FFE"/>
    <w:rsid w:val="001D31A0"/>
    <w:rsid w:val="001D3495"/>
    <w:rsid w:val="001D352E"/>
    <w:rsid w:val="001D3A4C"/>
    <w:rsid w:val="001D3A69"/>
    <w:rsid w:val="001D3A9A"/>
    <w:rsid w:val="001D422E"/>
    <w:rsid w:val="001D4587"/>
    <w:rsid w:val="001D4B43"/>
    <w:rsid w:val="001D4B51"/>
    <w:rsid w:val="001D4C94"/>
    <w:rsid w:val="001D4E54"/>
    <w:rsid w:val="001D5525"/>
    <w:rsid w:val="001D557A"/>
    <w:rsid w:val="001D589C"/>
    <w:rsid w:val="001D5FC9"/>
    <w:rsid w:val="001D6166"/>
    <w:rsid w:val="001D6349"/>
    <w:rsid w:val="001D66F6"/>
    <w:rsid w:val="001D6DAD"/>
    <w:rsid w:val="001D7119"/>
    <w:rsid w:val="001D71BE"/>
    <w:rsid w:val="001D7220"/>
    <w:rsid w:val="001D7452"/>
    <w:rsid w:val="001D768B"/>
    <w:rsid w:val="001D76DC"/>
    <w:rsid w:val="001D7890"/>
    <w:rsid w:val="001D7B0C"/>
    <w:rsid w:val="001D7B57"/>
    <w:rsid w:val="001E0080"/>
    <w:rsid w:val="001E00DE"/>
    <w:rsid w:val="001E015B"/>
    <w:rsid w:val="001E02CC"/>
    <w:rsid w:val="001E09C6"/>
    <w:rsid w:val="001E0DBE"/>
    <w:rsid w:val="001E12BB"/>
    <w:rsid w:val="001E1AD8"/>
    <w:rsid w:val="001E2365"/>
    <w:rsid w:val="001E25F1"/>
    <w:rsid w:val="001E27DC"/>
    <w:rsid w:val="001E306C"/>
    <w:rsid w:val="001E340D"/>
    <w:rsid w:val="001E3930"/>
    <w:rsid w:val="001E3B08"/>
    <w:rsid w:val="001E3B8C"/>
    <w:rsid w:val="001E3D75"/>
    <w:rsid w:val="001E4099"/>
    <w:rsid w:val="001E4303"/>
    <w:rsid w:val="001E4425"/>
    <w:rsid w:val="001E4794"/>
    <w:rsid w:val="001E4A71"/>
    <w:rsid w:val="001E4D03"/>
    <w:rsid w:val="001E4FB4"/>
    <w:rsid w:val="001E5771"/>
    <w:rsid w:val="001E57B3"/>
    <w:rsid w:val="001E57C9"/>
    <w:rsid w:val="001E5B7A"/>
    <w:rsid w:val="001E5DF6"/>
    <w:rsid w:val="001E5E03"/>
    <w:rsid w:val="001E6184"/>
    <w:rsid w:val="001E65D8"/>
    <w:rsid w:val="001E679C"/>
    <w:rsid w:val="001E6E91"/>
    <w:rsid w:val="001E7455"/>
    <w:rsid w:val="001E763A"/>
    <w:rsid w:val="001E782F"/>
    <w:rsid w:val="001E7905"/>
    <w:rsid w:val="001E7D75"/>
    <w:rsid w:val="001F00F5"/>
    <w:rsid w:val="001F03A4"/>
    <w:rsid w:val="001F05B6"/>
    <w:rsid w:val="001F0959"/>
    <w:rsid w:val="001F09B1"/>
    <w:rsid w:val="001F0BC4"/>
    <w:rsid w:val="001F0CFE"/>
    <w:rsid w:val="001F0EC0"/>
    <w:rsid w:val="001F1044"/>
    <w:rsid w:val="001F15CE"/>
    <w:rsid w:val="001F162D"/>
    <w:rsid w:val="001F1841"/>
    <w:rsid w:val="001F1948"/>
    <w:rsid w:val="001F1B7E"/>
    <w:rsid w:val="001F22C8"/>
    <w:rsid w:val="001F25F8"/>
    <w:rsid w:val="001F26A7"/>
    <w:rsid w:val="001F26AD"/>
    <w:rsid w:val="001F3085"/>
    <w:rsid w:val="001F3119"/>
    <w:rsid w:val="001F3217"/>
    <w:rsid w:val="001F3551"/>
    <w:rsid w:val="001F3599"/>
    <w:rsid w:val="001F3BAF"/>
    <w:rsid w:val="001F4740"/>
    <w:rsid w:val="001F4AEF"/>
    <w:rsid w:val="001F4FC0"/>
    <w:rsid w:val="001F52D8"/>
    <w:rsid w:val="001F5411"/>
    <w:rsid w:val="001F563D"/>
    <w:rsid w:val="001F5882"/>
    <w:rsid w:val="001F58A1"/>
    <w:rsid w:val="001F5BD1"/>
    <w:rsid w:val="001F5C91"/>
    <w:rsid w:val="001F5E0C"/>
    <w:rsid w:val="001F5F10"/>
    <w:rsid w:val="001F5FD9"/>
    <w:rsid w:val="001F6326"/>
    <w:rsid w:val="001F664F"/>
    <w:rsid w:val="001F6806"/>
    <w:rsid w:val="001F6895"/>
    <w:rsid w:val="001F77C0"/>
    <w:rsid w:val="001F78E1"/>
    <w:rsid w:val="001F7E9F"/>
    <w:rsid w:val="00200B52"/>
    <w:rsid w:val="00200C04"/>
    <w:rsid w:val="00200E52"/>
    <w:rsid w:val="0020119F"/>
    <w:rsid w:val="00201200"/>
    <w:rsid w:val="002014E3"/>
    <w:rsid w:val="00201AB8"/>
    <w:rsid w:val="00201D1F"/>
    <w:rsid w:val="00201DC3"/>
    <w:rsid w:val="00201DE7"/>
    <w:rsid w:val="00201F63"/>
    <w:rsid w:val="00201F7C"/>
    <w:rsid w:val="0020205F"/>
    <w:rsid w:val="002025BB"/>
    <w:rsid w:val="00202AE0"/>
    <w:rsid w:val="00202F7B"/>
    <w:rsid w:val="002036E0"/>
    <w:rsid w:val="002038EB"/>
    <w:rsid w:val="0020411F"/>
    <w:rsid w:val="002047CB"/>
    <w:rsid w:val="00204B5C"/>
    <w:rsid w:val="00204BC1"/>
    <w:rsid w:val="00204DC0"/>
    <w:rsid w:val="00204E5A"/>
    <w:rsid w:val="0020509D"/>
    <w:rsid w:val="002051D6"/>
    <w:rsid w:val="002054A1"/>
    <w:rsid w:val="0020556B"/>
    <w:rsid w:val="0020557C"/>
    <w:rsid w:val="00205C00"/>
    <w:rsid w:val="00205CEC"/>
    <w:rsid w:val="002064CF"/>
    <w:rsid w:val="0020697C"/>
    <w:rsid w:val="00206A1C"/>
    <w:rsid w:val="00206B37"/>
    <w:rsid w:val="00206FE9"/>
    <w:rsid w:val="00207003"/>
    <w:rsid w:val="0020714E"/>
    <w:rsid w:val="0020744F"/>
    <w:rsid w:val="00207A23"/>
    <w:rsid w:val="00207B25"/>
    <w:rsid w:val="00207F70"/>
    <w:rsid w:val="00207FDB"/>
    <w:rsid w:val="002100E1"/>
    <w:rsid w:val="002101B7"/>
    <w:rsid w:val="002101D0"/>
    <w:rsid w:val="0021078E"/>
    <w:rsid w:val="00210BF3"/>
    <w:rsid w:val="00210F72"/>
    <w:rsid w:val="00211370"/>
    <w:rsid w:val="00211AD8"/>
    <w:rsid w:val="00211BFF"/>
    <w:rsid w:val="0021207D"/>
    <w:rsid w:val="00212275"/>
    <w:rsid w:val="002122ED"/>
    <w:rsid w:val="002123D6"/>
    <w:rsid w:val="002124AE"/>
    <w:rsid w:val="00212569"/>
    <w:rsid w:val="0021275D"/>
    <w:rsid w:val="002127A1"/>
    <w:rsid w:val="00212893"/>
    <w:rsid w:val="00212C5E"/>
    <w:rsid w:val="00212D8C"/>
    <w:rsid w:val="00212F7E"/>
    <w:rsid w:val="00213183"/>
    <w:rsid w:val="0021320A"/>
    <w:rsid w:val="002134B9"/>
    <w:rsid w:val="0021371B"/>
    <w:rsid w:val="00214101"/>
    <w:rsid w:val="00214885"/>
    <w:rsid w:val="00214F37"/>
    <w:rsid w:val="0021560C"/>
    <w:rsid w:val="00215D7F"/>
    <w:rsid w:val="0021604D"/>
    <w:rsid w:val="002163B4"/>
    <w:rsid w:val="00216D75"/>
    <w:rsid w:val="0021792C"/>
    <w:rsid w:val="00217DEE"/>
    <w:rsid w:val="00220386"/>
    <w:rsid w:val="002204E6"/>
    <w:rsid w:val="00220A43"/>
    <w:rsid w:val="00220E76"/>
    <w:rsid w:val="002213E7"/>
    <w:rsid w:val="0022155B"/>
    <w:rsid w:val="002218CE"/>
    <w:rsid w:val="0022190A"/>
    <w:rsid w:val="00221FBB"/>
    <w:rsid w:val="00221FD7"/>
    <w:rsid w:val="0022224F"/>
    <w:rsid w:val="00222D02"/>
    <w:rsid w:val="00222EE3"/>
    <w:rsid w:val="002239FE"/>
    <w:rsid w:val="00223D37"/>
    <w:rsid w:val="0022405A"/>
    <w:rsid w:val="00224064"/>
    <w:rsid w:val="00224855"/>
    <w:rsid w:val="00224A76"/>
    <w:rsid w:val="00224DBA"/>
    <w:rsid w:val="00225356"/>
    <w:rsid w:val="00225965"/>
    <w:rsid w:val="00225E38"/>
    <w:rsid w:val="00225E50"/>
    <w:rsid w:val="00225FED"/>
    <w:rsid w:val="00226C0E"/>
    <w:rsid w:val="00226D38"/>
    <w:rsid w:val="00226F68"/>
    <w:rsid w:val="002271F1"/>
    <w:rsid w:val="0022727E"/>
    <w:rsid w:val="002302EC"/>
    <w:rsid w:val="002309BA"/>
    <w:rsid w:val="002309E6"/>
    <w:rsid w:val="00230D27"/>
    <w:rsid w:val="00230E55"/>
    <w:rsid w:val="002317D7"/>
    <w:rsid w:val="00232064"/>
    <w:rsid w:val="002322E0"/>
    <w:rsid w:val="0023266C"/>
    <w:rsid w:val="002327FE"/>
    <w:rsid w:val="00232807"/>
    <w:rsid w:val="00232D01"/>
    <w:rsid w:val="00232FFA"/>
    <w:rsid w:val="00233176"/>
    <w:rsid w:val="0023393B"/>
    <w:rsid w:val="00233AA1"/>
    <w:rsid w:val="00233ADB"/>
    <w:rsid w:val="00233F03"/>
    <w:rsid w:val="002345DC"/>
    <w:rsid w:val="0023464C"/>
    <w:rsid w:val="002348D6"/>
    <w:rsid w:val="00234AB0"/>
    <w:rsid w:val="00234C95"/>
    <w:rsid w:val="002350B8"/>
    <w:rsid w:val="002358E0"/>
    <w:rsid w:val="00235A9F"/>
    <w:rsid w:val="00235C9F"/>
    <w:rsid w:val="0023648B"/>
    <w:rsid w:val="002364BB"/>
    <w:rsid w:val="002367DB"/>
    <w:rsid w:val="00236D7F"/>
    <w:rsid w:val="00236DD0"/>
    <w:rsid w:val="002373BE"/>
    <w:rsid w:val="0023768B"/>
    <w:rsid w:val="00237BDD"/>
    <w:rsid w:val="00237D6F"/>
    <w:rsid w:val="002400B6"/>
    <w:rsid w:val="00240522"/>
    <w:rsid w:val="00240E82"/>
    <w:rsid w:val="00240F16"/>
    <w:rsid w:val="00241017"/>
    <w:rsid w:val="00241065"/>
    <w:rsid w:val="002410AE"/>
    <w:rsid w:val="00241230"/>
    <w:rsid w:val="0024146B"/>
    <w:rsid w:val="0024172D"/>
    <w:rsid w:val="00241D93"/>
    <w:rsid w:val="00241F66"/>
    <w:rsid w:val="002422A5"/>
    <w:rsid w:val="002423A9"/>
    <w:rsid w:val="002424FF"/>
    <w:rsid w:val="00242EE1"/>
    <w:rsid w:val="002432A2"/>
    <w:rsid w:val="00243368"/>
    <w:rsid w:val="00243788"/>
    <w:rsid w:val="00243C03"/>
    <w:rsid w:val="00243E23"/>
    <w:rsid w:val="00244270"/>
    <w:rsid w:val="00244317"/>
    <w:rsid w:val="00244871"/>
    <w:rsid w:val="002448B2"/>
    <w:rsid w:val="002448BE"/>
    <w:rsid w:val="00244B0A"/>
    <w:rsid w:val="00244E11"/>
    <w:rsid w:val="00245288"/>
    <w:rsid w:val="002453CF"/>
    <w:rsid w:val="00245931"/>
    <w:rsid w:val="00245ABB"/>
    <w:rsid w:val="00245D55"/>
    <w:rsid w:val="00245E9B"/>
    <w:rsid w:val="00245F67"/>
    <w:rsid w:val="00245FA5"/>
    <w:rsid w:val="00246060"/>
    <w:rsid w:val="00246307"/>
    <w:rsid w:val="0024735D"/>
    <w:rsid w:val="002479CE"/>
    <w:rsid w:val="00247E49"/>
    <w:rsid w:val="00250295"/>
    <w:rsid w:val="00250339"/>
    <w:rsid w:val="002509EF"/>
    <w:rsid w:val="00250A33"/>
    <w:rsid w:val="00250C23"/>
    <w:rsid w:val="00250DBA"/>
    <w:rsid w:val="002515D8"/>
    <w:rsid w:val="002516D6"/>
    <w:rsid w:val="002519D2"/>
    <w:rsid w:val="00251FEF"/>
    <w:rsid w:val="002525C2"/>
    <w:rsid w:val="0025268C"/>
    <w:rsid w:val="00252C7F"/>
    <w:rsid w:val="00252CA6"/>
    <w:rsid w:val="00252E5F"/>
    <w:rsid w:val="00252F0B"/>
    <w:rsid w:val="00253C9A"/>
    <w:rsid w:val="002541C6"/>
    <w:rsid w:val="002544F9"/>
    <w:rsid w:val="00254543"/>
    <w:rsid w:val="00254B3F"/>
    <w:rsid w:val="00254D31"/>
    <w:rsid w:val="00254E7F"/>
    <w:rsid w:val="0025513B"/>
    <w:rsid w:val="00255274"/>
    <w:rsid w:val="00255480"/>
    <w:rsid w:val="00255DC0"/>
    <w:rsid w:val="00255E11"/>
    <w:rsid w:val="00255F9E"/>
    <w:rsid w:val="00256374"/>
    <w:rsid w:val="002576A0"/>
    <w:rsid w:val="002576F6"/>
    <w:rsid w:val="002578BD"/>
    <w:rsid w:val="00257F5B"/>
    <w:rsid w:val="00260228"/>
    <w:rsid w:val="002602D7"/>
    <w:rsid w:val="002603C6"/>
    <w:rsid w:val="002607C1"/>
    <w:rsid w:val="00260ABB"/>
    <w:rsid w:val="00260F88"/>
    <w:rsid w:val="00261000"/>
    <w:rsid w:val="00261344"/>
    <w:rsid w:val="002618B8"/>
    <w:rsid w:val="00261A1A"/>
    <w:rsid w:val="00261B99"/>
    <w:rsid w:val="00261D28"/>
    <w:rsid w:val="00261D47"/>
    <w:rsid w:val="00261E2E"/>
    <w:rsid w:val="00262517"/>
    <w:rsid w:val="00262B04"/>
    <w:rsid w:val="00262E5A"/>
    <w:rsid w:val="002638C2"/>
    <w:rsid w:val="002638F0"/>
    <w:rsid w:val="00263BAC"/>
    <w:rsid w:val="00263BCF"/>
    <w:rsid w:val="00263CB3"/>
    <w:rsid w:val="002641EF"/>
    <w:rsid w:val="0026436C"/>
    <w:rsid w:val="00264756"/>
    <w:rsid w:val="0026475B"/>
    <w:rsid w:val="002648B3"/>
    <w:rsid w:val="00264AC8"/>
    <w:rsid w:val="00264D51"/>
    <w:rsid w:val="00264E78"/>
    <w:rsid w:val="00264EE0"/>
    <w:rsid w:val="00264F5B"/>
    <w:rsid w:val="002653A8"/>
    <w:rsid w:val="0026557C"/>
    <w:rsid w:val="002658AE"/>
    <w:rsid w:val="00265B8B"/>
    <w:rsid w:val="00265BDE"/>
    <w:rsid w:val="00265C64"/>
    <w:rsid w:val="00265C95"/>
    <w:rsid w:val="00265FBE"/>
    <w:rsid w:val="00265FF6"/>
    <w:rsid w:val="00266003"/>
    <w:rsid w:val="0026608C"/>
    <w:rsid w:val="0026626A"/>
    <w:rsid w:val="002669A8"/>
    <w:rsid w:val="00266E90"/>
    <w:rsid w:val="00266F60"/>
    <w:rsid w:val="00266F8D"/>
    <w:rsid w:val="0026735D"/>
    <w:rsid w:val="002677BB"/>
    <w:rsid w:val="002678A3"/>
    <w:rsid w:val="00267B52"/>
    <w:rsid w:val="002700B1"/>
    <w:rsid w:val="00270472"/>
    <w:rsid w:val="002704C2"/>
    <w:rsid w:val="00270529"/>
    <w:rsid w:val="00270C2B"/>
    <w:rsid w:val="00270CBB"/>
    <w:rsid w:val="00270E2D"/>
    <w:rsid w:val="00270F6E"/>
    <w:rsid w:val="0027112D"/>
    <w:rsid w:val="00271238"/>
    <w:rsid w:val="00271306"/>
    <w:rsid w:val="0027146E"/>
    <w:rsid w:val="00271698"/>
    <w:rsid w:val="00271759"/>
    <w:rsid w:val="00271946"/>
    <w:rsid w:val="00271AFB"/>
    <w:rsid w:val="00271C46"/>
    <w:rsid w:val="00271F64"/>
    <w:rsid w:val="002723E1"/>
    <w:rsid w:val="00272719"/>
    <w:rsid w:val="00272863"/>
    <w:rsid w:val="00272B52"/>
    <w:rsid w:val="00272B56"/>
    <w:rsid w:val="00272C0E"/>
    <w:rsid w:val="00272C24"/>
    <w:rsid w:val="00272D62"/>
    <w:rsid w:val="00272DA3"/>
    <w:rsid w:val="00273322"/>
    <w:rsid w:val="00273419"/>
    <w:rsid w:val="00273695"/>
    <w:rsid w:val="00273900"/>
    <w:rsid w:val="00273970"/>
    <w:rsid w:val="00273EEC"/>
    <w:rsid w:val="002740A3"/>
    <w:rsid w:val="002740B4"/>
    <w:rsid w:val="00274196"/>
    <w:rsid w:val="0027433E"/>
    <w:rsid w:val="0027443E"/>
    <w:rsid w:val="0027450B"/>
    <w:rsid w:val="00274760"/>
    <w:rsid w:val="002747FD"/>
    <w:rsid w:val="00274991"/>
    <w:rsid w:val="00274B2F"/>
    <w:rsid w:val="00274C7F"/>
    <w:rsid w:val="0027541D"/>
    <w:rsid w:val="00275D19"/>
    <w:rsid w:val="00276057"/>
    <w:rsid w:val="00276247"/>
    <w:rsid w:val="00276641"/>
    <w:rsid w:val="002767C7"/>
    <w:rsid w:val="00276E02"/>
    <w:rsid w:val="00276E16"/>
    <w:rsid w:val="00276EF7"/>
    <w:rsid w:val="00277B70"/>
    <w:rsid w:val="0028087F"/>
    <w:rsid w:val="002812FD"/>
    <w:rsid w:val="00281361"/>
    <w:rsid w:val="00281F82"/>
    <w:rsid w:val="00282389"/>
    <w:rsid w:val="0028263B"/>
    <w:rsid w:val="00282751"/>
    <w:rsid w:val="0028279F"/>
    <w:rsid w:val="00282CDF"/>
    <w:rsid w:val="00283035"/>
    <w:rsid w:val="00283307"/>
    <w:rsid w:val="00283569"/>
    <w:rsid w:val="00283599"/>
    <w:rsid w:val="00283681"/>
    <w:rsid w:val="002836B1"/>
    <w:rsid w:val="00283700"/>
    <w:rsid w:val="00283967"/>
    <w:rsid w:val="00283A36"/>
    <w:rsid w:val="00284054"/>
    <w:rsid w:val="002847E3"/>
    <w:rsid w:val="00284A12"/>
    <w:rsid w:val="0028576A"/>
    <w:rsid w:val="00286398"/>
    <w:rsid w:val="002864D1"/>
    <w:rsid w:val="0028697B"/>
    <w:rsid w:val="00287656"/>
    <w:rsid w:val="002876A0"/>
    <w:rsid w:val="002876BD"/>
    <w:rsid w:val="002876D3"/>
    <w:rsid w:val="0028792F"/>
    <w:rsid w:val="002879B5"/>
    <w:rsid w:val="00287B44"/>
    <w:rsid w:val="00290735"/>
    <w:rsid w:val="002909B2"/>
    <w:rsid w:val="00290B95"/>
    <w:rsid w:val="00290EBC"/>
    <w:rsid w:val="002917A1"/>
    <w:rsid w:val="00291A5F"/>
    <w:rsid w:val="00291AC5"/>
    <w:rsid w:val="002925CC"/>
    <w:rsid w:val="0029263E"/>
    <w:rsid w:val="00292CDC"/>
    <w:rsid w:val="00293026"/>
    <w:rsid w:val="00293141"/>
    <w:rsid w:val="00293172"/>
    <w:rsid w:val="002931A7"/>
    <w:rsid w:val="0029329F"/>
    <w:rsid w:val="00293431"/>
    <w:rsid w:val="00293B2F"/>
    <w:rsid w:val="00293FBB"/>
    <w:rsid w:val="002941AA"/>
    <w:rsid w:val="0029425B"/>
    <w:rsid w:val="00294422"/>
    <w:rsid w:val="00294584"/>
    <w:rsid w:val="0029460B"/>
    <w:rsid w:val="00294997"/>
    <w:rsid w:val="00294AD0"/>
    <w:rsid w:val="00294BCA"/>
    <w:rsid w:val="00294DF6"/>
    <w:rsid w:val="00296022"/>
    <w:rsid w:val="00296761"/>
    <w:rsid w:val="00296C91"/>
    <w:rsid w:val="00297089"/>
    <w:rsid w:val="002970EC"/>
    <w:rsid w:val="00297157"/>
    <w:rsid w:val="00297AD5"/>
    <w:rsid w:val="002A0056"/>
    <w:rsid w:val="002A03DA"/>
    <w:rsid w:val="002A083B"/>
    <w:rsid w:val="002A0888"/>
    <w:rsid w:val="002A0F26"/>
    <w:rsid w:val="002A14C9"/>
    <w:rsid w:val="002A1AE9"/>
    <w:rsid w:val="002A229A"/>
    <w:rsid w:val="002A2601"/>
    <w:rsid w:val="002A2C3C"/>
    <w:rsid w:val="002A2F3B"/>
    <w:rsid w:val="002A349A"/>
    <w:rsid w:val="002A36A1"/>
    <w:rsid w:val="002A3900"/>
    <w:rsid w:val="002A3F6D"/>
    <w:rsid w:val="002A4035"/>
    <w:rsid w:val="002A4077"/>
    <w:rsid w:val="002A46D1"/>
    <w:rsid w:val="002A4715"/>
    <w:rsid w:val="002A4A46"/>
    <w:rsid w:val="002A4FDA"/>
    <w:rsid w:val="002A502D"/>
    <w:rsid w:val="002A58AB"/>
    <w:rsid w:val="002A5BB1"/>
    <w:rsid w:val="002A5C27"/>
    <w:rsid w:val="002A5CCB"/>
    <w:rsid w:val="002A5D3F"/>
    <w:rsid w:val="002A6801"/>
    <w:rsid w:val="002A682B"/>
    <w:rsid w:val="002A69B9"/>
    <w:rsid w:val="002A6C2B"/>
    <w:rsid w:val="002A6DA7"/>
    <w:rsid w:val="002A6E9B"/>
    <w:rsid w:val="002A7279"/>
    <w:rsid w:val="002A78FA"/>
    <w:rsid w:val="002A7BFE"/>
    <w:rsid w:val="002A7C35"/>
    <w:rsid w:val="002A7C3D"/>
    <w:rsid w:val="002B01DD"/>
    <w:rsid w:val="002B0534"/>
    <w:rsid w:val="002B0581"/>
    <w:rsid w:val="002B1102"/>
    <w:rsid w:val="002B12B2"/>
    <w:rsid w:val="002B14BF"/>
    <w:rsid w:val="002B19B5"/>
    <w:rsid w:val="002B204E"/>
    <w:rsid w:val="002B2195"/>
    <w:rsid w:val="002B2499"/>
    <w:rsid w:val="002B289D"/>
    <w:rsid w:val="002B2934"/>
    <w:rsid w:val="002B2D72"/>
    <w:rsid w:val="002B2F71"/>
    <w:rsid w:val="002B3A03"/>
    <w:rsid w:val="002B3D61"/>
    <w:rsid w:val="002B3D68"/>
    <w:rsid w:val="002B3DC0"/>
    <w:rsid w:val="002B4113"/>
    <w:rsid w:val="002B4C63"/>
    <w:rsid w:val="002B508B"/>
    <w:rsid w:val="002B541F"/>
    <w:rsid w:val="002B560B"/>
    <w:rsid w:val="002B5821"/>
    <w:rsid w:val="002B58B8"/>
    <w:rsid w:val="002B5B64"/>
    <w:rsid w:val="002B5FFD"/>
    <w:rsid w:val="002B6044"/>
    <w:rsid w:val="002B651A"/>
    <w:rsid w:val="002B66DE"/>
    <w:rsid w:val="002B66E2"/>
    <w:rsid w:val="002B6D8E"/>
    <w:rsid w:val="002B6D9B"/>
    <w:rsid w:val="002B6EF7"/>
    <w:rsid w:val="002B6FBA"/>
    <w:rsid w:val="002B7CA1"/>
    <w:rsid w:val="002B7D72"/>
    <w:rsid w:val="002B7D90"/>
    <w:rsid w:val="002C07C8"/>
    <w:rsid w:val="002C08F5"/>
    <w:rsid w:val="002C13A4"/>
    <w:rsid w:val="002C1607"/>
    <w:rsid w:val="002C1638"/>
    <w:rsid w:val="002C1B11"/>
    <w:rsid w:val="002C1F5A"/>
    <w:rsid w:val="002C2009"/>
    <w:rsid w:val="002C2040"/>
    <w:rsid w:val="002C20BE"/>
    <w:rsid w:val="002C2203"/>
    <w:rsid w:val="002C29F2"/>
    <w:rsid w:val="002C3430"/>
    <w:rsid w:val="002C358B"/>
    <w:rsid w:val="002C3595"/>
    <w:rsid w:val="002C35C2"/>
    <w:rsid w:val="002C3800"/>
    <w:rsid w:val="002C38CC"/>
    <w:rsid w:val="002C3AFC"/>
    <w:rsid w:val="002C422F"/>
    <w:rsid w:val="002C45FE"/>
    <w:rsid w:val="002C46FF"/>
    <w:rsid w:val="002C4805"/>
    <w:rsid w:val="002C4DB2"/>
    <w:rsid w:val="002C5163"/>
    <w:rsid w:val="002C5447"/>
    <w:rsid w:val="002C54C5"/>
    <w:rsid w:val="002C5A20"/>
    <w:rsid w:val="002C5DB9"/>
    <w:rsid w:val="002C5DDE"/>
    <w:rsid w:val="002C6870"/>
    <w:rsid w:val="002C687B"/>
    <w:rsid w:val="002C6B92"/>
    <w:rsid w:val="002C6EF3"/>
    <w:rsid w:val="002C70BB"/>
    <w:rsid w:val="002C7493"/>
    <w:rsid w:val="002D009A"/>
    <w:rsid w:val="002D083E"/>
    <w:rsid w:val="002D0F1B"/>
    <w:rsid w:val="002D136B"/>
    <w:rsid w:val="002D13EC"/>
    <w:rsid w:val="002D15F4"/>
    <w:rsid w:val="002D1732"/>
    <w:rsid w:val="002D175F"/>
    <w:rsid w:val="002D1B21"/>
    <w:rsid w:val="002D1BC6"/>
    <w:rsid w:val="002D1EB6"/>
    <w:rsid w:val="002D236F"/>
    <w:rsid w:val="002D2862"/>
    <w:rsid w:val="002D2DFD"/>
    <w:rsid w:val="002D33B5"/>
    <w:rsid w:val="002D37EE"/>
    <w:rsid w:val="002D393F"/>
    <w:rsid w:val="002D3D86"/>
    <w:rsid w:val="002D3D98"/>
    <w:rsid w:val="002D3E6B"/>
    <w:rsid w:val="002D3F81"/>
    <w:rsid w:val="002D479B"/>
    <w:rsid w:val="002D4EFB"/>
    <w:rsid w:val="002D4FFC"/>
    <w:rsid w:val="002D53BE"/>
    <w:rsid w:val="002D55DA"/>
    <w:rsid w:val="002D56C7"/>
    <w:rsid w:val="002D56D2"/>
    <w:rsid w:val="002D594C"/>
    <w:rsid w:val="002D5D45"/>
    <w:rsid w:val="002D6032"/>
    <w:rsid w:val="002D6591"/>
    <w:rsid w:val="002D6738"/>
    <w:rsid w:val="002D688F"/>
    <w:rsid w:val="002D6A9C"/>
    <w:rsid w:val="002D6CCF"/>
    <w:rsid w:val="002D6DEB"/>
    <w:rsid w:val="002D71F8"/>
    <w:rsid w:val="002D721A"/>
    <w:rsid w:val="002D748C"/>
    <w:rsid w:val="002D7725"/>
    <w:rsid w:val="002D7739"/>
    <w:rsid w:val="002D78B7"/>
    <w:rsid w:val="002D7932"/>
    <w:rsid w:val="002D7B19"/>
    <w:rsid w:val="002D7FA1"/>
    <w:rsid w:val="002E0187"/>
    <w:rsid w:val="002E0662"/>
    <w:rsid w:val="002E09B9"/>
    <w:rsid w:val="002E0DF5"/>
    <w:rsid w:val="002E1449"/>
    <w:rsid w:val="002E1558"/>
    <w:rsid w:val="002E163D"/>
    <w:rsid w:val="002E1646"/>
    <w:rsid w:val="002E2003"/>
    <w:rsid w:val="002E23DB"/>
    <w:rsid w:val="002E2767"/>
    <w:rsid w:val="002E2882"/>
    <w:rsid w:val="002E2933"/>
    <w:rsid w:val="002E2A39"/>
    <w:rsid w:val="002E3062"/>
    <w:rsid w:val="002E36F8"/>
    <w:rsid w:val="002E3767"/>
    <w:rsid w:val="002E387F"/>
    <w:rsid w:val="002E3A42"/>
    <w:rsid w:val="002E3ABD"/>
    <w:rsid w:val="002E3AC8"/>
    <w:rsid w:val="002E3E30"/>
    <w:rsid w:val="002E3E8E"/>
    <w:rsid w:val="002E3EC6"/>
    <w:rsid w:val="002E43DD"/>
    <w:rsid w:val="002E48CC"/>
    <w:rsid w:val="002E4F28"/>
    <w:rsid w:val="002E5193"/>
    <w:rsid w:val="002E51F2"/>
    <w:rsid w:val="002E5453"/>
    <w:rsid w:val="002E5678"/>
    <w:rsid w:val="002E5DB0"/>
    <w:rsid w:val="002E60FE"/>
    <w:rsid w:val="002E61ED"/>
    <w:rsid w:val="002E6C76"/>
    <w:rsid w:val="002E6E64"/>
    <w:rsid w:val="002E6EB1"/>
    <w:rsid w:val="002E729A"/>
    <w:rsid w:val="002E729B"/>
    <w:rsid w:val="002E72A8"/>
    <w:rsid w:val="002E7656"/>
    <w:rsid w:val="002F03A7"/>
    <w:rsid w:val="002F0695"/>
    <w:rsid w:val="002F06C2"/>
    <w:rsid w:val="002F0871"/>
    <w:rsid w:val="002F0971"/>
    <w:rsid w:val="002F0AF4"/>
    <w:rsid w:val="002F0D06"/>
    <w:rsid w:val="002F0FAE"/>
    <w:rsid w:val="002F111B"/>
    <w:rsid w:val="002F1ABE"/>
    <w:rsid w:val="002F320B"/>
    <w:rsid w:val="002F3229"/>
    <w:rsid w:val="002F32A5"/>
    <w:rsid w:val="002F32F5"/>
    <w:rsid w:val="002F419C"/>
    <w:rsid w:val="002F4375"/>
    <w:rsid w:val="002F4919"/>
    <w:rsid w:val="002F4BFA"/>
    <w:rsid w:val="002F4D35"/>
    <w:rsid w:val="002F4F8E"/>
    <w:rsid w:val="002F52E6"/>
    <w:rsid w:val="002F595F"/>
    <w:rsid w:val="002F5AAC"/>
    <w:rsid w:val="002F5C78"/>
    <w:rsid w:val="002F5D49"/>
    <w:rsid w:val="002F5E21"/>
    <w:rsid w:val="002F6329"/>
    <w:rsid w:val="002F6351"/>
    <w:rsid w:val="002F6745"/>
    <w:rsid w:val="002F6AF3"/>
    <w:rsid w:val="002F6B6A"/>
    <w:rsid w:val="002F6F17"/>
    <w:rsid w:val="002F6FF9"/>
    <w:rsid w:val="002F7343"/>
    <w:rsid w:val="002F766B"/>
    <w:rsid w:val="002F76CF"/>
    <w:rsid w:val="002F775B"/>
    <w:rsid w:val="002F77C8"/>
    <w:rsid w:val="002F7BB3"/>
    <w:rsid w:val="002F7E2A"/>
    <w:rsid w:val="002F7F04"/>
    <w:rsid w:val="003001CD"/>
    <w:rsid w:val="003001D6"/>
    <w:rsid w:val="0030032C"/>
    <w:rsid w:val="00300A37"/>
    <w:rsid w:val="00301177"/>
    <w:rsid w:val="003016AD"/>
    <w:rsid w:val="00301B50"/>
    <w:rsid w:val="00301C3F"/>
    <w:rsid w:val="00302295"/>
    <w:rsid w:val="003022DE"/>
    <w:rsid w:val="00302609"/>
    <w:rsid w:val="003026B8"/>
    <w:rsid w:val="00302B94"/>
    <w:rsid w:val="00302C09"/>
    <w:rsid w:val="00302E7D"/>
    <w:rsid w:val="003031F4"/>
    <w:rsid w:val="003034F6"/>
    <w:rsid w:val="003037D8"/>
    <w:rsid w:val="00303A35"/>
    <w:rsid w:val="00303F5C"/>
    <w:rsid w:val="003040BE"/>
    <w:rsid w:val="00304319"/>
    <w:rsid w:val="003047E6"/>
    <w:rsid w:val="00304B87"/>
    <w:rsid w:val="00304D24"/>
    <w:rsid w:val="00305180"/>
    <w:rsid w:val="00305553"/>
    <w:rsid w:val="00305F3E"/>
    <w:rsid w:val="0030644F"/>
    <w:rsid w:val="00306BD5"/>
    <w:rsid w:val="00306E24"/>
    <w:rsid w:val="003074C6"/>
    <w:rsid w:val="003074D9"/>
    <w:rsid w:val="003079DF"/>
    <w:rsid w:val="00310034"/>
    <w:rsid w:val="00310117"/>
    <w:rsid w:val="003103F9"/>
    <w:rsid w:val="00310512"/>
    <w:rsid w:val="0031133B"/>
    <w:rsid w:val="00311625"/>
    <w:rsid w:val="003119DA"/>
    <w:rsid w:val="003119FF"/>
    <w:rsid w:val="00311E47"/>
    <w:rsid w:val="003120B9"/>
    <w:rsid w:val="00312355"/>
    <w:rsid w:val="00312867"/>
    <w:rsid w:val="00312945"/>
    <w:rsid w:val="00312A4D"/>
    <w:rsid w:val="00312A78"/>
    <w:rsid w:val="00312B5D"/>
    <w:rsid w:val="00312D39"/>
    <w:rsid w:val="00312DF1"/>
    <w:rsid w:val="00312FA6"/>
    <w:rsid w:val="003131BA"/>
    <w:rsid w:val="0031321B"/>
    <w:rsid w:val="003132E0"/>
    <w:rsid w:val="0031374D"/>
    <w:rsid w:val="00313C7A"/>
    <w:rsid w:val="0031410F"/>
    <w:rsid w:val="0031448A"/>
    <w:rsid w:val="00314566"/>
    <w:rsid w:val="0031485F"/>
    <w:rsid w:val="00314D62"/>
    <w:rsid w:val="00314F26"/>
    <w:rsid w:val="003150A3"/>
    <w:rsid w:val="003158A5"/>
    <w:rsid w:val="00315D41"/>
    <w:rsid w:val="00315E66"/>
    <w:rsid w:val="00315FCD"/>
    <w:rsid w:val="003161FD"/>
    <w:rsid w:val="0031626D"/>
    <w:rsid w:val="00316385"/>
    <w:rsid w:val="0031651A"/>
    <w:rsid w:val="00316796"/>
    <w:rsid w:val="003167D0"/>
    <w:rsid w:val="00316A00"/>
    <w:rsid w:val="00316AEA"/>
    <w:rsid w:val="00316B90"/>
    <w:rsid w:val="00316D1B"/>
    <w:rsid w:val="00316E16"/>
    <w:rsid w:val="003174C6"/>
    <w:rsid w:val="00317A53"/>
    <w:rsid w:val="0032038A"/>
    <w:rsid w:val="003205D7"/>
    <w:rsid w:val="0032091E"/>
    <w:rsid w:val="00320C58"/>
    <w:rsid w:val="00320CD8"/>
    <w:rsid w:val="00320F38"/>
    <w:rsid w:val="00320F9F"/>
    <w:rsid w:val="003211C4"/>
    <w:rsid w:val="00321473"/>
    <w:rsid w:val="003215D9"/>
    <w:rsid w:val="00321B30"/>
    <w:rsid w:val="00321F2E"/>
    <w:rsid w:val="0032211D"/>
    <w:rsid w:val="003222DE"/>
    <w:rsid w:val="00322373"/>
    <w:rsid w:val="003223F8"/>
    <w:rsid w:val="00322729"/>
    <w:rsid w:val="00322755"/>
    <w:rsid w:val="00322866"/>
    <w:rsid w:val="003229D9"/>
    <w:rsid w:val="0032307D"/>
    <w:rsid w:val="003230CF"/>
    <w:rsid w:val="00323454"/>
    <w:rsid w:val="003234E1"/>
    <w:rsid w:val="003238E9"/>
    <w:rsid w:val="00324998"/>
    <w:rsid w:val="00324DBA"/>
    <w:rsid w:val="0032578A"/>
    <w:rsid w:val="00325891"/>
    <w:rsid w:val="0032622F"/>
    <w:rsid w:val="00326A5E"/>
    <w:rsid w:val="003271A0"/>
    <w:rsid w:val="003271C1"/>
    <w:rsid w:val="00327629"/>
    <w:rsid w:val="003279BE"/>
    <w:rsid w:val="0033003A"/>
    <w:rsid w:val="00330087"/>
    <w:rsid w:val="003300D2"/>
    <w:rsid w:val="00330A5B"/>
    <w:rsid w:val="00330BEC"/>
    <w:rsid w:val="00330ED6"/>
    <w:rsid w:val="003312CB"/>
    <w:rsid w:val="00331356"/>
    <w:rsid w:val="0033144C"/>
    <w:rsid w:val="0033171C"/>
    <w:rsid w:val="00331BAB"/>
    <w:rsid w:val="00332166"/>
    <w:rsid w:val="003327EC"/>
    <w:rsid w:val="003328D1"/>
    <w:rsid w:val="00332A71"/>
    <w:rsid w:val="00332E8A"/>
    <w:rsid w:val="00332F92"/>
    <w:rsid w:val="00332F9F"/>
    <w:rsid w:val="00333C87"/>
    <w:rsid w:val="0033484C"/>
    <w:rsid w:val="00334B7F"/>
    <w:rsid w:val="00334C06"/>
    <w:rsid w:val="00334D4E"/>
    <w:rsid w:val="0033500D"/>
    <w:rsid w:val="00335054"/>
    <w:rsid w:val="00335356"/>
    <w:rsid w:val="003356E6"/>
    <w:rsid w:val="003357A5"/>
    <w:rsid w:val="00335B33"/>
    <w:rsid w:val="00335D7B"/>
    <w:rsid w:val="00335D8E"/>
    <w:rsid w:val="0033611F"/>
    <w:rsid w:val="003365FA"/>
    <w:rsid w:val="003369E0"/>
    <w:rsid w:val="00337465"/>
    <w:rsid w:val="00337597"/>
    <w:rsid w:val="00337C5E"/>
    <w:rsid w:val="00337FC1"/>
    <w:rsid w:val="00340143"/>
    <w:rsid w:val="00340570"/>
    <w:rsid w:val="00340781"/>
    <w:rsid w:val="00340F4E"/>
    <w:rsid w:val="00341AE7"/>
    <w:rsid w:val="00341C3E"/>
    <w:rsid w:val="00341C75"/>
    <w:rsid w:val="00341E81"/>
    <w:rsid w:val="00341FB3"/>
    <w:rsid w:val="003423B0"/>
    <w:rsid w:val="00342407"/>
    <w:rsid w:val="003424FD"/>
    <w:rsid w:val="00342AC2"/>
    <w:rsid w:val="00342DF0"/>
    <w:rsid w:val="003431E5"/>
    <w:rsid w:val="003432BE"/>
    <w:rsid w:val="0034333F"/>
    <w:rsid w:val="0034389F"/>
    <w:rsid w:val="0034398D"/>
    <w:rsid w:val="00343C94"/>
    <w:rsid w:val="00343D80"/>
    <w:rsid w:val="0034463B"/>
    <w:rsid w:val="00344BDD"/>
    <w:rsid w:val="00344E00"/>
    <w:rsid w:val="00344E58"/>
    <w:rsid w:val="00344FE7"/>
    <w:rsid w:val="0034540C"/>
    <w:rsid w:val="00345451"/>
    <w:rsid w:val="003459DF"/>
    <w:rsid w:val="00345FAF"/>
    <w:rsid w:val="003464A3"/>
    <w:rsid w:val="00346795"/>
    <w:rsid w:val="00346A33"/>
    <w:rsid w:val="00346B60"/>
    <w:rsid w:val="00346FBD"/>
    <w:rsid w:val="00347036"/>
    <w:rsid w:val="0034708D"/>
    <w:rsid w:val="003478C1"/>
    <w:rsid w:val="0034799D"/>
    <w:rsid w:val="003479A0"/>
    <w:rsid w:val="00347BA4"/>
    <w:rsid w:val="00347EB9"/>
    <w:rsid w:val="0035030C"/>
    <w:rsid w:val="003505F7"/>
    <w:rsid w:val="003509BC"/>
    <w:rsid w:val="00350A31"/>
    <w:rsid w:val="00350CC0"/>
    <w:rsid w:val="00350F4F"/>
    <w:rsid w:val="0035144B"/>
    <w:rsid w:val="00351517"/>
    <w:rsid w:val="003516FB"/>
    <w:rsid w:val="00351931"/>
    <w:rsid w:val="0035199E"/>
    <w:rsid w:val="00351CCE"/>
    <w:rsid w:val="0035216E"/>
    <w:rsid w:val="00352C8B"/>
    <w:rsid w:val="00353020"/>
    <w:rsid w:val="003534A4"/>
    <w:rsid w:val="00353C8B"/>
    <w:rsid w:val="003540C7"/>
    <w:rsid w:val="00354234"/>
    <w:rsid w:val="00355799"/>
    <w:rsid w:val="00355B15"/>
    <w:rsid w:val="00356076"/>
    <w:rsid w:val="003560A2"/>
    <w:rsid w:val="00356550"/>
    <w:rsid w:val="0035684C"/>
    <w:rsid w:val="00356A09"/>
    <w:rsid w:val="003571B4"/>
    <w:rsid w:val="00357435"/>
    <w:rsid w:val="00357442"/>
    <w:rsid w:val="0035748F"/>
    <w:rsid w:val="003575A8"/>
    <w:rsid w:val="00357DA5"/>
    <w:rsid w:val="0036009B"/>
    <w:rsid w:val="00360122"/>
    <w:rsid w:val="0036038F"/>
    <w:rsid w:val="00360498"/>
    <w:rsid w:val="003609BF"/>
    <w:rsid w:val="0036134D"/>
    <w:rsid w:val="003617E2"/>
    <w:rsid w:val="00361A92"/>
    <w:rsid w:val="00361AB4"/>
    <w:rsid w:val="00361CB1"/>
    <w:rsid w:val="00362265"/>
    <w:rsid w:val="003622CA"/>
    <w:rsid w:val="003628B1"/>
    <w:rsid w:val="00363486"/>
    <w:rsid w:val="00363ABA"/>
    <w:rsid w:val="00363E4C"/>
    <w:rsid w:val="0036454E"/>
    <w:rsid w:val="00364668"/>
    <w:rsid w:val="00364B32"/>
    <w:rsid w:val="00364D9C"/>
    <w:rsid w:val="00364E31"/>
    <w:rsid w:val="00365715"/>
    <w:rsid w:val="0036597A"/>
    <w:rsid w:val="0036665C"/>
    <w:rsid w:val="00366B46"/>
    <w:rsid w:val="0036724E"/>
    <w:rsid w:val="00367656"/>
    <w:rsid w:val="00367C1D"/>
    <w:rsid w:val="00367E92"/>
    <w:rsid w:val="00367ED8"/>
    <w:rsid w:val="003708B2"/>
    <w:rsid w:val="003709D2"/>
    <w:rsid w:val="00370A92"/>
    <w:rsid w:val="003711A9"/>
    <w:rsid w:val="003714AF"/>
    <w:rsid w:val="003715B4"/>
    <w:rsid w:val="00371860"/>
    <w:rsid w:val="00371BE8"/>
    <w:rsid w:val="00371CB7"/>
    <w:rsid w:val="003723F8"/>
    <w:rsid w:val="00372810"/>
    <w:rsid w:val="003729A8"/>
    <w:rsid w:val="00372CD7"/>
    <w:rsid w:val="003734D4"/>
    <w:rsid w:val="00373569"/>
    <w:rsid w:val="00373A89"/>
    <w:rsid w:val="00373C14"/>
    <w:rsid w:val="00373D4B"/>
    <w:rsid w:val="00373E73"/>
    <w:rsid w:val="0037407F"/>
    <w:rsid w:val="00374234"/>
    <w:rsid w:val="00374336"/>
    <w:rsid w:val="003744C3"/>
    <w:rsid w:val="00374630"/>
    <w:rsid w:val="003746D4"/>
    <w:rsid w:val="00374785"/>
    <w:rsid w:val="00374851"/>
    <w:rsid w:val="00374AC4"/>
    <w:rsid w:val="00374C1C"/>
    <w:rsid w:val="00374C73"/>
    <w:rsid w:val="00375015"/>
    <w:rsid w:val="003757F5"/>
    <w:rsid w:val="003757F6"/>
    <w:rsid w:val="0037580E"/>
    <w:rsid w:val="00375ECE"/>
    <w:rsid w:val="00376091"/>
    <w:rsid w:val="00376474"/>
    <w:rsid w:val="0037652F"/>
    <w:rsid w:val="00376D21"/>
    <w:rsid w:val="003770F2"/>
    <w:rsid w:val="003773CC"/>
    <w:rsid w:val="003776EB"/>
    <w:rsid w:val="00377E83"/>
    <w:rsid w:val="0038020D"/>
    <w:rsid w:val="003803B2"/>
    <w:rsid w:val="003805B9"/>
    <w:rsid w:val="003808A1"/>
    <w:rsid w:val="00380C94"/>
    <w:rsid w:val="00380F00"/>
    <w:rsid w:val="00380FAE"/>
    <w:rsid w:val="00380FF8"/>
    <w:rsid w:val="00381796"/>
    <w:rsid w:val="00381AD7"/>
    <w:rsid w:val="00381F18"/>
    <w:rsid w:val="003828A3"/>
    <w:rsid w:val="00382ECC"/>
    <w:rsid w:val="00383110"/>
    <w:rsid w:val="003833A7"/>
    <w:rsid w:val="003837EA"/>
    <w:rsid w:val="00383B34"/>
    <w:rsid w:val="0038413F"/>
    <w:rsid w:val="0038433F"/>
    <w:rsid w:val="003843AE"/>
    <w:rsid w:val="00384624"/>
    <w:rsid w:val="00384666"/>
    <w:rsid w:val="00384A32"/>
    <w:rsid w:val="00384A57"/>
    <w:rsid w:val="0038510B"/>
    <w:rsid w:val="003851C5"/>
    <w:rsid w:val="00385489"/>
    <w:rsid w:val="0038557F"/>
    <w:rsid w:val="00385B7B"/>
    <w:rsid w:val="00385BB9"/>
    <w:rsid w:val="00385E55"/>
    <w:rsid w:val="00386AB8"/>
    <w:rsid w:val="00386B0B"/>
    <w:rsid w:val="00386B40"/>
    <w:rsid w:val="0038718E"/>
    <w:rsid w:val="00387761"/>
    <w:rsid w:val="003879EC"/>
    <w:rsid w:val="00391227"/>
    <w:rsid w:val="003914C4"/>
    <w:rsid w:val="003917A9"/>
    <w:rsid w:val="003917B5"/>
    <w:rsid w:val="0039184B"/>
    <w:rsid w:val="00391C88"/>
    <w:rsid w:val="00391D82"/>
    <w:rsid w:val="00391DC1"/>
    <w:rsid w:val="0039201C"/>
    <w:rsid w:val="00392205"/>
    <w:rsid w:val="0039222E"/>
    <w:rsid w:val="003922A9"/>
    <w:rsid w:val="003922F1"/>
    <w:rsid w:val="00392B06"/>
    <w:rsid w:val="00392E11"/>
    <w:rsid w:val="0039314E"/>
    <w:rsid w:val="00393C22"/>
    <w:rsid w:val="003945F0"/>
    <w:rsid w:val="00394886"/>
    <w:rsid w:val="003949A5"/>
    <w:rsid w:val="00394A0F"/>
    <w:rsid w:val="00394D94"/>
    <w:rsid w:val="003951D5"/>
    <w:rsid w:val="003953B0"/>
    <w:rsid w:val="00395632"/>
    <w:rsid w:val="00395ADE"/>
    <w:rsid w:val="00396117"/>
    <w:rsid w:val="003964AB"/>
    <w:rsid w:val="0039702B"/>
    <w:rsid w:val="00397A1F"/>
    <w:rsid w:val="00397CF2"/>
    <w:rsid w:val="00397DD9"/>
    <w:rsid w:val="003A027C"/>
    <w:rsid w:val="003A05AD"/>
    <w:rsid w:val="003A08E9"/>
    <w:rsid w:val="003A0988"/>
    <w:rsid w:val="003A0A7E"/>
    <w:rsid w:val="003A0BD8"/>
    <w:rsid w:val="003A14A1"/>
    <w:rsid w:val="003A1BA3"/>
    <w:rsid w:val="003A1C09"/>
    <w:rsid w:val="003A1D05"/>
    <w:rsid w:val="003A1FD7"/>
    <w:rsid w:val="003A1FDB"/>
    <w:rsid w:val="003A22C8"/>
    <w:rsid w:val="003A23B7"/>
    <w:rsid w:val="003A26A4"/>
    <w:rsid w:val="003A2D2E"/>
    <w:rsid w:val="003A302B"/>
    <w:rsid w:val="003A3106"/>
    <w:rsid w:val="003A35B5"/>
    <w:rsid w:val="003A3D99"/>
    <w:rsid w:val="003A417D"/>
    <w:rsid w:val="003A4548"/>
    <w:rsid w:val="003A4CEA"/>
    <w:rsid w:val="003A4E60"/>
    <w:rsid w:val="003A5C73"/>
    <w:rsid w:val="003A5D46"/>
    <w:rsid w:val="003A633A"/>
    <w:rsid w:val="003A6941"/>
    <w:rsid w:val="003A6CC6"/>
    <w:rsid w:val="003A7511"/>
    <w:rsid w:val="003A774E"/>
    <w:rsid w:val="003A77FB"/>
    <w:rsid w:val="003A7BDE"/>
    <w:rsid w:val="003A7E93"/>
    <w:rsid w:val="003B00ED"/>
    <w:rsid w:val="003B04D4"/>
    <w:rsid w:val="003B0A94"/>
    <w:rsid w:val="003B0AD8"/>
    <w:rsid w:val="003B0FC3"/>
    <w:rsid w:val="003B10E6"/>
    <w:rsid w:val="003B1126"/>
    <w:rsid w:val="003B1210"/>
    <w:rsid w:val="003B160C"/>
    <w:rsid w:val="003B1F90"/>
    <w:rsid w:val="003B21ED"/>
    <w:rsid w:val="003B231C"/>
    <w:rsid w:val="003B2DDC"/>
    <w:rsid w:val="003B2DFB"/>
    <w:rsid w:val="003B2F56"/>
    <w:rsid w:val="003B3203"/>
    <w:rsid w:val="003B32FB"/>
    <w:rsid w:val="003B39DB"/>
    <w:rsid w:val="003B455F"/>
    <w:rsid w:val="003B4BCC"/>
    <w:rsid w:val="003B4D36"/>
    <w:rsid w:val="003B536A"/>
    <w:rsid w:val="003B5973"/>
    <w:rsid w:val="003B5E07"/>
    <w:rsid w:val="003B6025"/>
    <w:rsid w:val="003B6159"/>
    <w:rsid w:val="003B6462"/>
    <w:rsid w:val="003B6971"/>
    <w:rsid w:val="003B69C1"/>
    <w:rsid w:val="003B6B38"/>
    <w:rsid w:val="003B7476"/>
    <w:rsid w:val="003B766F"/>
    <w:rsid w:val="003B785E"/>
    <w:rsid w:val="003B7980"/>
    <w:rsid w:val="003B7BD5"/>
    <w:rsid w:val="003B7E0C"/>
    <w:rsid w:val="003B7EA5"/>
    <w:rsid w:val="003B7F3A"/>
    <w:rsid w:val="003B7FC4"/>
    <w:rsid w:val="003C02DD"/>
    <w:rsid w:val="003C041D"/>
    <w:rsid w:val="003C0711"/>
    <w:rsid w:val="003C0774"/>
    <w:rsid w:val="003C0B0C"/>
    <w:rsid w:val="003C0E3B"/>
    <w:rsid w:val="003C0FB1"/>
    <w:rsid w:val="003C1A40"/>
    <w:rsid w:val="003C1F82"/>
    <w:rsid w:val="003C1F84"/>
    <w:rsid w:val="003C1FCF"/>
    <w:rsid w:val="003C21CC"/>
    <w:rsid w:val="003C24EB"/>
    <w:rsid w:val="003C2558"/>
    <w:rsid w:val="003C285F"/>
    <w:rsid w:val="003C2D8F"/>
    <w:rsid w:val="003C311D"/>
    <w:rsid w:val="003C3469"/>
    <w:rsid w:val="003C34DD"/>
    <w:rsid w:val="003C36E7"/>
    <w:rsid w:val="003C380C"/>
    <w:rsid w:val="003C39F4"/>
    <w:rsid w:val="003C3A81"/>
    <w:rsid w:val="003C411D"/>
    <w:rsid w:val="003C4209"/>
    <w:rsid w:val="003C43C7"/>
    <w:rsid w:val="003C45E3"/>
    <w:rsid w:val="003C4936"/>
    <w:rsid w:val="003C4B1D"/>
    <w:rsid w:val="003C4C1D"/>
    <w:rsid w:val="003C4E04"/>
    <w:rsid w:val="003C5F60"/>
    <w:rsid w:val="003C639D"/>
    <w:rsid w:val="003C6B3D"/>
    <w:rsid w:val="003C6C2A"/>
    <w:rsid w:val="003C70A2"/>
    <w:rsid w:val="003C75C9"/>
    <w:rsid w:val="003C7755"/>
    <w:rsid w:val="003C792E"/>
    <w:rsid w:val="003C79EB"/>
    <w:rsid w:val="003C7C05"/>
    <w:rsid w:val="003D033B"/>
    <w:rsid w:val="003D0454"/>
    <w:rsid w:val="003D0BAB"/>
    <w:rsid w:val="003D0BCB"/>
    <w:rsid w:val="003D0DB2"/>
    <w:rsid w:val="003D0F6D"/>
    <w:rsid w:val="003D14D5"/>
    <w:rsid w:val="003D14FF"/>
    <w:rsid w:val="003D1BD9"/>
    <w:rsid w:val="003D1C4C"/>
    <w:rsid w:val="003D1F9B"/>
    <w:rsid w:val="003D20EE"/>
    <w:rsid w:val="003D21EB"/>
    <w:rsid w:val="003D21F8"/>
    <w:rsid w:val="003D2238"/>
    <w:rsid w:val="003D2257"/>
    <w:rsid w:val="003D29EC"/>
    <w:rsid w:val="003D2AA2"/>
    <w:rsid w:val="003D2E28"/>
    <w:rsid w:val="003D2E2E"/>
    <w:rsid w:val="003D2F20"/>
    <w:rsid w:val="003D3175"/>
    <w:rsid w:val="003D370D"/>
    <w:rsid w:val="003D3982"/>
    <w:rsid w:val="003D39E2"/>
    <w:rsid w:val="003D3C89"/>
    <w:rsid w:val="003D3EDD"/>
    <w:rsid w:val="003D3FE6"/>
    <w:rsid w:val="003D41FA"/>
    <w:rsid w:val="003D4E97"/>
    <w:rsid w:val="003D50B7"/>
    <w:rsid w:val="003D5723"/>
    <w:rsid w:val="003D5C9F"/>
    <w:rsid w:val="003D60C0"/>
    <w:rsid w:val="003D62E3"/>
    <w:rsid w:val="003D6746"/>
    <w:rsid w:val="003D6A51"/>
    <w:rsid w:val="003D6C82"/>
    <w:rsid w:val="003D6CB4"/>
    <w:rsid w:val="003D7147"/>
    <w:rsid w:val="003D7966"/>
    <w:rsid w:val="003D7F19"/>
    <w:rsid w:val="003E040B"/>
    <w:rsid w:val="003E0BC1"/>
    <w:rsid w:val="003E0FDE"/>
    <w:rsid w:val="003E13FE"/>
    <w:rsid w:val="003E168C"/>
    <w:rsid w:val="003E17E1"/>
    <w:rsid w:val="003E186A"/>
    <w:rsid w:val="003E1ADD"/>
    <w:rsid w:val="003E2049"/>
    <w:rsid w:val="003E20DF"/>
    <w:rsid w:val="003E265F"/>
    <w:rsid w:val="003E2C1E"/>
    <w:rsid w:val="003E2C44"/>
    <w:rsid w:val="003E2E34"/>
    <w:rsid w:val="003E310A"/>
    <w:rsid w:val="003E3630"/>
    <w:rsid w:val="003E3B65"/>
    <w:rsid w:val="003E3E33"/>
    <w:rsid w:val="003E4016"/>
    <w:rsid w:val="003E4661"/>
    <w:rsid w:val="003E46B5"/>
    <w:rsid w:val="003E484F"/>
    <w:rsid w:val="003E4B2D"/>
    <w:rsid w:val="003E4B5B"/>
    <w:rsid w:val="003E4F2B"/>
    <w:rsid w:val="003E5354"/>
    <w:rsid w:val="003E5588"/>
    <w:rsid w:val="003E5611"/>
    <w:rsid w:val="003E5694"/>
    <w:rsid w:val="003E59B3"/>
    <w:rsid w:val="003E5C61"/>
    <w:rsid w:val="003E5FFE"/>
    <w:rsid w:val="003E60A9"/>
    <w:rsid w:val="003E6A10"/>
    <w:rsid w:val="003E6CF9"/>
    <w:rsid w:val="003E6D8E"/>
    <w:rsid w:val="003E6F21"/>
    <w:rsid w:val="003E7218"/>
    <w:rsid w:val="003E76FF"/>
    <w:rsid w:val="003E7805"/>
    <w:rsid w:val="003E7BF6"/>
    <w:rsid w:val="003E7DA3"/>
    <w:rsid w:val="003E7EDF"/>
    <w:rsid w:val="003E7FFE"/>
    <w:rsid w:val="003F00C1"/>
    <w:rsid w:val="003F0383"/>
    <w:rsid w:val="003F03E8"/>
    <w:rsid w:val="003F0793"/>
    <w:rsid w:val="003F0CE2"/>
    <w:rsid w:val="003F0F01"/>
    <w:rsid w:val="003F140A"/>
    <w:rsid w:val="003F1439"/>
    <w:rsid w:val="003F1985"/>
    <w:rsid w:val="003F19E7"/>
    <w:rsid w:val="003F1C44"/>
    <w:rsid w:val="003F1D5D"/>
    <w:rsid w:val="003F21F9"/>
    <w:rsid w:val="003F2263"/>
    <w:rsid w:val="003F2A6D"/>
    <w:rsid w:val="003F2EA3"/>
    <w:rsid w:val="003F3109"/>
    <w:rsid w:val="003F328D"/>
    <w:rsid w:val="003F3DCA"/>
    <w:rsid w:val="003F417C"/>
    <w:rsid w:val="003F4180"/>
    <w:rsid w:val="003F4378"/>
    <w:rsid w:val="003F4F53"/>
    <w:rsid w:val="003F5032"/>
    <w:rsid w:val="003F512C"/>
    <w:rsid w:val="003F5479"/>
    <w:rsid w:val="003F5CF5"/>
    <w:rsid w:val="003F5D72"/>
    <w:rsid w:val="003F61FA"/>
    <w:rsid w:val="003F6204"/>
    <w:rsid w:val="003F6743"/>
    <w:rsid w:val="003F6B0D"/>
    <w:rsid w:val="003F6D0D"/>
    <w:rsid w:val="003F6DBB"/>
    <w:rsid w:val="003F6F22"/>
    <w:rsid w:val="003F70B1"/>
    <w:rsid w:val="003F7A37"/>
    <w:rsid w:val="004000F4"/>
    <w:rsid w:val="00400791"/>
    <w:rsid w:val="00400E08"/>
    <w:rsid w:val="00401289"/>
    <w:rsid w:val="00401576"/>
    <w:rsid w:val="00401775"/>
    <w:rsid w:val="00401BAC"/>
    <w:rsid w:val="00401CF6"/>
    <w:rsid w:val="0040214F"/>
    <w:rsid w:val="00402240"/>
    <w:rsid w:val="00402409"/>
    <w:rsid w:val="004029DF"/>
    <w:rsid w:val="00402B8D"/>
    <w:rsid w:val="00402E8D"/>
    <w:rsid w:val="004032A0"/>
    <w:rsid w:val="004032A2"/>
    <w:rsid w:val="004032FA"/>
    <w:rsid w:val="00403853"/>
    <w:rsid w:val="00403B7E"/>
    <w:rsid w:val="00403D03"/>
    <w:rsid w:val="00403D0C"/>
    <w:rsid w:val="0040410F"/>
    <w:rsid w:val="0040418E"/>
    <w:rsid w:val="00404343"/>
    <w:rsid w:val="0040472B"/>
    <w:rsid w:val="00404C68"/>
    <w:rsid w:val="00404D1B"/>
    <w:rsid w:val="00404E27"/>
    <w:rsid w:val="00404FDF"/>
    <w:rsid w:val="00405561"/>
    <w:rsid w:val="00405BEF"/>
    <w:rsid w:val="00405E07"/>
    <w:rsid w:val="004063C2"/>
    <w:rsid w:val="0040683C"/>
    <w:rsid w:val="00406A20"/>
    <w:rsid w:val="00406C13"/>
    <w:rsid w:val="00406CE0"/>
    <w:rsid w:val="00407612"/>
    <w:rsid w:val="0040775B"/>
    <w:rsid w:val="00407A31"/>
    <w:rsid w:val="00407B47"/>
    <w:rsid w:val="00407DD1"/>
    <w:rsid w:val="00407F34"/>
    <w:rsid w:val="004106A8"/>
    <w:rsid w:val="004108AC"/>
    <w:rsid w:val="00410A0A"/>
    <w:rsid w:val="00410E80"/>
    <w:rsid w:val="00411399"/>
    <w:rsid w:val="00411541"/>
    <w:rsid w:val="00411951"/>
    <w:rsid w:val="00411ABA"/>
    <w:rsid w:val="00411C8D"/>
    <w:rsid w:val="00411F1D"/>
    <w:rsid w:val="00411FBC"/>
    <w:rsid w:val="0041245A"/>
    <w:rsid w:val="004127F1"/>
    <w:rsid w:val="004128EF"/>
    <w:rsid w:val="00412BA4"/>
    <w:rsid w:val="00412ECD"/>
    <w:rsid w:val="0041316F"/>
    <w:rsid w:val="0041359D"/>
    <w:rsid w:val="004137B4"/>
    <w:rsid w:val="00413A0D"/>
    <w:rsid w:val="00413D7E"/>
    <w:rsid w:val="0041427E"/>
    <w:rsid w:val="00414AE1"/>
    <w:rsid w:val="00414C97"/>
    <w:rsid w:val="00414D58"/>
    <w:rsid w:val="004151E5"/>
    <w:rsid w:val="0041533D"/>
    <w:rsid w:val="00415485"/>
    <w:rsid w:val="00415B98"/>
    <w:rsid w:val="00415C2F"/>
    <w:rsid w:val="00415DCF"/>
    <w:rsid w:val="00415E95"/>
    <w:rsid w:val="00415F2C"/>
    <w:rsid w:val="004164C6"/>
    <w:rsid w:val="00416811"/>
    <w:rsid w:val="00416A60"/>
    <w:rsid w:val="00416B78"/>
    <w:rsid w:val="00417109"/>
    <w:rsid w:val="00417A69"/>
    <w:rsid w:val="00417D9C"/>
    <w:rsid w:val="00420578"/>
    <w:rsid w:val="004206AB"/>
    <w:rsid w:val="00420794"/>
    <w:rsid w:val="00420870"/>
    <w:rsid w:val="00420917"/>
    <w:rsid w:val="00420A3B"/>
    <w:rsid w:val="00420B22"/>
    <w:rsid w:val="00420E02"/>
    <w:rsid w:val="004213AB"/>
    <w:rsid w:val="004215D1"/>
    <w:rsid w:val="00421AF2"/>
    <w:rsid w:val="00421F05"/>
    <w:rsid w:val="00421FB5"/>
    <w:rsid w:val="00422206"/>
    <w:rsid w:val="00422448"/>
    <w:rsid w:val="004225A4"/>
    <w:rsid w:val="00422915"/>
    <w:rsid w:val="00422E93"/>
    <w:rsid w:val="00423086"/>
    <w:rsid w:val="004230BD"/>
    <w:rsid w:val="0042315B"/>
    <w:rsid w:val="0042326F"/>
    <w:rsid w:val="004232E9"/>
    <w:rsid w:val="00423335"/>
    <w:rsid w:val="0042334B"/>
    <w:rsid w:val="004233AD"/>
    <w:rsid w:val="004235DB"/>
    <w:rsid w:val="00423B61"/>
    <w:rsid w:val="004241E3"/>
    <w:rsid w:val="00424526"/>
    <w:rsid w:val="00424727"/>
    <w:rsid w:val="00424894"/>
    <w:rsid w:val="00424F5D"/>
    <w:rsid w:val="00425084"/>
    <w:rsid w:val="00425183"/>
    <w:rsid w:val="00425235"/>
    <w:rsid w:val="004254B2"/>
    <w:rsid w:val="00425634"/>
    <w:rsid w:val="00426359"/>
    <w:rsid w:val="00426454"/>
    <w:rsid w:val="0042676D"/>
    <w:rsid w:val="0042685C"/>
    <w:rsid w:val="00427116"/>
    <w:rsid w:val="00427378"/>
    <w:rsid w:val="00427534"/>
    <w:rsid w:val="00427979"/>
    <w:rsid w:val="004279FA"/>
    <w:rsid w:val="00427E04"/>
    <w:rsid w:val="004308D3"/>
    <w:rsid w:val="004314E7"/>
    <w:rsid w:val="004316FE"/>
    <w:rsid w:val="00431A52"/>
    <w:rsid w:val="00432214"/>
    <w:rsid w:val="00432B70"/>
    <w:rsid w:val="00432D01"/>
    <w:rsid w:val="00432F4F"/>
    <w:rsid w:val="0043342C"/>
    <w:rsid w:val="00433A65"/>
    <w:rsid w:val="00433E85"/>
    <w:rsid w:val="00434657"/>
    <w:rsid w:val="00434D47"/>
    <w:rsid w:val="00435094"/>
    <w:rsid w:val="004352E0"/>
    <w:rsid w:val="00435353"/>
    <w:rsid w:val="0043596B"/>
    <w:rsid w:val="00435FB5"/>
    <w:rsid w:val="00436065"/>
    <w:rsid w:val="0043610A"/>
    <w:rsid w:val="004362BC"/>
    <w:rsid w:val="004362BD"/>
    <w:rsid w:val="004365F9"/>
    <w:rsid w:val="00436863"/>
    <w:rsid w:val="00436D59"/>
    <w:rsid w:val="00436FA8"/>
    <w:rsid w:val="00437261"/>
    <w:rsid w:val="00437423"/>
    <w:rsid w:val="00437536"/>
    <w:rsid w:val="0043797B"/>
    <w:rsid w:val="00437B13"/>
    <w:rsid w:val="00437D0C"/>
    <w:rsid w:val="00437DA6"/>
    <w:rsid w:val="00437EC1"/>
    <w:rsid w:val="00437F5F"/>
    <w:rsid w:val="00440185"/>
    <w:rsid w:val="00440402"/>
    <w:rsid w:val="00440859"/>
    <w:rsid w:val="00440A08"/>
    <w:rsid w:val="00440B53"/>
    <w:rsid w:val="00440B90"/>
    <w:rsid w:val="00440BAB"/>
    <w:rsid w:val="0044133E"/>
    <w:rsid w:val="00441647"/>
    <w:rsid w:val="00441676"/>
    <w:rsid w:val="004417E1"/>
    <w:rsid w:val="00441833"/>
    <w:rsid w:val="004419A6"/>
    <w:rsid w:val="00441F58"/>
    <w:rsid w:val="004420AF"/>
    <w:rsid w:val="004420B2"/>
    <w:rsid w:val="00442475"/>
    <w:rsid w:val="004424BA"/>
    <w:rsid w:val="004427DD"/>
    <w:rsid w:val="00442A00"/>
    <w:rsid w:val="00442C1B"/>
    <w:rsid w:val="00442D40"/>
    <w:rsid w:val="004431B0"/>
    <w:rsid w:val="004437C4"/>
    <w:rsid w:val="004437FC"/>
    <w:rsid w:val="00443AEC"/>
    <w:rsid w:val="00443BAB"/>
    <w:rsid w:val="00443DA4"/>
    <w:rsid w:val="00444340"/>
    <w:rsid w:val="00444391"/>
    <w:rsid w:val="00444D73"/>
    <w:rsid w:val="00444EAE"/>
    <w:rsid w:val="00444FEF"/>
    <w:rsid w:val="004452DB"/>
    <w:rsid w:val="00445489"/>
    <w:rsid w:val="0044561C"/>
    <w:rsid w:val="004456A1"/>
    <w:rsid w:val="00445E85"/>
    <w:rsid w:val="00446188"/>
    <w:rsid w:val="004461C5"/>
    <w:rsid w:val="004467E5"/>
    <w:rsid w:val="00446BB4"/>
    <w:rsid w:val="00447125"/>
    <w:rsid w:val="0044713E"/>
    <w:rsid w:val="00447142"/>
    <w:rsid w:val="00447493"/>
    <w:rsid w:val="004477E7"/>
    <w:rsid w:val="00447815"/>
    <w:rsid w:val="00447888"/>
    <w:rsid w:val="00447927"/>
    <w:rsid w:val="00447951"/>
    <w:rsid w:val="00447C95"/>
    <w:rsid w:val="004500B5"/>
    <w:rsid w:val="00450242"/>
    <w:rsid w:val="004502C1"/>
    <w:rsid w:val="00450465"/>
    <w:rsid w:val="004505C0"/>
    <w:rsid w:val="00450723"/>
    <w:rsid w:val="00450797"/>
    <w:rsid w:val="00450EF6"/>
    <w:rsid w:val="00450FA0"/>
    <w:rsid w:val="004513CB"/>
    <w:rsid w:val="004515BA"/>
    <w:rsid w:val="004519D5"/>
    <w:rsid w:val="00451EBF"/>
    <w:rsid w:val="00452893"/>
    <w:rsid w:val="004528D3"/>
    <w:rsid w:val="00452B50"/>
    <w:rsid w:val="0045305C"/>
    <w:rsid w:val="004535DA"/>
    <w:rsid w:val="00453A19"/>
    <w:rsid w:val="00453B0E"/>
    <w:rsid w:val="00454114"/>
    <w:rsid w:val="004544DF"/>
    <w:rsid w:val="00454C50"/>
    <w:rsid w:val="00455301"/>
    <w:rsid w:val="00455743"/>
    <w:rsid w:val="0045597A"/>
    <w:rsid w:val="0045629B"/>
    <w:rsid w:val="004563B3"/>
    <w:rsid w:val="00456472"/>
    <w:rsid w:val="0045651F"/>
    <w:rsid w:val="004566A7"/>
    <w:rsid w:val="00456E42"/>
    <w:rsid w:val="00457213"/>
    <w:rsid w:val="00457483"/>
    <w:rsid w:val="00457671"/>
    <w:rsid w:val="00457683"/>
    <w:rsid w:val="00460347"/>
    <w:rsid w:val="00460636"/>
    <w:rsid w:val="00460AD1"/>
    <w:rsid w:val="00461153"/>
    <w:rsid w:val="00461596"/>
    <w:rsid w:val="004615E2"/>
    <w:rsid w:val="004617D6"/>
    <w:rsid w:val="00462226"/>
    <w:rsid w:val="0046229D"/>
    <w:rsid w:val="00462547"/>
    <w:rsid w:val="00462649"/>
    <w:rsid w:val="004629FC"/>
    <w:rsid w:val="00462BAF"/>
    <w:rsid w:val="00462BC2"/>
    <w:rsid w:val="004637EB"/>
    <w:rsid w:val="0046407C"/>
    <w:rsid w:val="00464095"/>
    <w:rsid w:val="00464131"/>
    <w:rsid w:val="0046455B"/>
    <w:rsid w:val="004647C2"/>
    <w:rsid w:val="004649E0"/>
    <w:rsid w:val="004651B2"/>
    <w:rsid w:val="004651B4"/>
    <w:rsid w:val="00465515"/>
    <w:rsid w:val="004659F8"/>
    <w:rsid w:val="00465A76"/>
    <w:rsid w:val="00465B67"/>
    <w:rsid w:val="00465C08"/>
    <w:rsid w:val="00465D5A"/>
    <w:rsid w:val="00465DE0"/>
    <w:rsid w:val="00465E73"/>
    <w:rsid w:val="00465F66"/>
    <w:rsid w:val="004661F3"/>
    <w:rsid w:val="00466FDB"/>
    <w:rsid w:val="004675A6"/>
    <w:rsid w:val="0046761A"/>
    <w:rsid w:val="00470BAF"/>
    <w:rsid w:val="00470DF9"/>
    <w:rsid w:val="00471461"/>
    <w:rsid w:val="00471543"/>
    <w:rsid w:val="004715ED"/>
    <w:rsid w:val="0047170D"/>
    <w:rsid w:val="004719F9"/>
    <w:rsid w:val="00471AE4"/>
    <w:rsid w:val="00471D3A"/>
    <w:rsid w:val="0047208D"/>
    <w:rsid w:val="00472113"/>
    <w:rsid w:val="0047256D"/>
    <w:rsid w:val="0047297D"/>
    <w:rsid w:val="00472E67"/>
    <w:rsid w:val="00473838"/>
    <w:rsid w:val="00473D40"/>
    <w:rsid w:val="00473DB2"/>
    <w:rsid w:val="00474570"/>
    <w:rsid w:val="00474703"/>
    <w:rsid w:val="00474804"/>
    <w:rsid w:val="00474C92"/>
    <w:rsid w:val="00474D0C"/>
    <w:rsid w:val="00474E3F"/>
    <w:rsid w:val="004750A9"/>
    <w:rsid w:val="00475E2B"/>
    <w:rsid w:val="00476605"/>
    <w:rsid w:val="00476CDD"/>
    <w:rsid w:val="004774A0"/>
    <w:rsid w:val="004774F8"/>
    <w:rsid w:val="00477529"/>
    <w:rsid w:val="00480DD7"/>
    <w:rsid w:val="00481046"/>
    <w:rsid w:val="00481399"/>
    <w:rsid w:val="00481CF9"/>
    <w:rsid w:val="00481ECD"/>
    <w:rsid w:val="00481F54"/>
    <w:rsid w:val="00482102"/>
    <w:rsid w:val="00482216"/>
    <w:rsid w:val="004829F1"/>
    <w:rsid w:val="00483045"/>
    <w:rsid w:val="00483498"/>
    <w:rsid w:val="0048397A"/>
    <w:rsid w:val="00484030"/>
    <w:rsid w:val="00484613"/>
    <w:rsid w:val="00484C9E"/>
    <w:rsid w:val="00484EFA"/>
    <w:rsid w:val="004851A2"/>
    <w:rsid w:val="00485327"/>
    <w:rsid w:val="004853AB"/>
    <w:rsid w:val="004855FA"/>
    <w:rsid w:val="004856EB"/>
    <w:rsid w:val="00485E3C"/>
    <w:rsid w:val="00485F3A"/>
    <w:rsid w:val="004866F4"/>
    <w:rsid w:val="00486896"/>
    <w:rsid w:val="004869D0"/>
    <w:rsid w:val="004869DD"/>
    <w:rsid w:val="00486D61"/>
    <w:rsid w:val="00486FB4"/>
    <w:rsid w:val="004872E5"/>
    <w:rsid w:val="0048735C"/>
    <w:rsid w:val="00487379"/>
    <w:rsid w:val="00487870"/>
    <w:rsid w:val="00487B15"/>
    <w:rsid w:val="00487B30"/>
    <w:rsid w:val="00490062"/>
    <w:rsid w:val="00490990"/>
    <w:rsid w:val="00490ECE"/>
    <w:rsid w:val="004911CD"/>
    <w:rsid w:val="00491206"/>
    <w:rsid w:val="0049120C"/>
    <w:rsid w:val="00491369"/>
    <w:rsid w:val="004917C2"/>
    <w:rsid w:val="00491A5F"/>
    <w:rsid w:val="00491C9F"/>
    <w:rsid w:val="00491D2C"/>
    <w:rsid w:val="00492123"/>
    <w:rsid w:val="0049240E"/>
    <w:rsid w:val="0049270C"/>
    <w:rsid w:val="0049297B"/>
    <w:rsid w:val="00492A1E"/>
    <w:rsid w:val="00493566"/>
    <w:rsid w:val="00493680"/>
    <w:rsid w:val="00493CDA"/>
    <w:rsid w:val="00493D56"/>
    <w:rsid w:val="00494150"/>
    <w:rsid w:val="00495546"/>
    <w:rsid w:val="00496416"/>
    <w:rsid w:val="00496825"/>
    <w:rsid w:val="00496864"/>
    <w:rsid w:val="00496F2F"/>
    <w:rsid w:val="00497224"/>
    <w:rsid w:val="0049722C"/>
    <w:rsid w:val="00497598"/>
    <w:rsid w:val="0049782D"/>
    <w:rsid w:val="00497A64"/>
    <w:rsid w:val="004A1178"/>
    <w:rsid w:val="004A18DA"/>
    <w:rsid w:val="004A1F15"/>
    <w:rsid w:val="004A21DD"/>
    <w:rsid w:val="004A2872"/>
    <w:rsid w:val="004A2929"/>
    <w:rsid w:val="004A2A42"/>
    <w:rsid w:val="004A2D22"/>
    <w:rsid w:val="004A2EDC"/>
    <w:rsid w:val="004A32C2"/>
    <w:rsid w:val="004A32F4"/>
    <w:rsid w:val="004A3649"/>
    <w:rsid w:val="004A37B3"/>
    <w:rsid w:val="004A4409"/>
    <w:rsid w:val="004A4835"/>
    <w:rsid w:val="004A4CB6"/>
    <w:rsid w:val="004A4D8E"/>
    <w:rsid w:val="004A4F57"/>
    <w:rsid w:val="004A51D0"/>
    <w:rsid w:val="004A52D2"/>
    <w:rsid w:val="004A59E3"/>
    <w:rsid w:val="004A5C57"/>
    <w:rsid w:val="004A5D40"/>
    <w:rsid w:val="004A5FF8"/>
    <w:rsid w:val="004A6D1F"/>
    <w:rsid w:val="004A6E1A"/>
    <w:rsid w:val="004A75D3"/>
    <w:rsid w:val="004A7B0B"/>
    <w:rsid w:val="004A7CB0"/>
    <w:rsid w:val="004B00A8"/>
    <w:rsid w:val="004B00E7"/>
    <w:rsid w:val="004B0370"/>
    <w:rsid w:val="004B0B07"/>
    <w:rsid w:val="004B0E2E"/>
    <w:rsid w:val="004B0FA2"/>
    <w:rsid w:val="004B12BA"/>
    <w:rsid w:val="004B17FB"/>
    <w:rsid w:val="004B1841"/>
    <w:rsid w:val="004B238E"/>
    <w:rsid w:val="004B2870"/>
    <w:rsid w:val="004B287D"/>
    <w:rsid w:val="004B289B"/>
    <w:rsid w:val="004B28EE"/>
    <w:rsid w:val="004B2BDD"/>
    <w:rsid w:val="004B307A"/>
    <w:rsid w:val="004B3340"/>
    <w:rsid w:val="004B39E7"/>
    <w:rsid w:val="004B3ECF"/>
    <w:rsid w:val="004B4343"/>
    <w:rsid w:val="004B47ED"/>
    <w:rsid w:val="004B4881"/>
    <w:rsid w:val="004B4B31"/>
    <w:rsid w:val="004B4D9A"/>
    <w:rsid w:val="004B4E8F"/>
    <w:rsid w:val="004B549E"/>
    <w:rsid w:val="004B54D9"/>
    <w:rsid w:val="004B5745"/>
    <w:rsid w:val="004B59E0"/>
    <w:rsid w:val="004B60C2"/>
    <w:rsid w:val="004B6B35"/>
    <w:rsid w:val="004B6B82"/>
    <w:rsid w:val="004B723A"/>
    <w:rsid w:val="004B7504"/>
    <w:rsid w:val="004B7674"/>
    <w:rsid w:val="004B7A62"/>
    <w:rsid w:val="004B7B62"/>
    <w:rsid w:val="004B7D59"/>
    <w:rsid w:val="004C00ED"/>
    <w:rsid w:val="004C03DF"/>
    <w:rsid w:val="004C0F9D"/>
    <w:rsid w:val="004C17F2"/>
    <w:rsid w:val="004C2006"/>
    <w:rsid w:val="004C2527"/>
    <w:rsid w:val="004C25ED"/>
    <w:rsid w:val="004C26B8"/>
    <w:rsid w:val="004C26E7"/>
    <w:rsid w:val="004C2C2F"/>
    <w:rsid w:val="004C2E11"/>
    <w:rsid w:val="004C3234"/>
    <w:rsid w:val="004C336A"/>
    <w:rsid w:val="004C3603"/>
    <w:rsid w:val="004C3682"/>
    <w:rsid w:val="004C3A58"/>
    <w:rsid w:val="004C3E8B"/>
    <w:rsid w:val="004C3FA5"/>
    <w:rsid w:val="004C41E0"/>
    <w:rsid w:val="004C42EB"/>
    <w:rsid w:val="004C44E7"/>
    <w:rsid w:val="004C4836"/>
    <w:rsid w:val="004C484F"/>
    <w:rsid w:val="004C54AD"/>
    <w:rsid w:val="004C55A3"/>
    <w:rsid w:val="004C57F2"/>
    <w:rsid w:val="004C5842"/>
    <w:rsid w:val="004C5A69"/>
    <w:rsid w:val="004C6246"/>
    <w:rsid w:val="004C63EB"/>
    <w:rsid w:val="004C65C5"/>
    <w:rsid w:val="004C6AC2"/>
    <w:rsid w:val="004C6EED"/>
    <w:rsid w:val="004C7868"/>
    <w:rsid w:val="004C7909"/>
    <w:rsid w:val="004C7BDB"/>
    <w:rsid w:val="004D005A"/>
    <w:rsid w:val="004D00D8"/>
    <w:rsid w:val="004D048A"/>
    <w:rsid w:val="004D0557"/>
    <w:rsid w:val="004D07C8"/>
    <w:rsid w:val="004D0A5A"/>
    <w:rsid w:val="004D0A83"/>
    <w:rsid w:val="004D0D3A"/>
    <w:rsid w:val="004D0E3D"/>
    <w:rsid w:val="004D0E48"/>
    <w:rsid w:val="004D130B"/>
    <w:rsid w:val="004D1436"/>
    <w:rsid w:val="004D1707"/>
    <w:rsid w:val="004D18FF"/>
    <w:rsid w:val="004D1FC9"/>
    <w:rsid w:val="004D225D"/>
    <w:rsid w:val="004D2751"/>
    <w:rsid w:val="004D2D70"/>
    <w:rsid w:val="004D2E69"/>
    <w:rsid w:val="004D2EC0"/>
    <w:rsid w:val="004D3192"/>
    <w:rsid w:val="004D33D8"/>
    <w:rsid w:val="004D3544"/>
    <w:rsid w:val="004D3A6B"/>
    <w:rsid w:val="004D3C36"/>
    <w:rsid w:val="004D3D11"/>
    <w:rsid w:val="004D3E7A"/>
    <w:rsid w:val="004D4095"/>
    <w:rsid w:val="004D518C"/>
    <w:rsid w:val="004D590E"/>
    <w:rsid w:val="004D5A3A"/>
    <w:rsid w:val="004D5C7E"/>
    <w:rsid w:val="004D5EE3"/>
    <w:rsid w:val="004D6C86"/>
    <w:rsid w:val="004D6CA8"/>
    <w:rsid w:val="004D6D56"/>
    <w:rsid w:val="004D6F69"/>
    <w:rsid w:val="004D7087"/>
    <w:rsid w:val="004D7762"/>
    <w:rsid w:val="004D796E"/>
    <w:rsid w:val="004D7CAB"/>
    <w:rsid w:val="004E0398"/>
    <w:rsid w:val="004E0894"/>
    <w:rsid w:val="004E0B09"/>
    <w:rsid w:val="004E0BA6"/>
    <w:rsid w:val="004E110B"/>
    <w:rsid w:val="004E1568"/>
    <w:rsid w:val="004E1621"/>
    <w:rsid w:val="004E165D"/>
    <w:rsid w:val="004E17D6"/>
    <w:rsid w:val="004E1A17"/>
    <w:rsid w:val="004E25D1"/>
    <w:rsid w:val="004E2AE1"/>
    <w:rsid w:val="004E2DA6"/>
    <w:rsid w:val="004E2E59"/>
    <w:rsid w:val="004E2E8C"/>
    <w:rsid w:val="004E2EC8"/>
    <w:rsid w:val="004E2FFE"/>
    <w:rsid w:val="004E3161"/>
    <w:rsid w:val="004E3166"/>
    <w:rsid w:val="004E3623"/>
    <w:rsid w:val="004E36AE"/>
    <w:rsid w:val="004E37A9"/>
    <w:rsid w:val="004E3AB5"/>
    <w:rsid w:val="004E3D8C"/>
    <w:rsid w:val="004E4A4B"/>
    <w:rsid w:val="004E4ABB"/>
    <w:rsid w:val="004E5347"/>
    <w:rsid w:val="004E5352"/>
    <w:rsid w:val="004E5941"/>
    <w:rsid w:val="004E5955"/>
    <w:rsid w:val="004E5CB8"/>
    <w:rsid w:val="004E60DB"/>
    <w:rsid w:val="004E6AE5"/>
    <w:rsid w:val="004E6D63"/>
    <w:rsid w:val="004E72A1"/>
    <w:rsid w:val="004E74B6"/>
    <w:rsid w:val="004E7888"/>
    <w:rsid w:val="004E7920"/>
    <w:rsid w:val="004E79A5"/>
    <w:rsid w:val="004F03D3"/>
    <w:rsid w:val="004F06D4"/>
    <w:rsid w:val="004F075B"/>
    <w:rsid w:val="004F0B6E"/>
    <w:rsid w:val="004F0BB3"/>
    <w:rsid w:val="004F0F61"/>
    <w:rsid w:val="004F129E"/>
    <w:rsid w:val="004F17D2"/>
    <w:rsid w:val="004F1AFC"/>
    <w:rsid w:val="004F1B26"/>
    <w:rsid w:val="004F1D8D"/>
    <w:rsid w:val="004F214B"/>
    <w:rsid w:val="004F21E4"/>
    <w:rsid w:val="004F2362"/>
    <w:rsid w:val="004F3436"/>
    <w:rsid w:val="004F3621"/>
    <w:rsid w:val="004F3902"/>
    <w:rsid w:val="004F3E3A"/>
    <w:rsid w:val="004F4014"/>
    <w:rsid w:val="004F4134"/>
    <w:rsid w:val="004F4460"/>
    <w:rsid w:val="004F488B"/>
    <w:rsid w:val="004F497D"/>
    <w:rsid w:val="004F49E8"/>
    <w:rsid w:val="004F49FD"/>
    <w:rsid w:val="004F4D13"/>
    <w:rsid w:val="004F5085"/>
    <w:rsid w:val="004F5784"/>
    <w:rsid w:val="004F59EF"/>
    <w:rsid w:val="004F74E7"/>
    <w:rsid w:val="004F77E7"/>
    <w:rsid w:val="004F78FD"/>
    <w:rsid w:val="004F796E"/>
    <w:rsid w:val="004F7DCD"/>
    <w:rsid w:val="00500029"/>
    <w:rsid w:val="00500288"/>
    <w:rsid w:val="0050041A"/>
    <w:rsid w:val="00501227"/>
    <w:rsid w:val="005017B0"/>
    <w:rsid w:val="00501969"/>
    <w:rsid w:val="00501DEB"/>
    <w:rsid w:val="00502289"/>
    <w:rsid w:val="005024CC"/>
    <w:rsid w:val="00502708"/>
    <w:rsid w:val="00502D20"/>
    <w:rsid w:val="00502D72"/>
    <w:rsid w:val="005034DE"/>
    <w:rsid w:val="00503CB9"/>
    <w:rsid w:val="00504012"/>
    <w:rsid w:val="00504138"/>
    <w:rsid w:val="0050470B"/>
    <w:rsid w:val="0050527B"/>
    <w:rsid w:val="005052D2"/>
    <w:rsid w:val="005054E0"/>
    <w:rsid w:val="005057AB"/>
    <w:rsid w:val="00505B6E"/>
    <w:rsid w:val="00505BA9"/>
    <w:rsid w:val="00505E4E"/>
    <w:rsid w:val="005060EF"/>
    <w:rsid w:val="0050657B"/>
    <w:rsid w:val="00506737"/>
    <w:rsid w:val="00506A0C"/>
    <w:rsid w:val="0050720A"/>
    <w:rsid w:val="00507363"/>
    <w:rsid w:val="005075A0"/>
    <w:rsid w:val="00510059"/>
    <w:rsid w:val="005100BB"/>
    <w:rsid w:val="00510482"/>
    <w:rsid w:val="00510A50"/>
    <w:rsid w:val="00510A5F"/>
    <w:rsid w:val="00510F0B"/>
    <w:rsid w:val="00510FB7"/>
    <w:rsid w:val="00511000"/>
    <w:rsid w:val="00511027"/>
    <w:rsid w:val="00511C40"/>
    <w:rsid w:val="00511DB7"/>
    <w:rsid w:val="0051229A"/>
    <w:rsid w:val="005125E9"/>
    <w:rsid w:val="005128BB"/>
    <w:rsid w:val="00512910"/>
    <w:rsid w:val="00513103"/>
    <w:rsid w:val="0051317E"/>
    <w:rsid w:val="00513238"/>
    <w:rsid w:val="00513999"/>
    <w:rsid w:val="00513B5B"/>
    <w:rsid w:val="00513D10"/>
    <w:rsid w:val="00514306"/>
    <w:rsid w:val="00514541"/>
    <w:rsid w:val="0051481D"/>
    <w:rsid w:val="00514A99"/>
    <w:rsid w:val="00514BED"/>
    <w:rsid w:val="00514D3D"/>
    <w:rsid w:val="00514E39"/>
    <w:rsid w:val="00514F58"/>
    <w:rsid w:val="00515353"/>
    <w:rsid w:val="00515BA4"/>
    <w:rsid w:val="005160CE"/>
    <w:rsid w:val="0051687A"/>
    <w:rsid w:val="00516BB3"/>
    <w:rsid w:val="00516E7D"/>
    <w:rsid w:val="00516FD2"/>
    <w:rsid w:val="005171A4"/>
    <w:rsid w:val="005172D8"/>
    <w:rsid w:val="00517390"/>
    <w:rsid w:val="005174B0"/>
    <w:rsid w:val="00517572"/>
    <w:rsid w:val="0051782C"/>
    <w:rsid w:val="0051791E"/>
    <w:rsid w:val="005179DF"/>
    <w:rsid w:val="005200FF"/>
    <w:rsid w:val="0052011A"/>
    <w:rsid w:val="005207D7"/>
    <w:rsid w:val="00520C20"/>
    <w:rsid w:val="00520E40"/>
    <w:rsid w:val="00520F64"/>
    <w:rsid w:val="0052118B"/>
    <w:rsid w:val="00521261"/>
    <w:rsid w:val="00521526"/>
    <w:rsid w:val="0052185B"/>
    <w:rsid w:val="00521C61"/>
    <w:rsid w:val="00521D87"/>
    <w:rsid w:val="005220AF"/>
    <w:rsid w:val="00522862"/>
    <w:rsid w:val="00522C21"/>
    <w:rsid w:val="005230B6"/>
    <w:rsid w:val="00523219"/>
    <w:rsid w:val="005236BF"/>
    <w:rsid w:val="00523809"/>
    <w:rsid w:val="005247B3"/>
    <w:rsid w:val="005247D3"/>
    <w:rsid w:val="00525114"/>
    <w:rsid w:val="00525299"/>
    <w:rsid w:val="005253E0"/>
    <w:rsid w:val="0052551E"/>
    <w:rsid w:val="00525A68"/>
    <w:rsid w:val="00525B05"/>
    <w:rsid w:val="00525DD0"/>
    <w:rsid w:val="00525E1B"/>
    <w:rsid w:val="0052601B"/>
    <w:rsid w:val="0052609F"/>
    <w:rsid w:val="0052640D"/>
    <w:rsid w:val="00526C4C"/>
    <w:rsid w:val="00526ED7"/>
    <w:rsid w:val="00526EED"/>
    <w:rsid w:val="005270C4"/>
    <w:rsid w:val="00527625"/>
    <w:rsid w:val="00527F68"/>
    <w:rsid w:val="0053058D"/>
    <w:rsid w:val="005306EF"/>
    <w:rsid w:val="00530BDC"/>
    <w:rsid w:val="00530FCC"/>
    <w:rsid w:val="0053117B"/>
    <w:rsid w:val="00531575"/>
    <w:rsid w:val="00531935"/>
    <w:rsid w:val="00531DCC"/>
    <w:rsid w:val="00531EA8"/>
    <w:rsid w:val="00531FB1"/>
    <w:rsid w:val="00532033"/>
    <w:rsid w:val="005320BE"/>
    <w:rsid w:val="00532246"/>
    <w:rsid w:val="005326B9"/>
    <w:rsid w:val="00532793"/>
    <w:rsid w:val="00532A44"/>
    <w:rsid w:val="00532CBF"/>
    <w:rsid w:val="005331CC"/>
    <w:rsid w:val="005333E2"/>
    <w:rsid w:val="0053351E"/>
    <w:rsid w:val="00533724"/>
    <w:rsid w:val="00533C7F"/>
    <w:rsid w:val="00533C92"/>
    <w:rsid w:val="00533FEC"/>
    <w:rsid w:val="0053412E"/>
    <w:rsid w:val="005341BE"/>
    <w:rsid w:val="00534660"/>
    <w:rsid w:val="0053487A"/>
    <w:rsid w:val="00534ECD"/>
    <w:rsid w:val="00535246"/>
    <w:rsid w:val="005352C9"/>
    <w:rsid w:val="005357C2"/>
    <w:rsid w:val="00535B43"/>
    <w:rsid w:val="00535B86"/>
    <w:rsid w:val="00536403"/>
    <w:rsid w:val="005364DB"/>
    <w:rsid w:val="00536661"/>
    <w:rsid w:val="0053687D"/>
    <w:rsid w:val="00536E85"/>
    <w:rsid w:val="00536EA3"/>
    <w:rsid w:val="0053725D"/>
    <w:rsid w:val="005402C8"/>
    <w:rsid w:val="0054037B"/>
    <w:rsid w:val="005406B0"/>
    <w:rsid w:val="0054081D"/>
    <w:rsid w:val="00540882"/>
    <w:rsid w:val="00540C98"/>
    <w:rsid w:val="00540E16"/>
    <w:rsid w:val="00541359"/>
    <w:rsid w:val="00541678"/>
    <w:rsid w:val="00541822"/>
    <w:rsid w:val="005418D0"/>
    <w:rsid w:val="005419C6"/>
    <w:rsid w:val="00541BEE"/>
    <w:rsid w:val="00541C0F"/>
    <w:rsid w:val="00541EA3"/>
    <w:rsid w:val="00542120"/>
    <w:rsid w:val="00542145"/>
    <w:rsid w:val="0054222B"/>
    <w:rsid w:val="005425CE"/>
    <w:rsid w:val="00542971"/>
    <w:rsid w:val="00542A1C"/>
    <w:rsid w:val="00542A2D"/>
    <w:rsid w:val="00542AEB"/>
    <w:rsid w:val="00542EF1"/>
    <w:rsid w:val="00543422"/>
    <w:rsid w:val="0054348D"/>
    <w:rsid w:val="0054370B"/>
    <w:rsid w:val="00543B21"/>
    <w:rsid w:val="00543D0F"/>
    <w:rsid w:val="00543FEA"/>
    <w:rsid w:val="00544388"/>
    <w:rsid w:val="0054445F"/>
    <w:rsid w:val="005445D4"/>
    <w:rsid w:val="00544816"/>
    <w:rsid w:val="00544845"/>
    <w:rsid w:val="00544DF3"/>
    <w:rsid w:val="00545077"/>
    <w:rsid w:val="005454D5"/>
    <w:rsid w:val="005458C6"/>
    <w:rsid w:val="005459D1"/>
    <w:rsid w:val="00545A8A"/>
    <w:rsid w:val="00545E83"/>
    <w:rsid w:val="005462B3"/>
    <w:rsid w:val="005462DE"/>
    <w:rsid w:val="005463A3"/>
    <w:rsid w:val="0054652C"/>
    <w:rsid w:val="005466DC"/>
    <w:rsid w:val="00546AFF"/>
    <w:rsid w:val="005471D4"/>
    <w:rsid w:val="005473C9"/>
    <w:rsid w:val="005473DB"/>
    <w:rsid w:val="00547493"/>
    <w:rsid w:val="00547824"/>
    <w:rsid w:val="00547837"/>
    <w:rsid w:val="00547CF6"/>
    <w:rsid w:val="00550498"/>
    <w:rsid w:val="005509CE"/>
    <w:rsid w:val="005510A6"/>
    <w:rsid w:val="00551967"/>
    <w:rsid w:val="005519B2"/>
    <w:rsid w:val="0055204A"/>
    <w:rsid w:val="00552363"/>
    <w:rsid w:val="005528C3"/>
    <w:rsid w:val="00552986"/>
    <w:rsid w:val="00552D0A"/>
    <w:rsid w:val="00552D96"/>
    <w:rsid w:val="00552DC6"/>
    <w:rsid w:val="00552F63"/>
    <w:rsid w:val="00553182"/>
    <w:rsid w:val="0055365B"/>
    <w:rsid w:val="00553789"/>
    <w:rsid w:val="005538B2"/>
    <w:rsid w:val="00553EB3"/>
    <w:rsid w:val="00553FE7"/>
    <w:rsid w:val="0055462B"/>
    <w:rsid w:val="00554D2B"/>
    <w:rsid w:val="00555576"/>
    <w:rsid w:val="00555CE9"/>
    <w:rsid w:val="005569E0"/>
    <w:rsid w:val="00556DE1"/>
    <w:rsid w:val="00557041"/>
    <w:rsid w:val="005578B5"/>
    <w:rsid w:val="00557AA6"/>
    <w:rsid w:val="00557CB7"/>
    <w:rsid w:val="0056006B"/>
    <w:rsid w:val="005601DE"/>
    <w:rsid w:val="005602F3"/>
    <w:rsid w:val="00560A14"/>
    <w:rsid w:val="00560A2F"/>
    <w:rsid w:val="00560B90"/>
    <w:rsid w:val="00561432"/>
    <w:rsid w:val="005615CC"/>
    <w:rsid w:val="005619CB"/>
    <w:rsid w:val="00561A67"/>
    <w:rsid w:val="00561DF0"/>
    <w:rsid w:val="00561E01"/>
    <w:rsid w:val="00561F8E"/>
    <w:rsid w:val="00562790"/>
    <w:rsid w:val="00562917"/>
    <w:rsid w:val="00562B67"/>
    <w:rsid w:val="00562D90"/>
    <w:rsid w:val="00563104"/>
    <w:rsid w:val="0056311E"/>
    <w:rsid w:val="00563590"/>
    <w:rsid w:val="0056364E"/>
    <w:rsid w:val="00564652"/>
    <w:rsid w:val="005647CC"/>
    <w:rsid w:val="005653B2"/>
    <w:rsid w:val="005667AD"/>
    <w:rsid w:val="005669CA"/>
    <w:rsid w:val="00566D6F"/>
    <w:rsid w:val="005671E2"/>
    <w:rsid w:val="005674D7"/>
    <w:rsid w:val="005676E1"/>
    <w:rsid w:val="00567BF4"/>
    <w:rsid w:val="00570051"/>
    <w:rsid w:val="00570938"/>
    <w:rsid w:val="0057099A"/>
    <w:rsid w:val="00570AA3"/>
    <w:rsid w:val="00570B54"/>
    <w:rsid w:val="00570CCA"/>
    <w:rsid w:val="00570EA4"/>
    <w:rsid w:val="00570F12"/>
    <w:rsid w:val="0057173B"/>
    <w:rsid w:val="00571A26"/>
    <w:rsid w:val="00571AA0"/>
    <w:rsid w:val="00571AE0"/>
    <w:rsid w:val="005723D2"/>
    <w:rsid w:val="00572672"/>
    <w:rsid w:val="0057288D"/>
    <w:rsid w:val="00572AB5"/>
    <w:rsid w:val="00572B71"/>
    <w:rsid w:val="00573303"/>
    <w:rsid w:val="00573491"/>
    <w:rsid w:val="00573916"/>
    <w:rsid w:val="00573A29"/>
    <w:rsid w:val="00573A87"/>
    <w:rsid w:val="00573D7B"/>
    <w:rsid w:val="00573E47"/>
    <w:rsid w:val="00573FF5"/>
    <w:rsid w:val="00574677"/>
    <w:rsid w:val="005749D0"/>
    <w:rsid w:val="00574FF4"/>
    <w:rsid w:val="0057519C"/>
    <w:rsid w:val="0057578C"/>
    <w:rsid w:val="00575EFC"/>
    <w:rsid w:val="005761D9"/>
    <w:rsid w:val="00576527"/>
    <w:rsid w:val="00576D12"/>
    <w:rsid w:val="0057721C"/>
    <w:rsid w:val="005772AF"/>
    <w:rsid w:val="005773D8"/>
    <w:rsid w:val="00580700"/>
    <w:rsid w:val="00580B25"/>
    <w:rsid w:val="00580B84"/>
    <w:rsid w:val="00580E48"/>
    <w:rsid w:val="0058112E"/>
    <w:rsid w:val="0058112F"/>
    <w:rsid w:val="005813C9"/>
    <w:rsid w:val="005814CD"/>
    <w:rsid w:val="005815E0"/>
    <w:rsid w:val="00581718"/>
    <w:rsid w:val="00581856"/>
    <w:rsid w:val="00581B18"/>
    <w:rsid w:val="00582408"/>
    <w:rsid w:val="00582519"/>
    <w:rsid w:val="005826F6"/>
    <w:rsid w:val="0058291D"/>
    <w:rsid w:val="005829F1"/>
    <w:rsid w:val="005838A4"/>
    <w:rsid w:val="00584107"/>
    <w:rsid w:val="005843DB"/>
    <w:rsid w:val="005845FD"/>
    <w:rsid w:val="005845FF"/>
    <w:rsid w:val="00584940"/>
    <w:rsid w:val="0058498E"/>
    <w:rsid w:val="00584B78"/>
    <w:rsid w:val="00584CA2"/>
    <w:rsid w:val="00585D41"/>
    <w:rsid w:val="00585FD6"/>
    <w:rsid w:val="00586526"/>
    <w:rsid w:val="00586846"/>
    <w:rsid w:val="0058764C"/>
    <w:rsid w:val="00587858"/>
    <w:rsid w:val="00587AFA"/>
    <w:rsid w:val="00590119"/>
    <w:rsid w:val="00590224"/>
    <w:rsid w:val="00590280"/>
    <w:rsid w:val="00590974"/>
    <w:rsid w:val="005909EA"/>
    <w:rsid w:val="00590CD9"/>
    <w:rsid w:val="005914A2"/>
    <w:rsid w:val="005914D1"/>
    <w:rsid w:val="005919F6"/>
    <w:rsid w:val="00591F05"/>
    <w:rsid w:val="00592572"/>
    <w:rsid w:val="005926C5"/>
    <w:rsid w:val="00592743"/>
    <w:rsid w:val="00592AA5"/>
    <w:rsid w:val="00592BAC"/>
    <w:rsid w:val="005938BC"/>
    <w:rsid w:val="005939C4"/>
    <w:rsid w:val="00593A4B"/>
    <w:rsid w:val="00594361"/>
    <w:rsid w:val="00594799"/>
    <w:rsid w:val="0059512D"/>
    <w:rsid w:val="00595295"/>
    <w:rsid w:val="0059538D"/>
    <w:rsid w:val="005958F3"/>
    <w:rsid w:val="00595940"/>
    <w:rsid w:val="00595F8D"/>
    <w:rsid w:val="005966F4"/>
    <w:rsid w:val="00596916"/>
    <w:rsid w:val="00596C7F"/>
    <w:rsid w:val="005972AB"/>
    <w:rsid w:val="00597D08"/>
    <w:rsid w:val="00597E5D"/>
    <w:rsid w:val="005A06EC"/>
    <w:rsid w:val="005A0837"/>
    <w:rsid w:val="005A0891"/>
    <w:rsid w:val="005A0B17"/>
    <w:rsid w:val="005A0CA4"/>
    <w:rsid w:val="005A10E0"/>
    <w:rsid w:val="005A152A"/>
    <w:rsid w:val="005A160E"/>
    <w:rsid w:val="005A1723"/>
    <w:rsid w:val="005A17A2"/>
    <w:rsid w:val="005A19D4"/>
    <w:rsid w:val="005A1A5A"/>
    <w:rsid w:val="005A1B58"/>
    <w:rsid w:val="005A1E20"/>
    <w:rsid w:val="005A2072"/>
    <w:rsid w:val="005A20BF"/>
    <w:rsid w:val="005A229F"/>
    <w:rsid w:val="005A231F"/>
    <w:rsid w:val="005A26CB"/>
    <w:rsid w:val="005A2C27"/>
    <w:rsid w:val="005A2D31"/>
    <w:rsid w:val="005A33E2"/>
    <w:rsid w:val="005A34BD"/>
    <w:rsid w:val="005A35A0"/>
    <w:rsid w:val="005A36EA"/>
    <w:rsid w:val="005A3757"/>
    <w:rsid w:val="005A37DF"/>
    <w:rsid w:val="005A3845"/>
    <w:rsid w:val="005A4A4C"/>
    <w:rsid w:val="005A4B8C"/>
    <w:rsid w:val="005A4EB3"/>
    <w:rsid w:val="005A5487"/>
    <w:rsid w:val="005A57D1"/>
    <w:rsid w:val="005A5913"/>
    <w:rsid w:val="005A5C5C"/>
    <w:rsid w:val="005A610E"/>
    <w:rsid w:val="005A6724"/>
    <w:rsid w:val="005A6998"/>
    <w:rsid w:val="005A69F2"/>
    <w:rsid w:val="005A6A10"/>
    <w:rsid w:val="005A6C57"/>
    <w:rsid w:val="005A6CA0"/>
    <w:rsid w:val="005A7498"/>
    <w:rsid w:val="005A7854"/>
    <w:rsid w:val="005A7E0F"/>
    <w:rsid w:val="005A7E39"/>
    <w:rsid w:val="005B012E"/>
    <w:rsid w:val="005B0601"/>
    <w:rsid w:val="005B0BCB"/>
    <w:rsid w:val="005B0FCC"/>
    <w:rsid w:val="005B1874"/>
    <w:rsid w:val="005B1A4F"/>
    <w:rsid w:val="005B210E"/>
    <w:rsid w:val="005B230F"/>
    <w:rsid w:val="005B231C"/>
    <w:rsid w:val="005B247F"/>
    <w:rsid w:val="005B282A"/>
    <w:rsid w:val="005B294E"/>
    <w:rsid w:val="005B2B95"/>
    <w:rsid w:val="005B2D85"/>
    <w:rsid w:val="005B3054"/>
    <w:rsid w:val="005B30EB"/>
    <w:rsid w:val="005B3398"/>
    <w:rsid w:val="005B3648"/>
    <w:rsid w:val="005B3F19"/>
    <w:rsid w:val="005B4158"/>
    <w:rsid w:val="005B419C"/>
    <w:rsid w:val="005B4630"/>
    <w:rsid w:val="005B48C9"/>
    <w:rsid w:val="005B5008"/>
    <w:rsid w:val="005B51F2"/>
    <w:rsid w:val="005B540D"/>
    <w:rsid w:val="005B556E"/>
    <w:rsid w:val="005B57B1"/>
    <w:rsid w:val="005B5DA3"/>
    <w:rsid w:val="005B5E01"/>
    <w:rsid w:val="005B6013"/>
    <w:rsid w:val="005B61EF"/>
    <w:rsid w:val="005B64FB"/>
    <w:rsid w:val="005B65A9"/>
    <w:rsid w:val="005B6888"/>
    <w:rsid w:val="005B689C"/>
    <w:rsid w:val="005B68F0"/>
    <w:rsid w:val="005B6B28"/>
    <w:rsid w:val="005B6F6E"/>
    <w:rsid w:val="005B6F7C"/>
    <w:rsid w:val="005B763D"/>
    <w:rsid w:val="005B7987"/>
    <w:rsid w:val="005B7AD0"/>
    <w:rsid w:val="005B7C43"/>
    <w:rsid w:val="005B7D74"/>
    <w:rsid w:val="005B7F7F"/>
    <w:rsid w:val="005C0305"/>
    <w:rsid w:val="005C0446"/>
    <w:rsid w:val="005C06C0"/>
    <w:rsid w:val="005C0B23"/>
    <w:rsid w:val="005C1029"/>
    <w:rsid w:val="005C10DF"/>
    <w:rsid w:val="005C1246"/>
    <w:rsid w:val="005C16CB"/>
    <w:rsid w:val="005C1773"/>
    <w:rsid w:val="005C1A32"/>
    <w:rsid w:val="005C1E2A"/>
    <w:rsid w:val="005C1E56"/>
    <w:rsid w:val="005C1E98"/>
    <w:rsid w:val="005C221E"/>
    <w:rsid w:val="005C2405"/>
    <w:rsid w:val="005C28A5"/>
    <w:rsid w:val="005C2984"/>
    <w:rsid w:val="005C2B19"/>
    <w:rsid w:val="005C2C14"/>
    <w:rsid w:val="005C2FDA"/>
    <w:rsid w:val="005C3382"/>
    <w:rsid w:val="005C33D7"/>
    <w:rsid w:val="005C3408"/>
    <w:rsid w:val="005C3508"/>
    <w:rsid w:val="005C3B74"/>
    <w:rsid w:val="005C3B82"/>
    <w:rsid w:val="005C3B90"/>
    <w:rsid w:val="005C3BB7"/>
    <w:rsid w:val="005C4240"/>
    <w:rsid w:val="005C42F7"/>
    <w:rsid w:val="005C43B7"/>
    <w:rsid w:val="005C4F9A"/>
    <w:rsid w:val="005C515C"/>
    <w:rsid w:val="005C6FC0"/>
    <w:rsid w:val="005C7C9D"/>
    <w:rsid w:val="005D04A5"/>
    <w:rsid w:val="005D07AE"/>
    <w:rsid w:val="005D0DC0"/>
    <w:rsid w:val="005D1197"/>
    <w:rsid w:val="005D1472"/>
    <w:rsid w:val="005D1681"/>
    <w:rsid w:val="005D192C"/>
    <w:rsid w:val="005D1A02"/>
    <w:rsid w:val="005D1A22"/>
    <w:rsid w:val="005D1A89"/>
    <w:rsid w:val="005D1F56"/>
    <w:rsid w:val="005D2134"/>
    <w:rsid w:val="005D23CE"/>
    <w:rsid w:val="005D31E6"/>
    <w:rsid w:val="005D3225"/>
    <w:rsid w:val="005D3288"/>
    <w:rsid w:val="005D3310"/>
    <w:rsid w:val="005D3846"/>
    <w:rsid w:val="005D4137"/>
    <w:rsid w:val="005D509F"/>
    <w:rsid w:val="005D5261"/>
    <w:rsid w:val="005D558E"/>
    <w:rsid w:val="005D595C"/>
    <w:rsid w:val="005D5F84"/>
    <w:rsid w:val="005D629F"/>
    <w:rsid w:val="005D652B"/>
    <w:rsid w:val="005D6705"/>
    <w:rsid w:val="005D6A8D"/>
    <w:rsid w:val="005D6BD5"/>
    <w:rsid w:val="005D6CE3"/>
    <w:rsid w:val="005D6D03"/>
    <w:rsid w:val="005D6D24"/>
    <w:rsid w:val="005D728E"/>
    <w:rsid w:val="005D77B3"/>
    <w:rsid w:val="005D79CA"/>
    <w:rsid w:val="005D7A03"/>
    <w:rsid w:val="005D7D85"/>
    <w:rsid w:val="005D7F65"/>
    <w:rsid w:val="005E0574"/>
    <w:rsid w:val="005E06A3"/>
    <w:rsid w:val="005E0E4C"/>
    <w:rsid w:val="005E0E58"/>
    <w:rsid w:val="005E0FE4"/>
    <w:rsid w:val="005E168E"/>
    <w:rsid w:val="005E1A0B"/>
    <w:rsid w:val="005E1AC1"/>
    <w:rsid w:val="005E1C27"/>
    <w:rsid w:val="005E2305"/>
    <w:rsid w:val="005E249B"/>
    <w:rsid w:val="005E27F8"/>
    <w:rsid w:val="005E291F"/>
    <w:rsid w:val="005E2EEC"/>
    <w:rsid w:val="005E335F"/>
    <w:rsid w:val="005E3C16"/>
    <w:rsid w:val="005E4163"/>
    <w:rsid w:val="005E4251"/>
    <w:rsid w:val="005E42CD"/>
    <w:rsid w:val="005E45D6"/>
    <w:rsid w:val="005E4671"/>
    <w:rsid w:val="005E4FC5"/>
    <w:rsid w:val="005E5018"/>
    <w:rsid w:val="005E5392"/>
    <w:rsid w:val="005E547B"/>
    <w:rsid w:val="005E564A"/>
    <w:rsid w:val="005E5D51"/>
    <w:rsid w:val="005E6036"/>
    <w:rsid w:val="005E6250"/>
    <w:rsid w:val="005E66D0"/>
    <w:rsid w:val="005E68BC"/>
    <w:rsid w:val="005E724C"/>
    <w:rsid w:val="005E779F"/>
    <w:rsid w:val="005E7A18"/>
    <w:rsid w:val="005E7CD8"/>
    <w:rsid w:val="005F004F"/>
    <w:rsid w:val="005F0682"/>
    <w:rsid w:val="005F0DA6"/>
    <w:rsid w:val="005F13A5"/>
    <w:rsid w:val="005F1678"/>
    <w:rsid w:val="005F1A42"/>
    <w:rsid w:val="005F20D9"/>
    <w:rsid w:val="005F2B31"/>
    <w:rsid w:val="005F2C19"/>
    <w:rsid w:val="005F2D97"/>
    <w:rsid w:val="005F2DCC"/>
    <w:rsid w:val="005F2E4A"/>
    <w:rsid w:val="005F3094"/>
    <w:rsid w:val="005F3102"/>
    <w:rsid w:val="005F315F"/>
    <w:rsid w:val="005F31C7"/>
    <w:rsid w:val="005F31FC"/>
    <w:rsid w:val="005F343D"/>
    <w:rsid w:val="005F37AD"/>
    <w:rsid w:val="005F3CFD"/>
    <w:rsid w:val="005F428E"/>
    <w:rsid w:val="005F4890"/>
    <w:rsid w:val="005F4EB1"/>
    <w:rsid w:val="005F526B"/>
    <w:rsid w:val="005F5DA8"/>
    <w:rsid w:val="005F63D0"/>
    <w:rsid w:val="005F66C9"/>
    <w:rsid w:val="005F6820"/>
    <w:rsid w:val="005F6A37"/>
    <w:rsid w:val="005F6BF2"/>
    <w:rsid w:val="005F6D94"/>
    <w:rsid w:val="005F6FAD"/>
    <w:rsid w:val="005F733D"/>
    <w:rsid w:val="005F7BCC"/>
    <w:rsid w:val="00600341"/>
    <w:rsid w:val="006006F5"/>
    <w:rsid w:val="00600BEA"/>
    <w:rsid w:val="00600D41"/>
    <w:rsid w:val="00600E15"/>
    <w:rsid w:val="00600FED"/>
    <w:rsid w:val="0060120B"/>
    <w:rsid w:val="006017A6"/>
    <w:rsid w:val="006018FF"/>
    <w:rsid w:val="006019F6"/>
    <w:rsid w:val="00601A0D"/>
    <w:rsid w:val="00601AEE"/>
    <w:rsid w:val="00601BE0"/>
    <w:rsid w:val="00601F0C"/>
    <w:rsid w:val="00602D4C"/>
    <w:rsid w:val="00602D6F"/>
    <w:rsid w:val="00602F0D"/>
    <w:rsid w:val="0060322E"/>
    <w:rsid w:val="006038A8"/>
    <w:rsid w:val="00603BFB"/>
    <w:rsid w:val="006041ED"/>
    <w:rsid w:val="006045C9"/>
    <w:rsid w:val="006045D9"/>
    <w:rsid w:val="006053AD"/>
    <w:rsid w:val="006054F0"/>
    <w:rsid w:val="0060583C"/>
    <w:rsid w:val="006058D3"/>
    <w:rsid w:val="0060595B"/>
    <w:rsid w:val="00605C08"/>
    <w:rsid w:val="00605DB6"/>
    <w:rsid w:val="00605DF5"/>
    <w:rsid w:val="006067BD"/>
    <w:rsid w:val="00607513"/>
    <w:rsid w:val="006079DD"/>
    <w:rsid w:val="00607E56"/>
    <w:rsid w:val="00607EC5"/>
    <w:rsid w:val="006104A1"/>
    <w:rsid w:val="006107BA"/>
    <w:rsid w:val="00610991"/>
    <w:rsid w:val="00610C88"/>
    <w:rsid w:val="00610F8D"/>
    <w:rsid w:val="0061112A"/>
    <w:rsid w:val="00612151"/>
    <w:rsid w:val="0061256E"/>
    <w:rsid w:val="006127B7"/>
    <w:rsid w:val="0061281A"/>
    <w:rsid w:val="00612C2F"/>
    <w:rsid w:val="006134E6"/>
    <w:rsid w:val="006136E7"/>
    <w:rsid w:val="00613714"/>
    <w:rsid w:val="00613866"/>
    <w:rsid w:val="00613C77"/>
    <w:rsid w:val="006140C3"/>
    <w:rsid w:val="006147AE"/>
    <w:rsid w:val="00614B60"/>
    <w:rsid w:val="00614BBB"/>
    <w:rsid w:val="00614C38"/>
    <w:rsid w:val="00614D1E"/>
    <w:rsid w:val="00615017"/>
    <w:rsid w:val="00615021"/>
    <w:rsid w:val="0061548F"/>
    <w:rsid w:val="00615652"/>
    <w:rsid w:val="0061567A"/>
    <w:rsid w:val="00615961"/>
    <w:rsid w:val="00615D3C"/>
    <w:rsid w:val="0061651C"/>
    <w:rsid w:val="0061674F"/>
    <w:rsid w:val="006167D3"/>
    <w:rsid w:val="00616841"/>
    <w:rsid w:val="0061684A"/>
    <w:rsid w:val="00616BE4"/>
    <w:rsid w:val="00616C58"/>
    <w:rsid w:val="00616E0A"/>
    <w:rsid w:val="00616F4F"/>
    <w:rsid w:val="00617112"/>
    <w:rsid w:val="00617518"/>
    <w:rsid w:val="00617531"/>
    <w:rsid w:val="006176C2"/>
    <w:rsid w:val="00617DE6"/>
    <w:rsid w:val="00620221"/>
    <w:rsid w:val="0062064D"/>
    <w:rsid w:val="00620C08"/>
    <w:rsid w:val="00620EF1"/>
    <w:rsid w:val="006216F5"/>
    <w:rsid w:val="00621D5D"/>
    <w:rsid w:val="00621F54"/>
    <w:rsid w:val="00622169"/>
    <w:rsid w:val="006225A5"/>
    <w:rsid w:val="00622735"/>
    <w:rsid w:val="006231F2"/>
    <w:rsid w:val="00623506"/>
    <w:rsid w:val="0062361E"/>
    <w:rsid w:val="00624540"/>
    <w:rsid w:val="00624930"/>
    <w:rsid w:val="006249C0"/>
    <w:rsid w:val="00624DB7"/>
    <w:rsid w:val="006250E0"/>
    <w:rsid w:val="0062512A"/>
    <w:rsid w:val="00625309"/>
    <w:rsid w:val="00625399"/>
    <w:rsid w:val="006253B9"/>
    <w:rsid w:val="006256CD"/>
    <w:rsid w:val="0062574C"/>
    <w:rsid w:val="00625D40"/>
    <w:rsid w:val="00626392"/>
    <w:rsid w:val="00626409"/>
    <w:rsid w:val="00626673"/>
    <w:rsid w:val="00626735"/>
    <w:rsid w:val="006268E5"/>
    <w:rsid w:val="006278F3"/>
    <w:rsid w:val="006300E0"/>
    <w:rsid w:val="006306D7"/>
    <w:rsid w:val="00630F50"/>
    <w:rsid w:val="00631537"/>
    <w:rsid w:val="006315EC"/>
    <w:rsid w:val="006317E9"/>
    <w:rsid w:val="00632176"/>
    <w:rsid w:val="006322C5"/>
    <w:rsid w:val="006327EC"/>
    <w:rsid w:val="00632ABE"/>
    <w:rsid w:val="00633B63"/>
    <w:rsid w:val="0063427B"/>
    <w:rsid w:val="0063430D"/>
    <w:rsid w:val="00634468"/>
    <w:rsid w:val="0063474A"/>
    <w:rsid w:val="006349E8"/>
    <w:rsid w:val="0063515A"/>
    <w:rsid w:val="006352C9"/>
    <w:rsid w:val="00635513"/>
    <w:rsid w:val="0063552C"/>
    <w:rsid w:val="00635698"/>
    <w:rsid w:val="006356B8"/>
    <w:rsid w:val="00635B2A"/>
    <w:rsid w:val="0063634E"/>
    <w:rsid w:val="0063637D"/>
    <w:rsid w:val="00636A55"/>
    <w:rsid w:val="00636AFF"/>
    <w:rsid w:val="00636DFE"/>
    <w:rsid w:val="00636E21"/>
    <w:rsid w:val="00636F02"/>
    <w:rsid w:val="00636FAD"/>
    <w:rsid w:val="006370E9"/>
    <w:rsid w:val="00637599"/>
    <w:rsid w:val="00637AE7"/>
    <w:rsid w:val="00637CF1"/>
    <w:rsid w:val="00637EA6"/>
    <w:rsid w:val="00637F40"/>
    <w:rsid w:val="0064006E"/>
    <w:rsid w:val="0064024C"/>
    <w:rsid w:val="0064068F"/>
    <w:rsid w:val="006407FD"/>
    <w:rsid w:val="00640B7D"/>
    <w:rsid w:val="00640D7B"/>
    <w:rsid w:val="00640E06"/>
    <w:rsid w:val="00640E5B"/>
    <w:rsid w:val="0064162D"/>
    <w:rsid w:val="00641735"/>
    <w:rsid w:val="00641996"/>
    <w:rsid w:val="00641E15"/>
    <w:rsid w:val="00641E41"/>
    <w:rsid w:val="006422A7"/>
    <w:rsid w:val="00642313"/>
    <w:rsid w:val="00642749"/>
    <w:rsid w:val="00642DE0"/>
    <w:rsid w:val="00643784"/>
    <w:rsid w:val="00643ACA"/>
    <w:rsid w:val="00643F1F"/>
    <w:rsid w:val="00644ABC"/>
    <w:rsid w:val="00644C6C"/>
    <w:rsid w:val="00644DE0"/>
    <w:rsid w:val="00645503"/>
    <w:rsid w:val="00645B71"/>
    <w:rsid w:val="0064604D"/>
    <w:rsid w:val="006464BA"/>
    <w:rsid w:val="006465AC"/>
    <w:rsid w:val="00646898"/>
    <w:rsid w:val="00646965"/>
    <w:rsid w:val="00646B21"/>
    <w:rsid w:val="00646D9E"/>
    <w:rsid w:val="006470BA"/>
    <w:rsid w:val="006472BC"/>
    <w:rsid w:val="006475BE"/>
    <w:rsid w:val="00647F6E"/>
    <w:rsid w:val="0065009D"/>
    <w:rsid w:val="00650682"/>
    <w:rsid w:val="006507FF"/>
    <w:rsid w:val="00650B19"/>
    <w:rsid w:val="00650F9B"/>
    <w:rsid w:val="00651385"/>
    <w:rsid w:val="0065143E"/>
    <w:rsid w:val="00651556"/>
    <w:rsid w:val="00651842"/>
    <w:rsid w:val="00651917"/>
    <w:rsid w:val="00651BEB"/>
    <w:rsid w:val="00651C3A"/>
    <w:rsid w:val="006521EC"/>
    <w:rsid w:val="00652284"/>
    <w:rsid w:val="006522D4"/>
    <w:rsid w:val="00652337"/>
    <w:rsid w:val="006525A1"/>
    <w:rsid w:val="00652B9C"/>
    <w:rsid w:val="00652FE6"/>
    <w:rsid w:val="006531A3"/>
    <w:rsid w:val="00653247"/>
    <w:rsid w:val="006533A6"/>
    <w:rsid w:val="00653448"/>
    <w:rsid w:val="006538FA"/>
    <w:rsid w:val="00653D79"/>
    <w:rsid w:val="00653FD5"/>
    <w:rsid w:val="0065421A"/>
    <w:rsid w:val="00654556"/>
    <w:rsid w:val="006549BC"/>
    <w:rsid w:val="00654A89"/>
    <w:rsid w:val="00654B33"/>
    <w:rsid w:val="00654DFD"/>
    <w:rsid w:val="00654E75"/>
    <w:rsid w:val="00655106"/>
    <w:rsid w:val="0065604A"/>
    <w:rsid w:val="00656C02"/>
    <w:rsid w:val="0065706E"/>
    <w:rsid w:val="006570FE"/>
    <w:rsid w:val="0065787E"/>
    <w:rsid w:val="0065798A"/>
    <w:rsid w:val="006579B0"/>
    <w:rsid w:val="00657A05"/>
    <w:rsid w:val="00657CE9"/>
    <w:rsid w:val="006601DB"/>
    <w:rsid w:val="00660275"/>
    <w:rsid w:val="006605B0"/>
    <w:rsid w:val="0066083E"/>
    <w:rsid w:val="00660D30"/>
    <w:rsid w:val="006610A6"/>
    <w:rsid w:val="00661156"/>
    <w:rsid w:val="006618C9"/>
    <w:rsid w:val="006621D9"/>
    <w:rsid w:val="00662422"/>
    <w:rsid w:val="00662900"/>
    <w:rsid w:val="00662B0A"/>
    <w:rsid w:val="006632E9"/>
    <w:rsid w:val="00663696"/>
    <w:rsid w:val="00663A20"/>
    <w:rsid w:val="00663B14"/>
    <w:rsid w:val="00663DAF"/>
    <w:rsid w:val="00664149"/>
    <w:rsid w:val="006641AE"/>
    <w:rsid w:val="00664C9C"/>
    <w:rsid w:val="0066501C"/>
    <w:rsid w:val="006651BC"/>
    <w:rsid w:val="0066617F"/>
    <w:rsid w:val="006661ED"/>
    <w:rsid w:val="00666603"/>
    <w:rsid w:val="00666829"/>
    <w:rsid w:val="00666881"/>
    <w:rsid w:val="0066693F"/>
    <w:rsid w:val="00666A1E"/>
    <w:rsid w:val="00666E0A"/>
    <w:rsid w:val="00667744"/>
    <w:rsid w:val="00667864"/>
    <w:rsid w:val="0067019C"/>
    <w:rsid w:val="006701E5"/>
    <w:rsid w:val="006706F8"/>
    <w:rsid w:val="006706FF"/>
    <w:rsid w:val="0067090E"/>
    <w:rsid w:val="0067098D"/>
    <w:rsid w:val="00670B6E"/>
    <w:rsid w:val="00670D3F"/>
    <w:rsid w:val="00670DDA"/>
    <w:rsid w:val="00671096"/>
    <w:rsid w:val="006712F3"/>
    <w:rsid w:val="00671334"/>
    <w:rsid w:val="00671594"/>
    <w:rsid w:val="00671599"/>
    <w:rsid w:val="00671815"/>
    <w:rsid w:val="00671C3B"/>
    <w:rsid w:val="00671FD1"/>
    <w:rsid w:val="0067227A"/>
    <w:rsid w:val="00672440"/>
    <w:rsid w:val="006725DB"/>
    <w:rsid w:val="006730ED"/>
    <w:rsid w:val="006733BF"/>
    <w:rsid w:val="0067369C"/>
    <w:rsid w:val="00673F4D"/>
    <w:rsid w:val="0067445B"/>
    <w:rsid w:val="00674501"/>
    <w:rsid w:val="00674A4C"/>
    <w:rsid w:val="00674C9C"/>
    <w:rsid w:val="00674DAE"/>
    <w:rsid w:val="00674E4A"/>
    <w:rsid w:val="00675195"/>
    <w:rsid w:val="006753EA"/>
    <w:rsid w:val="00675CA6"/>
    <w:rsid w:val="00676280"/>
    <w:rsid w:val="006765C3"/>
    <w:rsid w:val="006765C4"/>
    <w:rsid w:val="00676DE2"/>
    <w:rsid w:val="00677326"/>
    <w:rsid w:val="00677B92"/>
    <w:rsid w:val="00677BB1"/>
    <w:rsid w:val="00677C0E"/>
    <w:rsid w:val="00677CD5"/>
    <w:rsid w:val="0068000C"/>
    <w:rsid w:val="006800A0"/>
    <w:rsid w:val="006803DA"/>
    <w:rsid w:val="00680597"/>
    <w:rsid w:val="006805F1"/>
    <w:rsid w:val="0068086D"/>
    <w:rsid w:val="00680A6C"/>
    <w:rsid w:val="00680C36"/>
    <w:rsid w:val="00680F24"/>
    <w:rsid w:val="00680FDC"/>
    <w:rsid w:val="006812F1"/>
    <w:rsid w:val="006813B2"/>
    <w:rsid w:val="006817FF"/>
    <w:rsid w:val="00681A37"/>
    <w:rsid w:val="00681D7C"/>
    <w:rsid w:val="00681D87"/>
    <w:rsid w:val="00681EBD"/>
    <w:rsid w:val="00682196"/>
    <w:rsid w:val="006823B3"/>
    <w:rsid w:val="0068254D"/>
    <w:rsid w:val="0068279D"/>
    <w:rsid w:val="006829D4"/>
    <w:rsid w:val="00682CBE"/>
    <w:rsid w:val="00682D8C"/>
    <w:rsid w:val="00682F2F"/>
    <w:rsid w:val="00682F3A"/>
    <w:rsid w:val="0068311C"/>
    <w:rsid w:val="00683708"/>
    <w:rsid w:val="006837D8"/>
    <w:rsid w:val="00683D9B"/>
    <w:rsid w:val="00683E42"/>
    <w:rsid w:val="00683F5F"/>
    <w:rsid w:val="00683F79"/>
    <w:rsid w:val="00684885"/>
    <w:rsid w:val="00684C10"/>
    <w:rsid w:val="00684D22"/>
    <w:rsid w:val="00684E48"/>
    <w:rsid w:val="00684FD2"/>
    <w:rsid w:val="006857EC"/>
    <w:rsid w:val="00685B6A"/>
    <w:rsid w:val="00685BAB"/>
    <w:rsid w:val="00686515"/>
    <w:rsid w:val="0068661D"/>
    <w:rsid w:val="00686A83"/>
    <w:rsid w:val="00686C76"/>
    <w:rsid w:val="00687001"/>
    <w:rsid w:val="0068718D"/>
    <w:rsid w:val="0068742E"/>
    <w:rsid w:val="00687501"/>
    <w:rsid w:val="006876EA"/>
    <w:rsid w:val="00687A21"/>
    <w:rsid w:val="00687B0D"/>
    <w:rsid w:val="00687C5A"/>
    <w:rsid w:val="006900A3"/>
    <w:rsid w:val="006907D9"/>
    <w:rsid w:val="00690914"/>
    <w:rsid w:val="00690A47"/>
    <w:rsid w:val="00690AF0"/>
    <w:rsid w:val="00690BE5"/>
    <w:rsid w:val="00691008"/>
    <w:rsid w:val="0069124E"/>
    <w:rsid w:val="0069199C"/>
    <w:rsid w:val="00691B49"/>
    <w:rsid w:val="00691B99"/>
    <w:rsid w:val="00691CE6"/>
    <w:rsid w:val="00692572"/>
    <w:rsid w:val="006926F8"/>
    <w:rsid w:val="006928AA"/>
    <w:rsid w:val="00692951"/>
    <w:rsid w:val="00692B64"/>
    <w:rsid w:val="00693248"/>
    <w:rsid w:val="0069400A"/>
    <w:rsid w:val="006944FC"/>
    <w:rsid w:val="00694786"/>
    <w:rsid w:val="00694831"/>
    <w:rsid w:val="00694B23"/>
    <w:rsid w:val="0069508E"/>
    <w:rsid w:val="0069516D"/>
    <w:rsid w:val="006952A0"/>
    <w:rsid w:val="0069564C"/>
    <w:rsid w:val="00695AD3"/>
    <w:rsid w:val="00695F40"/>
    <w:rsid w:val="00695FE3"/>
    <w:rsid w:val="006961EA"/>
    <w:rsid w:val="006971F4"/>
    <w:rsid w:val="006972B0"/>
    <w:rsid w:val="0069749D"/>
    <w:rsid w:val="00697DB4"/>
    <w:rsid w:val="00697FD6"/>
    <w:rsid w:val="006A0019"/>
    <w:rsid w:val="006A0A7C"/>
    <w:rsid w:val="006A0D78"/>
    <w:rsid w:val="006A121A"/>
    <w:rsid w:val="006A1295"/>
    <w:rsid w:val="006A1440"/>
    <w:rsid w:val="006A196D"/>
    <w:rsid w:val="006A1C57"/>
    <w:rsid w:val="006A1D94"/>
    <w:rsid w:val="006A1F11"/>
    <w:rsid w:val="006A213A"/>
    <w:rsid w:val="006A2390"/>
    <w:rsid w:val="006A2505"/>
    <w:rsid w:val="006A254D"/>
    <w:rsid w:val="006A2DCB"/>
    <w:rsid w:val="006A3015"/>
    <w:rsid w:val="006A3572"/>
    <w:rsid w:val="006A3590"/>
    <w:rsid w:val="006A38DD"/>
    <w:rsid w:val="006A3AA4"/>
    <w:rsid w:val="006A3E4D"/>
    <w:rsid w:val="006A3F9F"/>
    <w:rsid w:val="006A4A3C"/>
    <w:rsid w:val="006A4B72"/>
    <w:rsid w:val="006A4ECA"/>
    <w:rsid w:val="006A503C"/>
    <w:rsid w:val="006A56E3"/>
    <w:rsid w:val="006A5905"/>
    <w:rsid w:val="006A645B"/>
    <w:rsid w:val="006A6596"/>
    <w:rsid w:val="006A66FB"/>
    <w:rsid w:val="006A67C6"/>
    <w:rsid w:val="006A687A"/>
    <w:rsid w:val="006A6A94"/>
    <w:rsid w:val="006A6DA1"/>
    <w:rsid w:val="006A7182"/>
    <w:rsid w:val="006A7868"/>
    <w:rsid w:val="006A79FF"/>
    <w:rsid w:val="006B00F3"/>
    <w:rsid w:val="006B0569"/>
    <w:rsid w:val="006B0800"/>
    <w:rsid w:val="006B08FD"/>
    <w:rsid w:val="006B0A89"/>
    <w:rsid w:val="006B0DD8"/>
    <w:rsid w:val="006B1CB3"/>
    <w:rsid w:val="006B1FF3"/>
    <w:rsid w:val="006B2123"/>
    <w:rsid w:val="006B2617"/>
    <w:rsid w:val="006B277C"/>
    <w:rsid w:val="006B3168"/>
    <w:rsid w:val="006B3B3C"/>
    <w:rsid w:val="006B3BA8"/>
    <w:rsid w:val="006B3BF6"/>
    <w:rsid w:val="006B410B"/>
    <w:rsid w:val="006B45D6"/>
    <w:rsid w:val="006B4945"/>
    <w:rsid w:val="006B50C6"/>
    <w:rsid w:val="006B5277"/>
    <w:rsid w:val="006B5381"/>
    <w:rsid w:val="006B5815"/>
    <w:rsid w:val="006B5862"/>
    <w:rsid w:val="006B5CA9"/>
    <w:rsid w:val="006B61ED"/>
    <w:rsid w:val="006B6471"/>
    <w:rsid w:val="006B6528"/>
    <w:rsid w:val="006B65E3"/>
    <w:rsid w:val="006B6658"/>
    <w:rsid w:val="006B6867"/>
    <w:rsid w:val="006B6F60"/>
    <w:rsid w:val="006B736E"/>
    <w:rsid w:val="006B740C"/>
    <w:rsid w:val="006B7646"/>
    <w:rsid w:val="006B7A03"/>
    <w:rsid w:val="006C0029"/>
    <w:rsid w:val="006C0041"/>
    <w:rsid w:val="006C04CD"/>
    <w:rsid w:val="006C0A79"/>
    <w:rsid w:val="006C0AF2"/>
    <w:rsid w:val="006C0C5A"/>
    <w:rsid w:val="006C1255"/>
    <w:rsid w:val="006C1461"/>
    <w:rsid w:val="006C1631"/>
    <w:rsid w:val="006C1C36"/>
    <w:rsid w:val="006C2240"/>
    <w:rsid w:val="006C2858"/>
    <w:rsid w:val="006C335E"/>
    <w:rsid w:val="006C3420"/>
    <w:rsid w:val="006C3559"/>
    <w:rsid w:val="006C355B"/>
    <w:rsid w:val="006C38D0"/>
    <w:rsid w:val="006C3980"/>
    <w:rsid w:val="006C43BE"/>
    <w:rsid w:val="006C44EB"/>
    <w:rsid w:val="006C4E03"/>
    <w:rsid w:val="006C4F1E"/>
    <w:rsid w:val="006C5127"/>
    <w:rsid w:val="006C58A5"/>
    <w:rsid w:val="006C5ACC"/>
    <w:rsid w:val="006C5AFA"/>
    <w:rsid w:val="006C5C20"/>
    <w:rsid w:val="006C5CBF"/>
    <w:rsid w:val="006C5D3B"/>
    <w:rsid w:val="006C5E91"/>
    <w:rsid w:val="006C601B"/>
    <w:rsid w:val="006C7CB4"/>
    <w:rsid w:val="006C7E00"/>
    <w:rsid w:val="006D01B5"/>
    <w:rsid w:val="006D0ADB"/>
    <w:rsid w:val="006D0E88"/>
    <w:rsid w:val="006D10C0"/>
    <w:rsid w:val="006D10F1"/>
    <w:rsid w:val="006D1436"/>
    <w:rsid w:val="006D150A"/>
    <w:rsid w:val="006D1F05"/>
    <w:rsid w:val="006D28A3"/>
    <w:rsid w:val="006D2C35"/>
    <w:rsid w:val="006D2CC6"/>
    <w:rsid w:val="006D2CD7"/>
    <w:rsid w:val="006D2D67"/>
    <w:rsid w:val="006D2E59"/>
    <w:rsid w:val="006D38D6"/>
    <w:rsid w:val="006D39FE"/>
    <w:rsid w:val="006D3A12"/>
    <w:rsid w:val="006D3AA8"/>
    <w:rsid w:val="006D3CA5"/>
    <w:rsid w:val="006D3CB9"/>
    <w:rsid w:val="006D4280"/>
    <w:rsid w:val="006D429C"/>
    <w:rsid w:val="006D46CB"/>
    <w:rsid w:val="006D481E"/>
    <w:rsid w:val="006D4A35"/>
    <w:rsid w:val="006D4BA9"/>
    <w:rsid w:val="006D506F"/>
    <w:rsid w:val="006D5248"/>
    <w:rsid w:val="006D5530"/>
    <w:rsid w:val="006D55BC"/>
    <w:rsid w:val="006D5782"/>
    <w:rsid w:val="006D64BE"/>
    <w:rsid w:val="006D64D3"/>
    <w:rsid w:val="006D6835"/>
    <w:rsid w:val="006D6C22"/>
    <w:rsid w:val="006D6E45"/>
    <w:rsid w:val="006D6F87"/>
    <w:rsid w:val="006D7AAE"/>
    <w:rsid w:val="006D7AF2"/>
    <w:rsid w:val="006D7C72"/>
    <w:rsid w:val="006D7D48"/>
    <w:rsid w:val="006E0124"/>
    <w:rsid w:val="006E01A5"/>
    <w:rsid w:val="006E020E"/>
    <w:rsid w:val="006E024E"/>
    <w:rsid w:val="006E0356"/>
    <w:rsid w:val="006E058C"/>
    <w:rsid w:val="006E06F5"/>
    <w:rsid w:val="006E0758"/>
    <w:rsid w:val="006E0866"/>
    <w:rsid w:val="006E095F"/>
    <w:rsid w:val="006E0E0A"/>
    <w:rsid w:val="006E104F"/>
    <w:rsid w:val="006E12AB"/>
    <w:rsid w:val="006E179E"/>
    <w:rsid w:val="006E1E7D"/>
    <w:rsid w:val="006E27E6"/>
    <w:rsid w:val="006E27E7"/>
    <w:rsid w:val="006E29EE"/>
    <w:rsid w:val="006E2ADD"/>
    <w:rsid w:val="006E2CA6"/>
    <w:rsid w:val="006E36D6"/>
    <w:rsid w:val="006E39E2"/>
    <w:rsid w:val="006E3A08"/>
    <w:rsid w:val="006E3E39"/>
    <w:rsid w:val="006E3ED8"/>
    <w:rsid w:val="006E44E8"/>
    <w:rsid w:val="006E45C1"/>
    <w:rsid w:val="006E4659"/>
    <w:rsid w:val="006E465D"/>
    <w:rsid w:val="006E4980"/>
    <w:rsid w:val="006E4B48"/>
    <w:rsid w:val="006E4B77"/>
    <w:rsid w:val="006E4C3C"/>
    <w:rsid w:val="006E4F9B"/>
    <w:rsid w:val="006E563E"/>
    <w:rsid w:val="006E5978"/>
    <w:rsid w:val="006E6089"/>
    <w:rsid w:val="006E639B"/>
    <w:rsid w:val="006E6873"/>
    <w:rsid w:val="006E6BC4"/>
    <w:rsid w:val="006E6D3A"/>
    <w:rsid w:val="006E6D96"/>
    <w:rsid w:val="006E7641"/>
    <w:rsid w:val="006E78B9"/>
    <w:rsid w:val="006E7A55"/>
    <w:rsid w:val="006E7AD1"/>
    <w:rsid w:val="006E7BDD"/>
    <w:rsid w:val="006F0136"/>
    <w:rsid w:val="006F07D0"/>
    <w:rsid w:val="006F09F9"/>
    <w:rsid w:val="006F0A66"/>
    <w:rsid w:val="006F0AF6"/>
    <w:rsid w:val="006F1575"/>
    <w:rsid w:val="006F15B1"/>
    <w:rsid w:val="006F211B"/>
    <w:rsid w:val="006F29D1"/>
    <w:rsid w:val="006F29E5"/>
    <w:rsid w:val="006F2A04"/>
    <w:rsid w:val="006F2C9A"/>
    <w:rsid w:val="006F2D6F"/>
    <w:rsid w:val="006F30A1"/>
    <w:rsid w:val="006F363B"/>
    <w:rsid w:val="006F3674"/>
    <w:rsid w:val="006F367F"/>
    <w:rsid w:val="006F3946"/>
    <w:rsid w:val="006F3D86"/>
    <w:rsid w:val="006F3F1A"/>
    <w:rsid w:val="006F40E9"/>
    <w:rsid w:val="006F4433"/>
    <w:rsid w:val="006F4669"/>
    <w:rsid w:val="006F46B6"/>
    <w:rsid w:val="006F4906"/>
    <w:rsid w:val="006F4940"/>
    <w:rsid w:val="006F4C10"/>
    <w:rsid w:val="006F5022"/>
    <w:rsid w:val="006F50A6"/>
    <w:rsid w:val="006F51B1"/>
    <w:rsid w:val="006F54D5"/>
    <w:rsid w:val="006F55B8"/>
    <w:rsid w:val="006F56C8"/>
    <w:rsid w:val="006F56D4"/>
    <w:rsid w:val="006F5CB6"/>
    <w:rsid w:val="006F5E54"/>
    <w:rsid w:val="006F6299"/>
    <w:rsid w:val="006F688B"/>
    <w:rsid w:val="006F68D0"/>
    <w:rsid w:val="006F692E"/>
    <w:rsid w:val="006F6C34"/>
    <w:rsid w:val="006F6F15"/>
    <w:rsid w:val="006F78F1"/>
    <w:rsid w:val="006F7D4D"/>
    <w:rsid w:val="006F7D5B"/>
    <w:rsid w:val="00700374"/>
    <w:rsid w:val="00700670"/>
    <w:rsid w:val="007007D0"/>
    <w:rsid w:val="007009FE"/>
    <w:rsid w:val="00700ADD"/>
    <w:rsid w:val="007017C2"/>
    <w:rsid w:val="00701ADA"/>
    <w:rsid w:val="00701B45"/>
    <w:rsid w:val="00701D9C"/>
    <w:rsid w:val="00702002"/>
    <w:rsid w:val="007025FB"/>
    <w:rsid w:val="00702663"/>
    <w:rsid w:val="007027CE"/>
    <w:rsid w:val="00702FE3"/>
    <w:rsid w:val="00703471"/>
    <w:rsid w:val="007035C3"/>
    <w:rsid w:val="00703632"/>
    <w:rsid w:val="00703695"/>
    <w:rsid w:val="007039E3"/>
    <w:rsid w:val="00703CC9"/>
    <w:rsid w:val="00704055"/>
    <w:rsid w:val="007041C1"/>
    <w:rsid w:val="00704252"/>
    <w:rsid w:val="00704E77"/>
    <w:rsid w:val="007066A8"/>
    <w:rsid w:val="007068C3"/>
    <w:rsid w:val="00706A88"/>
    <w:rsid w:val="00706AAA"/>
    <w:rsid w:val="0070711C"/>
    <w:rsid w:val="00707206"/>
    <w:rsid w:val="00707974"/>
    <w:rsid w:val="00707B9C"/>
    <w:rsid w:val="00707F70"/>
    <w:rsid w:val="00707FEC"/>
    <w:rsid w:val="007102CB"/>
    <w:rsid w:val="007107B3"/>
    <w:rsid w:val="007107CC"/>
    <w:rsid w:val="0071080E"/>
    <w:rsid w:val="00710A5C"/>
    <w:rsid w:val="00710C94"/>
    <w:rsid w:val="00710FD4"/>
    <w:rsid w:val="007111B5"/>
    <w:rsid w:val="007119E1"/>
    <w:rsid w:val="00711E53"/>
    <w:rsid w:val="0071230A"/>
    <w:rsid w:val="007123C4"/>
    <w:rsid w:val="0071248B"/>
    <w:rsid w:val="00713021"/>
    <w:rsid w:val="00713190"/>
    <w:rsid w:val="007131D6"/>
    <w:rsid w:val="007133A5"/>
    <w:rsid w:val="007133CB"/>
    <w:rsid w:val="00713405"/>
    <w:rsid w:val="0071396C"/>
    <w:rsid w:val="00713A99"/>
    <w:rsid w:val="007140A2"/>
    <w:rsid w:val="00714149"/>
    <w:rsid w:val="00714152"/>
    <w:rsid w:val="007146AD"/>
    <w:rsid w:val="00714751"/>
    <w:rsid w:val="007147C9"/>
    <w:rsid w:val="0071520F"/>
    <w:rsid w:val="00715579"/>
    <w:rsid w:val="00716060"/>
    <w:rsid w:val="007164A0"/>
    <w:rsid w:val="0071656F"/>
    <w:rsid w:val="007167F6"/>
    <w:rsid w:val="00716BB4"/>
    <w:rsid w:val="00716D3B"/>
    <w:rsid w:val="00716F18"/>
    <w:rsid w:val="007177E8"/>
    <w:rsid w:val="00717B36"/>
    <w:rsid w:val="00717B86"/>
    <w:rsid w:val="00717DE3"/>
    <w:rsid w:val="00717FBE"/>
    <w:rsid w:val="007200D5"/>
    <w:rsid w:val="007206A6"/>
    <w:rsid w:val="00720E6F"/>
    <w:rsid w:val="007210E5"/>
    <w:rsid w:val="00721552"/>
    <w:rsid w:val="00721712"/>
    <w:rsid w:val="00721810"/>
    <w:rsid w:val="0072183E"/>
    <w:rsid w:val="007218FA"/>
    <w:rsid w:val="00721933"/>
    <w:rsid w:val="00721A8F"/>
    <w:rsid w:val="00721AAF"/>
    <w:rsid w:val="0072218F"/>
    <w:rsid w:val="00722407"/>
    <w:rsid w:val="0072241D"/>
    <w:rsid w:val="0072249F"/>
    <w:rsid w:val="00722651"/>
    <w:rsid w:val="007226CF"/>
    <w:rsid w:val="00722750"/>
    <w:rsid w:val="00722949"/>
    <w:rsid w:val="00722997"/>
    <w:rsid w:val="007229CD"/>
    <w:rsid w:val="00722D83"/>
    <w:rsid w:val="00722D95"/>
    <w:rsid w:val="00722E50"/>
    <w:rsid w:val="007230F2"/>
    <w:rsid w:val="00723188"/>
    <w:rsid w:val="00723567"/>
    <w:rsid w:val="007235CF"/>
    <w:rsid w:val="007237D5"/>
    <w:rsid w:val="00723ABE"/>
    <w:rsid w:val="00723DE8"/>
    <w:rsid w:val="00723E27"/>
    <w:rsid w:val="007240CB"/>
    <w:rsid w:val="007245D7"/>
    <w:rsid w:val="007245F3"/>
    <w:rsid w:val="007248EE"/>
    <w:rsid w:val="00724AA7"/>
    <w:rsid w:val="00724BC6"/>
    <w:rsid w:val="00724E41"/>
    <w:rsid w:val="00724E76"/>
    <w:rsid w:val="007251A3"/>
    <w:rsid w:val="007252E1"/>
    <w:rsid w:val="00725331"/>
    <w:rsid w:val="0072581F"/>
    <w:rsid w:val="0072589F"/>
    <w:rsid w:val="00725A15"/>
    <w:rsid w:val="00725A4A"/>
    <w:rsid w:val="00725B34"/>
    <w:rsid w:val="00725B80"/>
    <w:rsid w:val="007261C4"/>
    <w:rsid w:val="00726230"/>
    <w:rsid w:val="00726592"/>
    <w:rsid w:val="007268C3"/>
    <w:rsid w:val="007269D3"/>
    <w:rsid w:val="00726B4B"/>
    <w:rsid w:val="00726BC8"/>
    <w:rsid w:val="00726D19"/>
    <w:rsid w:val="00727041"/>
    <w:rsid w:val="007272AF"/>
    <w:rsid w:val="0072743B"/>
    <w:rsid w:val="007277E6"/>
    <w:rsid w:val="00727C77"/>
    <w:rsid w:val="00727CD7"/>
    <w:rsid w:val="00727DB6"/>
    <w:rsid w:val="00727E9F"/>
    <w:rsid w:val="00730272"/>
    <w:rsid w:val="0073089D"/>
    <w:rsid w:val="00730E1F"/>
    <w:rsid w:val="00730F4E"/>
    <w:rsid w:val="007313FD"/>
    <w:rsid w:val="007314A8"/>
    <w:rsid w:val="007314E7"/>
    <w:rsid w:val="0073170A"/>
    <w:rsid w:val="007317E0"/>
    <w:rsid w:val="00731A91"/>
    <w:rsid w:val="00731B5D"/>
    <w:rsid w:val="00731B91"/>
    <w:rsid w:val="00732007"/>
    <w:rsid w:val="0073214E"/>
    <w:rsid w:val="00732527"/>
    <w:rsid w:val="00732711"/>
    <w:rsid w:val="00733036"/>
    <w:rsid w:val="00733149"/>
    <w:rsid w:val="007332BE"/>
    <w:rsid w:val="00733689"/>
    <w:rsid w:val="007336E7"/>
    <w:rsid w:val="0073373F"/>
    <w:rsid w:val="00733AC8"/>
    <w:rsid w:val="00733DA3"/>
    <w:rsid w:val="00733E0B"/>
    <w:rsid w:val="00733FC6"/>
    <w:rsid w:val="0073403D"/>
    <w:rsid w:val="00734156"/>
    <w:rsid w:val="00734565"/>
    <w:rsid w:val="00734617"/>
    <w:rsid w:val="00734AEF"/>
    <w:rsid w:val="00734B2B"/>
    <w:rsid w:val="00734BA3"/>
    <w:rsid w:val="00735AA5"/>
    <w:rsid w:val="00735BD3"/>
    <w:rsid w:val="00735C45"/>
    <w:rsid w:val="00735D81"/>
    <w:rsid w:val="007364EF"/>
    <w:rsid w:val="00736765"/>
    <w:rsid w:val="0073693D"/>
    <w:rsid w:val="00736C05"/>
    <w:rsid w:val="00736DC6"/>
    <w:rsid w:val="0073701A"/>
    <w:rsid w:val="007374E8"/>
    <w:rsid w:val="00737689"/>
    <w:rsid w:val="007377CC"/>
    <w:rsid w:val="00737EEA"/>
    <w:rsid w:val="0074019F"/>
    <w:rsid w:val="0074036D"/>
    <w:rsid w:val="0074038C"/>
    <w:rsid w:val="007403C8"/>
    <w:rsid w:val="00740538"/>
    <w:rsid w:val="007405B3"/>
    <w:rsid w:val="00740653"/>
    <w:rsid w:val="0074074D"/>
    <w:rsid w:val="007409D5"/>
    <w:rsid w:val="00741F4F"/>
    <w:rsid w:val="00741F97"/>
    <w:rsid w:val="0074213B"/>
    <w:rsid w:val="0074242F"/>
    <w:rsid w:val="007424AF"/>
    <w:rsid w:val="0074256D"/>
    <w:rsid w:val="00742AEF"/>
    <w:rsid w:val="00742B34"/>
    <w:rsid w:val="007430F2"/>
    <w:rsid w:val="00743130"/>
    <w:rsid w:val="00743354"/>
    <w:rsid w:val="0074339D"/>
    <w:rsid w:val="0074348A"/>
    <w:rsid w:val="0074377E"/>
    <w:rsid w:val="00743E0D"/>
    <w:rsid w:val="00743F91"/>
    <w:rsid w:val="007444FB"/>
    <w:rsid w:val="007446A3"/>
    <w:rsid w:val="00744B9B"/>
    <w:rsid w:val="00744C88"/>
    <w:rsid w:val="00744E56"/>
    <w:rsid w:val="0074512D"/>
    <w:rsid w:val="0074552B"/>
    <w:rsid w:val="00745791"/>
    <w:rsid w:val="007459D4"/>
    <w:rsid w:val="00745C3B"/>
    <w:rsid w:val="00745E76"/>
    <w:rsid w:val="00745F95"/>
    <w:rsid w:val="00746003"/>
    <w:rsid w:val="00746041"/>
    <w:rsid w:val="0074610C"/>
    <w:rsid w:val="007465E2"/>
    <w:rsid w:val="007468B2"/>
    <w:rsid w:val="00747324"/>
    <w:rsid w:val="00747422"/>
    <w:rsid w:val="00747494"/>
    <w:rsid w:val="00747559"/>
    <w:rsid w:val="00747862"/>
    <w:rsid w:val="007478AD"/>
    <w:rsid w:val="007478D9"/>
    <w:rsid w:val="00747BC1"/>
    <w:rsid w:val="00747DFE"/>
    <w:rsid w:val="00747FE0"/>
    <w:rsid w:val="007504AD"/>
    <w:rsid w:val="0075067D"/>
    <w:rsid w:val="0075067F"/>
    <w:rsid w:val="007506B8"/>
    <w:rsid w:val="007506C8"/>
    <w:rsid w:val="00750D3D"/>
    <w:rsid w:val="00750E18"/>
    <w:rsid w:val="007514D0"/>
    <w:rsid w:val="00751600"/>
    <w:rsid w:val="00751BEA"/>
    <w:rsid w:val="00751CDC"/>
    <w:rsid w:val="007523F7"/>
    <w:rsid w:val="007525D2"/>
    <w:rsid w:val="007526D3"/>
    <w:rsid w:val="0075281D"/>
    <w:rsid w:val="00752A76"/>
    <w:rsid w:val="00752AE0"/>
    <w:rsid w:val="00752C8F"/>
    <w:rsid w:val="00752D3A"/>
    <w:rsid w:val="007532B8"/>
    <w:rsid w:val="007534CD"/>
    <w:rsid w:val="0075364E"/>
    <w:rsid w:val="00753658"/>
    <w:rsid w:val="007537C9"/>
    <w:rsid w:val="00753FE2"/>
    <w:rsid w:val="00754017"/>
    <w:rsid w:val="00754549"/>
    <w:rsid w:val="00754877"/>
    <w:rsid w:val="00754C40"/>
    <w:rsid w:val="00755721"/>
    <w:rsid w:val="0075583C"/>
    <w:rsid w:val="00755B6A"/>
    <w:rsid w:val="00755C86"/>
    <w:rsid w:val="00755C90"/>
    <w:rsid w:val="00755D2C"/>
    <w:rsid w:val="00755EE7"/>
    <w:rsid w:val="00755F75"/>
    <w:rsid w:val="007560AE"/>
    <w:rsid w:val="00756582"/>
    <w:rsid w:val="00756AB4"/>
    <w:rsid w:val="00757084"/>
    <w:rsid w:val="00757542"/>
    <w:rsid w:val="00757B02"/>
    <w:rsid w:val="00757E3F"/>
    <w:rsid w:val="00757EA7"/>
    <w:rsid w:val="0076038B"/>
    <w:rsid w:val="00760533"/>
    <w:rsid w:val="00760A53"/>
    <w:rsid w:val="00760AB8"/>
    <w:rsid w:val="00760DEE"/>
    <w:rsid w:val="00760EE8"/>
    <w:rsid w:val="00760FE6"/>
    <w:rsid w:val="007610DD"/>
    <w:rsid w:val="007619AA"/>
    <w:rsid w:val="00761A8E"/>
    <w:rsid w:val="00761BD0"/>
    <w:rsid w:val="00762449"/>
    <w:rsid w:val="00762997"/>
    <w:rsid w:val="007629FA"/>
    <w:rsid w:val="00762AE4"/>
    <w:rsid w:val="00762B31"/>
    <w:rsid w:val="00762DBC"/>
    <w:rsid w:val="007633EB"/>
    <w:rsid w:val="00763421"/>
    <w:rsid w:val="007639C5"/>
    <w:rsid w:val="00764355"/>
    <w:rsid w:val="007646EB"/>
    <w:rsid w:val="007649BF"/>
    <w:rsid w:val="00764DA7"/>
    <w:rsid w:val="0076516B"/>
    <w:rsid w:val="007651FE"/>
    <w:rsid w:val="00765458"/>
    <w:rsid w:val="0076545C"/>
    <w:rsid w:val="007659E3"/>
    <w:rsid w:val="00765B1F"/>
    <w:rsid w:val="00765B47"/>
    <w:rsid w:val="007676D1"/>
    <w:rsid w:val="00770102"/>
    <w:rsid w:val="0077072A"/>
    <w:rsid w:val="007708C0"/>
    <w:rsid w:val="00770C27"/>
    <w:rsid w:val="00770CAD"/>
    <w:rsid w:val="00770E21"/>
    <w:rsid w:val="00770F7B"/>
    <w:rsid w:val="007713C8"/>
    <w:rsid w:val="00771A75"/>
    <w:rsid w:val="00771E71"/>
    <w:rsid w:val="00771E8A"/>
    <w:rsid w:val="0077211F"/>
    <w:rsid w:val="00772404"/>
    <w:rsid w:val="00772BA1"/>
    <w:rsid w:val="00772BDA"/>
    <w:rsid w:val="00772C9F"/>
    <w:rsid w:val="00772F74"/>
    <w:rsid w:val="0077317E"/>
    <w:rsid w:val="00773F66"/>
    <w:rsid w:val="00774A7B"/>
    <w:rsid w:val="00774CA1"/>
    <w:rsid w:val="00774FCF"/>
    <w:rsid w:val="007755CF"/>
    <w:rsid w:val="00775709"/>
    <w:rsid w:val="0077572D"/>
    <w:rsid w:val="00775C37"/>
    <w:rsid w:val="00775E08"/>
    <w:rsid w:val="00775FB4"/>
    <w:rsid w:val="00775FEE"/>
    <w:rsid w:val="00776486"/>
    <w:rsid w:val="00776CD6"/>
    <w:rsid w:val="00776D62"/>
    <w:rsid w:val="00776D8B"/>
    <w:rsid w:val="00776F7A"/>
    <w:rsid w:val="00777080"/>
    <w:rsid w:val="00780454"/>
    <w:rsid w:val="00780539"/>
    <w:rsid w:val="00780552"/>
    <w:rsid w:val="007807FF"/>
    <w:rsid w:val="007809A6"/>
    <w:rsid w:val="00780EA8"/>
    <w:rsid w:val="007810FC"/>
    <w:rsid w:val="007819F6"/>
    <w:rsid w:val="007828DE"/>
    <w:rsid w:val="00782E70"/>
    <w:rsid w:val="00782F65"/>
    <w:rsid w:val="0078319D"/>
    <w:rsid w:val="0078326C"/>
    <w:rsid w:val="007837CD"/>
    <w:rsid w:val="00783813"/>
    <w:rsid w:val="00784182"/>
    <w:rsid w:val="00784412"/>
    <w:rsid w:val="0078441C"/>
    <w:rsid w:val="00784472"/>
    <w:rsid w:val="00784624"/>
    <w:rsid w:val="0078477C"/>
    <w:rsid w:val="00784DE3"/>
    <w:rsid w:val="00785ADE"/>
    <w:rsid w:val="00785C42"/>
    <w:rsid w:val="00785CCB"/>
    <w:rsid w:val="00785EB4"/>
    <w:rsid w:val="007862B4"/>
    <w:rsid w:val="007866DC"/>
    <w:rsid w:val="00786D4F"/>
    <w:rsid w:val="007870E0"/>
    <w:rsid w:val="007873BC"/>
    <w:rsid w:val="00787524"/>
    <w:rsid w:val="007875CA"/>
    <w:rsid w:val="007878FD"/>
    <w:rsid w:val="00787A84"/>
    <w:rsid w:val="00787DD7"/>
    <w:rsid w:val="00787E95"/>
    <w:rsid w:val="00787FF8"/>
    <w:rsid w:val="00790202"/>
    <w:rsid w:val="007904F5"/>
    <w:rsid w:val="00790CFC"/>
    <w:rsid w:val="007912BB"/>
    <w:rsid w:val="0079132E"/>
    <w:rsid w:val="00791613"/>
    <w:rsid w:val="007916B9"/>
    <w:rsid w:val="0079223F"/>
    <w:rsid w:val="007926D9"/>
    <w:rsid w:val="00792858"/>
    <w:rsid w:val="00792959"/>
    <w:rsid w:val="00793019"/>
    <w:rsid w:val="007933B4"/>
    <w:rsid w:val="00793948"/>
    <w:rsid w:val="00793977"/>
    <w:rsid w:val="00793D15"/>
    <w:rsid w:val="007940E4"/>
    <w:rsid w:val="00794595"/>
    <w:rsid w:val="00794A03"/>
    <w:rsid w:val="00794D99"/>
    <w:rsid w:val="00795021"/>
    <w:rsid w:val="00795043"/>
    <w:rsid w:val="00795055"/>
    <w:rsid w:val="007952A6"/>
    <w:rsid w:val="00795471"/>
    <w:rsid w:val="007955E5"/>
    <w:rsid w:val="007957CE"/>
    <w:rsid w:val="00795C49"/>
    <w:rsid w:val="00795E90"/>
    <w:rsid w:val="00796330"/>
    <w:rsid w:val="00796596"/>
    <w:rsid w:val="00796894"/>
    <w:rsid w:val="0079699B"/>
    <w:rsid w:val="00796A09"/>
    <w:rsid w:val="00796AFA"/>
    <w:rsid w:val="00796B1C"/>
    <w:rsid w:val="00796D58"/>
    <w:rsid w:val="00796F83"/>
    <w:rsid w:val="007973C7"/>
    <w:rsid w:val="00797A8A"/>
    <w:rsid w:val="00797F88"/>
    <w:rsid w:val="007A011B"/>
    <w:rsid w:val="007A0298"/>
    <w:rsid w:val="007A04C1"/>
    <w:rsid w:val="007A05C9"/>
    <w:rsid w:val="007A066F"/>
    <w:rsid w:val="007A0924"/>
    <w:rsid w:val="007A135E"/>
    <w:rsid w:val="007A193B"/>
    <w:rsid w:val="007A1CD8"/>
    <w:rsid w:val="007A1CE4"/>
    <w:rsid w:val="007A25A3"/>
    <w:rsid w:val="007A2655"/>
    <w:rsid w:val="007A2C69"/>
    <w:rsid w:val="007A33E3"/>
    <w:rsid w:val="007A383C"/>
    <w:rsid w:val="007A39D3"/>
    <w:rsid w:val="007A3C25"/>
    <w:rsid w:val="007A3EA2"/>
    <w:rsid w:val="007A40D4"/>
    <w:rsid w:val="007A4134"/>
    <w:rsid w:val="007A43CA"/>
    <w:rsid w:val="007A4837"/>
    <w:rsid w:val="007A507E"/>
    <w:rsid w:val="007A5302"/>
    <w:rsid w:val="007A531D"/>
    <w:rsid w:val="007A5A0F"/>
    <w:rsid w:val="007A5CB2"/>
    <w:rsid w:val="007A5E18"/>
    <w:rsid w:val="007A5E40"/>
    <w:rsid w:val="007A62BD"/>
    <w:rsid w:val="007A677C"/>
    <w:rsid w:val="007A6939"/>
    <w:rsid w:val="007A6EBF"/>
    <w:rsid w:val="007A7209"/>
    <w:rsid w:val="007A79B4"/>
    <w:rsid w:val="007A7AA7"/>
    <w:rsid w:val="007B0140"/>
    <w:rsid w:val="007B0433"/>
    <w:rsid w:val="007B068B"/>
    <w:rsid w:val="007B0BF4"/>
    <w:rsid w:val="007B0DA6"/>
    <w:rsid w:val="007B1236"/>
    <w:rsid w:val="007B1490"/>
    <w:rsid w:val="007B1627"/>
    <w:rsid w:val="007B1825"/>
    <w:rsid w:val="007B1858"/>
    <w:rsid w:val="007B19CC"/>
    <w:rsid w:val="007B1D1C"/>
    <w:rsid w:val="007B1D51"/>
    <w:rsid w:val="007B1F19"/>
    <w:rsid w:val="007B2042"/>
    <w:rsid w:val="007B24E0"/>
    <w:rsid w:val="007B262F"/>
    <w:rsid w:val="007B2F63"/>
    <w:rsid w:val="007B30E4"/>
    <w:rsid w:val="007B3568"/>
    <w:rsid w:val="007B3987"/>
    <w:rsid w:val="007B3A60"/>
    <w:rsid w:val="007B3DE3"/>
    <w:rsid w:val="007B3F9C"/>
    <w:rsid w:val="007B4892"/>
    <w:rsid w:val="007B4A97"/>
    <w:rsid w:val="007B4CA3"/>
    <w:rsid w:val="007B4E99"/>
    <w:rsid w:val="007B4ED0"/>
    <w:rsid w:val="007B4FB2"/>
    <w:rsid w:val="007B5351"/>
    <w:rsid w:val="007B54E2"/>
    <w:rsid w:val="007B55BB"/>
    <w:rsid w:val="007B5E14"/>
    <w:rsid w:val="007B6185"/>
    <w:rsid w:val="007B64F7"/>
    <w:rsid w:val="007B6629"/>
    <w:rsid w:val="007B6757"/>
    <w:rsid w:val="007B691B"/>
    <w:rsid w:val="007B6C9F"/>
    <w:rsid w:val="007B6F4E"/>
    <w:rsid w:val="007B6FBB"/>
    <w:rsid w:val="007B718F"/>
    <w:rsid w:val="007B74BB"/>
    <w:rsid w:val="007B7763"/>
    <w:rsid w:val="007B78A1"/>
    <w:rsid w:val="007B78C2"/>
    <w:rsid w:val="007B7BBB"/>
    <w:rsid w:val="007B7F55"/>
    <w:rsid w:val="007C0164"/>
    <w:rsid w:val="007C0699"/>
    <w:rsid w:val="007C0758"/>
    <w:rsid w:val="007C09A4"/>
    <w:rsid w:val="007C0AD9"/>
    <w:rsid w:val="007C0E6A"/>
    <w:rsid w:val="007C0E75"/>
    <w:rsid w:val="007C0F49"/>
    <w:rsid w:val="007C12F2"/>
    <w:rsid w:val="007C1A06"/>
    <w:rsid w:val="007C1E09"/>
    <w:rsid w:val="007C1EF5"/>
    <w:rsid w:val="007C265A"/>
    <w:rsid w:val="007C2957"/>
    <w:rsid w:val="007C2ACA"/>
    <w:rsid w:val="007C2B42"/>
    <w:rsid w:val="007C2CA7"/>
    <w:rsid w:val="007C2E04"/>
    <w:rsid w:val="007C30C3"/>
    <w:rsid w:val="007C3BC0"/>
    <w:rsid w:val="007C4178"/>
    <w:rsid w:val="007C41DE"/>
    <w:rsid w:val="007C49F8"/>
    <w:rsid w:val="007C4A24"/>
    <w:rsid w:val="007C4B72"/>
    <w:rsid w:val="007C4DD7"/>
    <w:rsid w:val="007C4FCD"/>
    <w:rsid w:val="007C506E"/>
    <w:rsid w:val="007C563C"/>
    <w:rsid w:val="007C5724"/>
    <w:rsid w:val="007C58E6"/>
    <w:rsid w:val="007C5917"/>
    <w:rsid w:val="007C59B7"/>
    <w:rsid w:val="007C5EE8"/>
    <w:rsid w:val="007C6478"/>
    <w:rsid w:val="007C6AAE"/>
    <w:rsid w:val="007C6CB6"/>
    <w:rsid w:val="007C722C"/>
    <w:rsid w:val="007C753D"/>
    <w:rsid w:val="007C772C"/>
    <w:rsid w:val="007C7D40"/>
    <w:rsid w:val="007C7E5E"/>
    <w:rsid w:val="007D01E2"/>
    <w:rsid w:val="007D078C"/>
    <w:rsid w:val="007D084E"/>
    <w:rsid w:val="007D0B33"/>
    <w:rsid w:val="007D15E3"/>
    <w:rsid w:val="007D16E7"/>
    <w:rsid w:val="007D1A05"/>
    <w:rsid w:val="007D1CB2"/>
    <w:rsid w:val="007D1D5A"/>
    <w:rsid w:val="007D1DD5"/>
    <w:rsid w:val="007D2207"/>
    <w:rsid w:val="007D2354"/>
    <w:rsid w:val="007D2387"/>
    <w:rsid w:val="007D290C"/>
    <w:rsid w:val="007D2E79"/>
    <w:rsid w:val="007D31C0"/>
    <w:rsid w:val="007D35A9"/>
    <w:rsid w:val="007D3BA3"/>
    <w:rsid w:val="007D3F0C"/>
    <w:rsid w:val="007D3F27"/>
    <w:rsid w:val="007D4033"/>
    <w:rsid w:val="007D4201"/>
    <w:rsid w:val="007D4940"/>
    <w:rsid w:val="007D51CC"/>
    <w:rsid w:val="007D5B05"/>
    <w:rsid w:val="007D626C"/>
    <w:rsid w:val="007D6438"/>
    <w:rsid w:val="007D6550"/>
    <w:rsid w:val="007D69C8"/>
    <w:rsid w:val="007D6A72"/>
    <w:rsid w:val="007D6CC9"/>
    <w:rsid w:val="007D74C2"/>
    <w:rsid w:val="007D75D7"/>
    <w:rsid w:val="007D7A96"/>
    <w:rsid w:val="007D7B6B"/>
    <w:rsid w:val="007E082A"/>
    <w:rsid w:val="007E0987"/>
    <w:rsid w:val="007E09F9"/>
    <w:rsid w:val="007E0D01"/>
    <w:rsid w:val="007E10F3"/>
    <w:rsid w:val="007E12A8"/>
    <w:rsid w:val="007E1512"/>
    <w:rsid w:val="007E1656"/>
    <w:rsid w:val="007E2115"/>
    <w:rsid w:val="007E2575"/>
    <w:rsid w:val="007E2D48"/>
    <w:rsid w:val="007E3078"/>
    <w:rsid w:val="007E331D"/>
    <w:rsid w:val="007E33C6"/>
    <w:rsid w:val="007E34BF"/>
    <w:rsid w:val="007E36B1"/>
    <w:rsid w:val="007E3DC4"/>
    <w:rsid w:val="007E4393"/>
    <w:rsid w:val="007E44DF"/>
    <w:rsid w:val="007E450F"/>
    <w:rsid w:val="007E4867"/>
    <w:rsid w:val="007E4A64"/>
    <w:rsid w:val="007E4C8E"/>
    <w:rsid w:val="007E4E53"/>
    <w:rsid w:val="007E6474"/>
    <w:rsid w:val="007E6841"/>
    <w:rsid w:val="007E6A91"/>
    <w:rsid w:val="007E6B58"/>
    <w:rsid w:val="007E7A70"/>
    <w:rsid w:val="007E7E73"/>
    <w:rsid w:val="007F0ECA"/>
    <w:rsid w:val="007F10A3"/>
    <w:rsid w:val="007F10D2"/>
    <w:rsid w:val="007F1646"/>
    <w:rsid w:val="007F184D"/>
    <w:rsid w:val="007F1E59"/>
    <w:rsid w:val="007F2849"/>
    <w:rsid w:val="007F3355"/>
    <w:rsid w:val="007F36FE"/>
    <w:rsid w:val="007F37C9"/>
    <w:rsid w:val="007F37F8"/>
    <w:rsid w:val="007F395A"/>
    <w:rsid w:val="007F39B8"/>
    <w:rsid w:val="007F3BB7"/>
    <w:rsid w:val="007F3C5B"/>
    <w:rsid w:val="007F4124"/>
    <w:rsid w:val="007F4418"/>
    <w:rsid w:val="007F4535"/>
    <w:rsid w:val="007F4578"/>
    <w:rsid w:val="007F487B"/>
    <w:rsid w:val="007F4CBB"/>
    <w:rsid w:val="007F4F9A"/>
    <w:rsid w:val="007F596A"/>
    <w:rsid w:val="007F61DF"/>
    <w:rsid w:val="007F65C8"/>
    <w:rsid w:val="007F666B"/>
    <w:rsid w:val="007F6997"/>
    <w:rsid w:val="007F6D3C"/>
    <w:rsid w:val="007F734F"/>
    <w:rsid w:val="007F7500"/>
    <w:rsid w:val="007F7521"/>
    <w:rsid w:val="007F779C"/>
    <w:rsid w:val="007F78F3"/>
    <w:rsid w:val="0080021D"/>
    <w:rsid w:val="008003B0"/>
    <w:rsid w:val="0080062F"/>
    <w:rsid w:val="00800C23"/>
    <w:rsid w:val="008011A9"/>
    <w:rsid w:val="00801511"/>
    <w:rsid w:val="00801BEE"/>
    <w:rsid w:val="00802167"/>
    <w:rsid w:val="0080252A"/>
    <w:rsid w:val="0080259D"/>
    <w:rsid w:val="008027D2"/>
    <w:rsid w:val="0080286E"/>
    <w:rsid w:val="00802C7A"/>
    <w:rsid w:val="00802C9F"/>
    <w:rsid w:val="00802CEC"/>
    <w:rsid w:val="00803006"/>
    <w:rsid w:val="008030DD"/>
    <w:rsid w:val="0080379B"/>
    <w:rsid w:val="00804164"/>
    <w:rsid w:val="008041B6"/>
    <w:rsid w:val="008043F8"/>
    <w:rsid w:val="008045E9"/>
    <w:rsid w:val="008047D3"/>
    <w:rsid w:val="00804A11"/>
    <w:rsid w:val="00805001"/>
    <w:rsid w:val="008054E6"/>
    <w:rsid w:val="008056B8"/>
    <w:rsid w:val="00805D2B"/>
    <w:rsid w:val="00805D58"/>
    <w:rsid w:val="00805E03"/>
    <w:rsid w:val="008061A5"/>
    <w:rsid w:val="008069B5"/>
    <w:rsid w:val="00806A36"/>
    <w:rsid w:val="00806ABF"/>
    <w:rsid w:val="00806E86"/>
    <w:rsid w:val="00807CD8"/>
    <w:rsid w:val="0081026F"/>
    <w:rsid w:val="00810406"/>
    <w:rsid w:val="00810455"/>
    <w:rsid w:val="00810586"/>
    <w:rsid w:val="00810A61"/>
    <w:rsid w:val="00811421"/>
    <w:rsid w:val="008115BC"/>
    <w:rsid w:val="008116C6"/>
    <w:rsid w:val="00811996"/>
    <w:rsid w:val="00811AD9"/>
    <w:rsid w:val="00811B30"/>
    <w:rsid w:val="00812044"/>
    <w:rsid w:val="00812439"/>
    <w:rsid w:val="008127DD"/>
    <w:rsid w:val="00812883"/>
    <w:rsid w:val="00812A7A"/>
    <w:rsid w:val="00812BB9"/>
    <w:rsid w:val="00812E7A"/>
    <w:rsid w:val="00812F7C"/>
    <w:rsid w:val="008130A2"/>
    <w:rsid w:val="00813528"/>
    <w:rsid w:val="00813C1D"/>
    <w:rsid w:val="00813D4F"/>
    <w:rsid w:val="00813E28"/>
    <w:rsid w:val="00814290"/>
    <w:rsid w:val="008145ED"/>
    <w:rsid w:val="0081490B"/>
    <w:rsid w:val="008149BE"/>
    <w:rsid w:val="00815276"/>
    <w:rsid w:val="008156D5"/>
    <w:rsid w:val="008156EB"/>
    <w:rsid w:val="008157DA"/>
    <w:rsid w:val="0081585B"/>
    <w:rsid w:val="008159FC"/>
    <w:rsid w:val="0081617A"/>
    <w:rsid w:val="008161CA"/>
    <w:rsid w:val="00816465"/>
    <w:rsid w:val="00816D59"/>
    <w:rsid w:val="00817076"/>
    <w:rsid w:val="0081715D"/>
    <w:rsid w:val="00817165"/>
    <w:rsid w:val="00817884"/>
    <w:rsid w:val="0081793D"/>
    <w:rsid w:val="008179AA"/>
    <w:rsid w:val="008179E0"/>
    <w:rsid w:val="00817AAE"/>
    <w:rsid w:val="00817B2E"/>
    <w:rsid w:val="00820CA5"/>
    <w:rsid w:val="00821095"/>
    <w:rsid w:val="00821253"/>
    <w:rsid w:val="00821332"/>
    <w:rsid w:val="00821800"/>
    <w:rsid w:val="0082185B"/>
    <w:rsid w:val="00821DA5"/>
    <w:rsid w:val="00822128"/>
    <w:rsid w:val="008222FD"/>
    <w:rsid w:val="008228B4"/>
    <w:rsid w:val="00822B09"/>
    <w:rsid w:val="00822B8E"/>
    <w:rsid w:val="00822FB5"/>
    <w:rsid w:val="008232A9"/>
    <w:rsid w:val="00823328"/>
    <w:rsid w:val="00823AB2"/>
    <w:rsid w:val="00823D00"/>
    <w:rsid w:val="00824059"/>
    <w:rsid w:val="008241ED"/>
    <w:rsid w:val="008247A3"/>
    <w:rsid w:val="00824C03"/>
    <w:rsid w:val="00825124"/>
    <w:rsid w:val="0082538B"/>
    <w:rsid w:val="00825A44"/>
    <w:rsid w:val="00825E47"/>
    <w:rsid w:val="008262E8"/>
    <w:rsid w:val="00826903"/>
    <w:rsid w:val="0082730D"/>
    <w:rsid w:val="00827583"/>
    <w:rsid w:val="008276D9"/>
    <w:rsid w:val="00827A90"/>
    <w:rsid w:val="00827CD9"/>
    <w:rsid w:val="00830144"/>
    <w:rsid w:val="008309F6"/>
    <w:rsid w:val="00830B81"/>
    <w:rsid w:val="00831227"/>
    <w:rsid w:val="0083153C"/>
    <w:rsid w:val="008318BC"/>
    <w:rsid w:val="008318DA"/>
    <w:rsid w:val="00831975"/>
    <w:rsid w:val="00831D8F"/>
    <w:rsid w:val="00832169"/>
    <w:rsid w:val="00832A9F"/>
    <w:rsid w:val="00832FBF"/>
    <w:rsid w:val="00833277"/>
    <w:rsid w:val="0083356A"/>
    <w:rsid w:val="00833BE7"/>
    <w:rsid w:val="00834403"/>
    <w:rsid w:val="00834883"/>
    <w:rsid w:val="00834998"/>
    <w:rsid w:val="008349CF"/>
    <w:rsid w:val="00834B14"/>
    <w:rsid w:val="00834E54"/>
    <w:rsid w:val="00834FD4"/>
    <w:rsid w:val="00835456"/>
    <w:rsid w:val="00835599"/>
    <w:rsid w:val="00835670"/>
    <w:rsid w:val="00835A12"/>
    <w:rsid w:val="00835E59"/>
    <w:rsid w:val="00836BE1"/>
    <w:rsid w:val="008370F7"/>
    <w:rsid w:val="00837242"/>
    <w:rsid w:val="008377E4"/>
    <w:rsid w:val="00837E0B"/>
    <w:rsid w:val="00840052"/>
    <w:rsid w:val="0084016B"/>
    <w:rsid w:val="00840525"/>
    <w:rsid w:val="008405C4"/>
    <w:rsid w:val="008406A9"/>
    <w:rsid w:val="00840D23"/>
    <w:rsid w:val="008410B8"/>
    <w:rsid w:val="008410D2"/>
    <w:rsid w:val="008412DC"/>
    <w:rsid w:val="008413C7"/>
    <w:rsid w:val="008415A0"/>
    <w:rsid w:val="008415A8"/>
    <w:rsid w:val="00841781"/>
    <w:rsid w:val="00841F5F"/>
    <w:rsid w:val="00842071"/>
    <w:rsid w:val="00842145"/>
    <w:rsid w:val="00842B71"/>
    <w:rsid w:val="00842C4F"/>
    <w:rsid w:val="00842D40"/>
    <w:rsid w:val="00842EAB"/>
    <w:rsid w:val="00843074"/>
    <w:rsid w:val="00844160"/>
    <w:rsid w:val="00844590"/>
    <w:rsid w:val="0084461A"/>
    <w:rsid w:val="00844886"/>
    <w:rsid w:val="00844CF1"/>
    <w:rsid w:val="00844F04"/>
    <w:rsid w:val="008450DF"/>
    <w:rsid w:val="008452B9"/>
    <w:rsid w:val="00845452"/>
    <w:rsid w:val="00845483"/>
    <w:rsid w:val="0084566E"/>
    <w:rsid w:val="008458F8"/>
    <w:rsid w:val="00845E95"/>
    <w:rsid w:val="00845FC3"/>
    <w:rsid w:val="00846078"/>
    <w:rsid w:val="008461CC"/>
    <w:rsid w:val="008465A8"/>
    <w:rsid w:val="008466FE"/>
    <w:rsid w:val="008468EB"/>
    <w:rsid w:val="00846998"/>
    <w:rsid w:val="008469F6"/>
    <w:rsid w:val="00846A37"/>
    <w:rsid w:val="00846F57"/>
    <w:rsid w:val="008470C3"/>
    <w:rsid w:val="008471F8"/>
    <w:rsid w:val="00847388"/>
    <w:rsid w:val="008474B2"/>
    <w:rsid w:val="0084755D"/>
    <w:rsid w:val="00847959"/>
    <w:rsid w:val="00847C9A"/>
    <w:rsid w:val="008506A3"/>
    <w:rsid w:val="00850B95"/>
    <w:rsid w:val="00850DFD"/>
    <w:rsid w:val="00851442"/>
    <w:rsid w:val="0085149A"/>
    <w:rsid w:val="0085182D"/>
    <w:rsid w:val="0085194D"/>
    <w:rsid w:val="00851ADC"/>
    <w:rsid w:val="00851D7B"/>
    <w:rsid w:val="00851FA8"/>
    <w:rsid w:val="008521A3"/>
    <w:rsid w:val="008521B5"/>
    <w:rsid w:val="00852E2F"/>
    <w:rsid w:val="008532AE"/>
    <w:rsid w:val="00853405"/>
    <w:rsid w:val="00853742"/>
    <w:rsid w:val="008537D1"/>
    <w:rsid w:val="00853BA8"/>
    <w:rsid w:val="00853DC1"/>
    <w:rsid w:val="00853F47"/>
    <w:rsid w:val="00854322"/>
    <w:rsid w:val="008543F3"/>
    <w:rsid w:val="00854BE0"/>
    <w:rsid w:val="00854D74"/>
    <w:rsid w:val="0085515B"/>
    <w:rsid w:val="008553E0"/>
    <w:rsid w:val="008557B0"/>
    <w:rsid w:val="00855CA5"/>
    <w:rsid w:val="00855F06"/>
    <w:rsid w:val="008560BD"/>
    <w:rsid w:val="008560F5"/>
    <w:rsid w:val="0085673C"/>
    <w:rsid w:val="0085693F"/>
    <w:rsid w:val="0085697A"/>
    <w:rsid w:val="00856D5E"/>
    <w:rsid w:val="00857097"/>
    <w:rsid w:val="008570B3"/>
    <w:rsid w:val="008575B1"/>
    <w:rsid w:val="00857A7E"/>
    <w:rsid w:val="00857D17"/>
    <w:rsid w:val="00857DE4"/>
    <w:rsid w:val="00860418"/>
    <w:rsid w:val="008605F5"/>
    <w:rsid w:val="008609AC"/>
    <w:rsid w:val="00860C10"/>
    <w:rsid w:val="00860D3F"/>
    <w:rsid w:val="0086182F"/>
    <w:rsid w:val="0086185D"/>
    <w:rsid w:val="00861AA8"/>
    <w:rsid w:val="00861C6E"/>
    <w:rsid w:val="008620E2"/>
    <w:rsid w:val="008620F1"/>
    <w:rsid w:val="0086263D"/>
    <w:rsid w:val="00862E10"/>
    <w:rsid w:val="00862EC6"/>
    <w:rsid w:val="008631D7"/>
    <w:rsid w:val="00863558"/>
    <w:rsid w:val="008635B3"/>
    <w:rsid w:val="00863838"/>
    <w:rsid w:val="00863C1E"/>
    <w:rsid w:val="00863E62"/>
    <w:rsid w:val="00864345"/>
    <w:rsid w:val="008646BC"/>
    <w:rsid w:val="00864760"/>
    <w:rsid w:val="00864BFB"/>
    <w:rsid w:val="0086503B"/>
    <w:rsid w:val="00865052"/>
    <w:rsid w:val="0086512D"/>
    <w:rsid w:val="008652BE"/>
    <w:rsid w:val="008652C3"/>
    <w:rsid w:val="008652F0"/>
    <w:rsid w:val="00865406"/>
    <w:rsid w:val="0086569B"/>
    <w:rsid w:val="008658D4"/>
    <w:rsid w:val="008661FA"/>
    <w:rsid w:val="00866645"/>
    <w:rsid w:val="00866800"/>
    <w:rsid w:val="0086689A"/>
    <w:rsid w:val="00866E32"/>
    <w:rsid w:val="00866EE3"/>
    <w:rsid w:val="008674A4"/>
    <w:rsid w:val="0086780D"/>
    <w:rsid w:val="00867A97"/>
    <w:rsid w:val="00867C53"/>
    <w:rsid w:val="00867D3B"/>
    <w:rsid w:val="00867F95"/>
    <w:rsid w:val="008700DA"/>
    <w:rsid w:val="008701E4"/>
    <w:rsid w:val="0087051A"/>
    <w:rsid w:val="008706D0"/>
    <w:rsid w:val="008708E2"/>
    <w:rsid w:val="00870C3F"/>
    <w:rsid w:val="00871083"/>
    <w:rsid w:val="00871483"/>
    <w:rsid w:val="00871808"/>
    <w:rsid w:val="00871A6D"/>
    <w:rsid w:val="00872305"/>
    <w:rsid w:val="008723B5"/>
    <w:rsid w:val="00872CB2"/>
    <w:rsid w:val="00872E0C"/>
    <w:rsid w:val="00873018"/>
    <w:rsid w:val="008730F9"/>
    <w:rsid w:val="00873285"/>
    <w:rsid w:val="00873721"/>
    <w:rsid w:val="008738E0"/>
    <w:rsid w:val="00873D59"/>
    <w:rsid w:val="0087424A"/>
    <w:rsid w:val="008743E6"/>
    <w:rsid w:val="00874462"/>
    <w:rsid w:val="008744AD"/>
    <w:rsid w:val="00874645"/>
    <w:rsid w:val="00874784"/>
    <w:rsid w:val="008748FD"/>
    <w:rsid w:val="00874A35"/>
    <w:rsid w:val="00874D0D"/>
    <w:rsid w:val="00874ECC"/>
    <w:rsid w:val="008760FA"/>
    <w:rsid w:val="0087651F"/>
    <w:rsid w:val="008765B5"/>
    <w:rsid w:val="008765C3"/>
    <w:rsid w:val="008767E6"/>
    <w:rsid w:val="00876850"/>
    <w:rsid w:val="00876944"/>
    <w:rsid w:val="00876C96"/>
    <w:rsid w:val="00876D77"/>
    <w:rsid w:val="00876E15"/>
    <w:rsid w:val="00876E49"/>
    <w:rsid w:val="00877075"/>
    <w:rsid w:val="008774C1"/>
    <w:rsid w:val="00877567"/>
    <w:rsid w:val="00877689"/>
    <w:rsid w:val="0087785E"/>
    <w:rsid w:val="00877877"/>
    <w:rsid w:val="00877978"/>
    <w:rsid w:val="008779A0"/>
    <w:rsid w:val="00877CA2"/>
    <w:rsid w:val="00880247"/>
    <w:rsid w:val="008804BB"/>
    <w:rsid w:val="00880522"/>
    <w:rsid w:val="00880658"/>
    <w:rsid w:val="0088066F"/>
    <w:rsid w:val="00880C6B"/>
    <w:rsid w:val="00880EF4"/>
    <w:rsid w:val="0088119E"/>
    <w:rsid w:val="008812D6"/>
    <w:rsid w:val="00881607"/>
    <w:rsid w:val="008817C2"/>
    <w:rsid w:val="00881BB9"/>
    <w:rsid w:val="00881CC8"/>
    <w:rsid w:val="008824BF"/>
    <w:rsid w:val="008828DE"/>
    <w:rsid w:val="00882D3F"/>
    <w:rsid w:val="00882D8F"/>
    <w:rsid w:val="008833C9"/>
    <w:rsid w:val="00883ADD"/>
    <w:rsid w:val="00883EE7"/>
    <w:rsid w:val="008840B2"/>
    <w:rsid w:val="0088460D"/>
    <w:rsid w:val="00884BA7"/>
    <w:rsid w:val="00884BEB"/>
    <w:rsid w:val="00884CC1"/>
    <w:rsid w:val="00884E7E"/>
    <w:rsid w:val="00885648"/>
    <w:rsid w:val="00885744"/>
    <w:rsid w:val="00885BE0"/>
    <w:rsid w:val="008862A9"/>
    <w:rsid w:val="0088682B"/>
    <w:rsid w:val="008868AF"/>
    <w:rsid w:val="00886923"/>
    <w:rsid w:val="00886D11"/>
    <w:rsid w:val="00886E75"/>
    <w:rsid w:val="0088721B"/>
    <w:rsid w:val="0088727E"/>
    <w:rsid w:val="0088734F"/>
    <w:rsid w:val="008879E1"/>
    <w:rsid w:val="00887AC5"/>
    <w:rsid w:val="00887CB6"/>
    <w:rsid w:val="00887D98"/>
    <w:rsid w:val="00887EF9"/>
    <w:rsid w:val="00890213"/>
    <w:rsid w:val="00890523"/>
    <w:rsid w:val="00890937"/>
    <w:rsid w:val="00890C86"/>
    <w:rsid w:val="00890FA2"/>
    <w:rsid w:val="008912A8"/>
    <w:rsid w:val="0089157A"/>
    <w:rsid w:val="008915C0"/>
    <w:rsid w:val="00891685"/>
    <w:rsid w:val="0089214E"/>
    <w:rsid w:val="008924AB"/>
    <w:rsid w:val="00892531"/>
    <w:rsid w:val="00892805"/>
    <w:rsid w:val="00892AAC"/>
    <w:rsid w:val="00892BED"/>
    <w:rsid w:val="00892E99"/>
    <w:rsid w:val="00893641"/>
    <w:rsid w:val="0089391D"/>
    <w:rsid w:val="00893A23"/>
    <w:rsid w:val="00893CCC"/>
    <w:rsid w:val="00894108"/>
    <w:rsid w:val="00894239"/>
    <w:rsid w:val="0089485A"/>
    <w:rsid w:val="00894C7C"/>
    <w:rsid w:val="00894DAF"/>
    <w:rsid w:val="008955D0"/>
    <w:rsid w:val="00896079"/>
    <w:rsid w:val="00896126"/>
    <w:rsid w:val="00896172"/>
    <w:rsid w:val="0089662F"/>
    <w:rsid w:val="00896953"/>
    <w:rsid w:val="00896F42"/>
    <w:rsid w:val="0089712F"/>
    <w:rsid w:val="0089716A"/>
    <w:rsid w:val="00897387"/>
    <w:rsid w:val="00897453"/>
    <w:rsid w:val="00897550"/>
    <w:rsid w:val="00897573"/>
    <w:rsid w:val="00897C58"/>
    <w:rsid w:val="00897FA1"/>
    <w:rsid w:val="00897FAD"/>
    <w:rsid w:val="008A0316"/>
    <w:rsid w:val="008A056F"/>
    <w:rsid w:val="008A05F2"/>
    <w:rsid w:val="008A0683"/>
    <w:rsid w:val="008A0862"/>
    <w:rsid w:val="008A101B"/>
    <w:rsid w:val="008A1260"/>
    <w:rsid w:val="008A15D4"/>
    <w:rsid w:val="008A16A0"/>
    <w:rsid w:val="008A1819"/>
    <w:rsid w:val="008A1909"/>
    <w:rsid w:val="008A1B2F"/>
    <w:rsid w:val="008A1F70"/>
    <w:rsid w:val="008A260D"/>
    <w:rsid w:val="008A2F7A"/>
    <w:rsid w:val="008A33CF"/>
    <w:rsid w:val="008A3501"/>
    <w:rsid w:val="008A3636"/>
    <w:rsid w:val="008A3695"/>
    <w:rsid w:val="008A383E"/>
    <w:rsid w:val="008A45FD"/>
    <w:rsid w:val="008A49DD"/>
    <w:rsid w:val="008A4C5F"/>
    <w:rsid w:val="008A510C"/>
    <w:rsid w:val="008A5A16"/>
    <w:rsid w:val="008A5A2D"/>
    <w:rsid w:val="008A5AA6"/>
    <w:rsid w:val="008A5CA2"/>
    <w:rsid w:val="008A5F33"/>
    <w:rsid w:val="008A60EA"/>
    <w:rsid w:val="008A622B"/>
    <w:rsid w:val="008A62D9"/>
    <w:rsid w:val="008A63BB"/>
    <w:rsid w:val="008A6907"/>
    <w:rsid w:val="008A79B2"/>
    <w:rsid w:val="008A7A94"/>
    <w:rsid w:val="008A7FCF"/>
    <w:rsid w:val="008B013E"/>
    <w:rsid w:val="008B0349"/>
    <w:rsid w:val="008B034D"/>
    <w:rsid w:val="008B1258"/>
    <w:rsid w:val="008B12AE"/>
    <w:rsid w:val="008B192D"/>
    <w:rsid w:val="008B1A7D"/>
    <w:rsid w:val="008B1B06"/>
    <w:rsid w:val="008B1B59"/>
    <w:rsid w:val="008B1ECF"/>
    <w:rsid w:val="008B22FC"/>
    <w:rsid w:val="008B25AC"/>
    <w:rsid w:val="008B25F2"/>
    <w:rsid w:val="008B260C"/>
    <w:rsid w:val="008B2641"/>
    <w:rsid w:val="008B2984"/>
    <w:rsid w:val="008B2C1A"/>
    <w:rsid w:val="008B2C3B"/>
    <w:rsid w:val="008B2D47"/>
    <w:rsid w:val="008B2E91"/>
    <w:rsid w:val="008B3067"/>
    <w:rsid w:val="008B3309"/>
    <w:rsid w:val="008B35B5"/>
    <w:rsid w:val="008B362F"/>
    <w:rsid w:val="008B36D6"/>
    <w:rsid w:val="008B36DB"/>
    <w:rsid w:val="008B3946"/>
    <w:rsid w:val="008B4146"/>
    <w:rsid w:val="008B44AC"/>
    <w:rsid w:val="008B46B3"/>
    <w:rsid w:val="008B48C1"/>
    <w:rsid w:val="008B5247"/>
    <w:rsid w:val="008B55E7"/>
    <w:rsid w:val="008B56AF"/>
    <w:rsid w:val="008B5AAF"/>
    <w:rsid w:val="008B5D52"/>
    <w:rsid w:val="008B60DA"/>
    <w:rsid w:val="008B6D6C"/>
    <w:rsid w:val="008B6E20"/>
    <w:rsid w:val="008B6F0D"/>
    <w:rsid w:val="008B6F75"/>
    <w:rsid w:val="008B708B"/>
    <w:rsid w:val="008B71F7"/>
    <w:rsid w:val="008B74B7"/>
    <w:rsid w:val="008B769C"/>
    <w:rsid w:val="008B7716"/>
    <w:rsid w:val="008C0186"/>
    <w:rsid w:val="008C0292"/>
    <w:rsid w:val="008C032E"/>
    <w:rsid w:val="008C083B"/>
    <w:rsid w:val="008C0C27"/>
    <w:rsid w:val="008C0CD7"/>
    <w:rsid w:val="008C1176"/>
    <w:rsid w:val="008C129D"/>
    <w:rsid w:val="008C1537"/>
    <w:rsid w:val="008C16F6"/>
    <w:rsid w:val="008C171E"/>
    <w:rsid w:val="008C1909"/>
    <w:rsid w:val="008C1B29"/>
    <w:rsid w:val="008C1D58"/>
    <w:rsid w:val="008C1E9C"/>
    <w:rsid w:val="008C2259"/>
    <w:rsid w:val="008C25D1"/>
    <w:rsid w:val="008C2834"/>
    <w:rsid w:val="008C3A0E"/>
    <w:rsid w:val="008C3A77"/>
    <w:rsid w:val="008C4075"/>
    <w:rsid w:val="008C415C"/>
    <w:rsid w:val="008C4A3E"/>
    <w:rsid w:val="008C4AE1"/>
    <w:rsid w:val="008C513A"/>
    <w:rsid w:val="008C51CC"/>
    <w:rsid w:val="008C5375"/>
    <w:rsid w:val="008C53A1"/>
    <w:rsid w:val="008C5763"/>
    <w:rsid w:val="008C5B57"/>
    <w:rsid w:val="008C5E0C"/>
    <w:rsid w:val="008C5F75"/>
    <w:rsid w:val="008C610C"/>
    <w:rsid w:val="008C6197"/>
    <w:rsid w:val="008C62C0"/>
    <w:rsid w:val="008C6494"/>
    <w:rsid w:val="008C64CD"/>
    <w:rsid w:val="008C6512"/>
    <w:rsid w:val="008C676D"/>
    <w:rsid w:val="008C6943"/>
    <w:rsid w:val="008C6A98"/>
    <w:rsid w:val="008C6EFB"/>
    <w:rsid w:val="008C73A6"/>
    <w:rsid w:val="008C776E"/>
    <w:rsid w:val="008C796E"/>
    <w:rsid w:val="008D03BC"/>
    <w:rsid w:val="008D04BE"/>
    <w:rsid w:val="008D05B2"/>
    <w:rsid w:val="008D0C3C"/>
    <w:rsid w:val="008D0C87"/>
    <w:rsid w:val="008D0D6B"/>
    <w:rsid w:val="008D0E04"/>
    <w:rsid w:val="008D0E5D"/>
    <w:rsid w:val="008D0F6C"/>
    <w:rsid w:val="008D165C"/>
    <w:rsid w:val="008D1BD5"/>
    <w:rsid w:val="008D1DA7"/>
    <w:rsid w:val="008D2A5D"/>
    <w:rsid w:val="008D2D09"/>
    <w:rsid w:val="008D2D4A"/>
    <w:rsid w:val="008D3121"/>
    <w:rsid w:val="008D3167"/>
    <w:rsid w:val="008D31E1"/>
    <w:rsid w:val="008D3221"/>
    <w:rsid w:val="008D3414"/>
    <w:rsid w:val="008D3441"/>
    <w:rsid w:val="008D3562"/>
    <w:rsid w:val="008D3BBB"/>
    <w:rsid w:val="008D404F"/>
    <w:rsid w:val="008D451C"/>
    <w:rsid w:val="008D4684"/>
    <w:rsid w:val="008D476D"/>
    <w:rsid w:val="008D491D"/>
    <w:rsid w:val="008D4CCC"/>
    <w:rsid w:val="008D4F1C"/>
    <w:rsid w:val="008D55A9"/>
    <w:rsid w:val="008D5696"/>
    <w:rsid w:val="008D5A50"/>
    <w:rsid w:val="008D5B67"/>
    <w:rsid w:val="008D5F7C"/>
    <w:rsid w:val="008D660D"/>
    <w:rsid w:val="008D6C1A"/>
    <w:rsid w:val="008D6C43"/>
    <w:rsid w:val="008D6CA0"/>
    <w:rsid w:val="008D7068"/>
    <w:rsid w:val="008D70DF"/>
    <w:rsid w:val="008D71C0"/>
    <w:rsid w:val="008D7203"/>
    <w:rsid w:val="008D742D"/>
    <w:rsid w:val="008D751F"/>
    <w:rsid w:val="008D7537"/>
    <w:rsid w:val="008D77B0"/>
    <w:rsid w:val="008E0319"/>
    <w:rsid w:val="008E0D33"/>
    <w:rsid w:val="008E12CA"/>
    <w:rsid w:val="008E296E"/>
    <w:rsid w:val="008E2A4F"/>
    <w:rsid w:val="008E2B2F"/>
    <w:rsid w:val="008E2BE2"/>
    <w:rsid w:val="008E2C51"/>
    <w:rsid w:val="008E2D32"/>
    <w:rsid w:val="008E2F06"/>
    <w:rsid w:val="008E30E5"/>
    <w:rsid w:val="008E3478"/>
    <w:rsid w:val="008E364F"/>
    <w:rsid w:val="008E3782"/>
    <w:rsid w:val="008E442C"/>
    <w:rsid w:val="008E4442"/>
    <w:rsid w:val="008E4BBF"/>
    <w:rsid w:val="008E6148"/>
    <w:rsid w:val="008E6211"/>
    <w:rsid w:val="008E63B4"/>
    <w:rsid w:val="008E64C3"/>
    <w:rsid w:val="008E6504"/>
    <w:rsid w:val="008E67CC"/>
    <w:rsid w:val="008E6BEF"/>
    <w:rsid w:val="008E7171"/>
    <w:rsid w:val="008E73C2"/>
    <w:rsid w:val="008E75B0"/>
    <w:rsid w:val="008E7812"/>
    <w:rsid w:val="008E7A91"/>
    <w:rsid w:val="008E7BE3"/>
    <w:rsid w:val="008E7EA9"/>
    <w:rsid w:val="008E7EAF"/>
    <w:rsid w:val="008F0288"/>
    <w:rsid w:val="008F0982"/>
    <w:rsid w:val="008F0A9F"/>
    <w:rsid w:val="008F0C95"/>
    <w:rsid w:val="008F0E4F"/>
    <w:rsid w:val="008F0EA8"/>
    <w:rsid w:val="008F1056"/>
    <w:rsid w:val="008F1156"/>
    <w:rsid w:val="008F131B"/>
    <w:rsid w:val="008F1578"/>
    <w:rsid w:val="008F159C"/>
    <w:rsid w:val="008F1D1E"/>
    <w:rsid w:val="008F1DD3"/>
    <w:rsid w:val="008F1E9C"/>
    <w:rsid w:val="008F1EB1"/>
    <w:rsid w:val="008F1EF1"/>
    <w:rsid w:val="008F21F6"/>
    <w:rsid w:val="008F296D"/>
    <w:rsid w:val="008F2CB6"/>
    <w:rsid w:val="008F322E"/>
    <w:rsid w:val="008F327B"/>
    <w:rsid w:val="008F36AD"/>
    <w:rsid w:val="008F3B7C"/>
    <w:rsid w:val="008F42E2"/>
    <w:rsid w:val="008F481E"/>
    <w:rsid w:val="008F4B61"/>
    <w:rsid w:val="008F4C2D"/>
    <w:rsid w:val="008F4CFD"/>
    <w:rsid w:val="008F507A"/>
    <w:rsid w:val="008F5264"/>
    <w:rsid w:val="008F5C43"/>
    <w:rsid w:val="008F613F"/>
    <w:rsid w:val="008F6331"/>
    <w:rsid w:val="008F63A3"/>
    <w:rsid w:val="008F63C7"/>
    <w:rsid w:val="008F63E8"/>
    <w:rsid w:val="008F6F25"/>
    <w:rsid w:val="008F73FF"/>
    <w:rsid w:val="008F74A0"/>
    <w:rsid w:val="008F7A68"/>
    <w:rsid w:val="008F7DC7"/>
    <w:rsid w:val="0090021A"/>
    <w:rsid w:val="00900225"/>
    <w:rsid w:val="00900310"/>
    <w:rsid w:val="00900C62"/>
    <w:rsid w:val="00900CAA"/>
    <w:rsid w:val="0090164E"/>
    <w:rsid w:val="009018B3"/>
    <w:rsid w:val="00901939"/>
    <w:rsid w:val="00901964"/>
    <w:rsid w:val="00901B03"/>
    <w:rsid w:val="00901DEA"/>
    <w:rsid w:val="00902080"/>
    <w:rsid w:val="00902167"/>
    <w:rsid w:val="00902706"/>
    <w:rsid w:val="00902E42"/>
    <w:rsid w:val="009031A6"/>
    <w:rsid w:val="009032B3"/>
    <w:rsid w:val="00903668"/>
    <w:rsid w:val="00903748"/>
    <w:rsid w:val="00903856"/>
    <w:rsid w:val="00903D93"/>
    <w:rsid w:val="00903F02"/>
    <w:rsid w:val="009048EE"/>
    <w:rsid w:val="00904975"/>
    <w:rsid w:val="00904AC1"/>
    <w:rsid w:val="00904D84"/>
    <w:rsid w:val="00904FBC"/>
    <w:rsid w:val="0090500C"/>
    <w:rsid w:val="00905027"/>
    <w:rsid w:val="009052B1"/>
    <w:rsid w:val="009052D0"/>
    <w:rsid w:val="00905385"/>
    <w:rsid w:val="009059B1"/>
    <w:rsid w:val="00905C41"/>
    <w:rsid w:val="00905F04"/>
    <w:rsid w:val="00905FBA"/>
    <w:rsid w:val="009062DA"/>
    <w:rsid w:val="00906326"/>
    <w:rsid w:val="009067C6"/>
    <w:rsid w:val="00906B66"/>
    <w:rsid w:val="00906BEB"/>
    <w:rsid w:val="00906C0A"/>
    <w:rsid w:val="00906C27"/>
    <w:rsid w:val="00906DE9"/>
    <w:rsid w:val="00906ED3"/>
    <w:rsid w:val="0090765E"/>
    <w:rsid w:val="009079A1"/>
    <w:rsid w:val="00907BCF"/>
    <w:rsid w:val="00907F8D"/>
    <w:rsid w:val="00910961"/>
    <w:rsid w:val="009109B6"/>
    <w:rsid w:val="00910A5B"/>
    <w:rsid w:val="00910D74"/>
    <w:rsid w:val="00911495"/>
    <w:rsid w:val="009115F0"/>
    <w:rsid w:val="009117B9"/>
    <w:rsid w:val="00911B58"/>
    <w:rsid w:val="00911C7A"/>
    <w:rsid w:val="00911CD7"/>
    <w:rsid w:val="00911E2F"/>
    <w:rsid w:val="00912008"/>
    <w:rsid w:val="009121FD"/>
    <w:rsid w:val="0091293D"/>
    <w:rsid w:val="00912EBC"/>
    <w:rsid w:val="00912EEE"/>
    <w:rsid w:val="00912F27"/>
    <w:rsid w:val="00913161"/>
    <w:rsid w:val="009132DD"/>
    <w:rsid w:val="0091345F"/>
    <w:rsid w:val="009134F3"/>
    <w:rsid w:val="00913809"/>
    <w:rsid w:val="00913F05"/>
    <w:rsid w:val="00914750"/>
    <w:rsid w:val="00914D28"/>
    <w:rsid w:val="00914FB6"/>
    <w:rsid w:val="00915772"/>
    <w:rsid w:val="00916181"/>
    <w:rsid w:val="009163D1"/>
    <w:rsid w:val="00916999"/>
    <w:rsid w:val="00916B17"/>
    <w:rsid w:val="00916C2F"/>
    <w:rsid w:val="00916DEC"/>
    <w:rsid w:val="009176C4"/>
    <w:rsid w:val="00917968"/>
    <w:rsid w:val="009206F5"/>
    <w:rsid w:val="00920755"/>
    <w:rsid w:val="0092118D"/>
    <w:rsid w:val="009217AA"/>
    <w:rsid w:val="00922EF4"/>
    <w:rsid w:val="00922F8F"/>
    <w:rsid w:val="009230CA"/>
    <w:rsid w:val="0092322A"/>
    <w:rsid w:val="009232FD"/>
    <w:rsid w:val="00923E13"/>
    <w:rsid w:val="0092405A"/>
    <w:rsid w:val="00924161"/>
    <w:rsid w:val="0092463F"/>
    <w:rsid w:val="00924E77"/>
    <w:rsid w:val="00925186"/>
    <w:rsid w:val="0092531C"/>
    <w:rsid w:val="0092575E"/>
    <w:rsid w:val="00925AC3"/>
    <w:rsid w:val="00925BA0"/>
    <w:rsid w:val="0092641A"/>
    <w:rsid w:val="0092691A"/>
    <w:rsid w:val="00926974"/>
    <w:rsid w:val="00926C15"/>
    <w:rsid w:val="00926FE8"/>
    <w:rsid w:val="00926FFE"/>
    <w:rsid w:val="009270C8"/>
    <w:rsid w:val="009276AE"/>
    <w:rsid w:val="00931633"/>
    <w:rsid w:val="00931787"/>
    <w:rsid w:val="00931AF6"/>
    <w:rsid w:val="00931B36"/>
    <w:rsid w:val="00931BCB"/>
    <w:rsid w:val="00931C6C"/>
    <w:rsid w:val="00931DC5"/>
    <w:rsid w:val="00931DE8"/>
    <w:rsid w:val="00931E67"/>
    <w:rsid w:val="00931F36"/>
    <w:rsid w:val="009321F9"/>
    <w:rsid w:val="00932281"/>
    <w:rsid w:val="0093267A"/>
    <w:rsid w:val="0093285B"/>
    <w:rsid w:val="00932DE0"/>
    <w:rsid w:val="0093362B"/>
    <w:rsid w:val="0093388D"/>
    <w:rsid w:val="0093393B"/>
    <w:rsid w:val="00933B84"/>
    <w:rsid w:val="00933B9B"/>
    <w:rsid w:val="00933EC5"/>
    <w:rsid w:val="00933F16"/>
    <w:rsid w:val="00933F77"/>
    <w:rsid w:val="00934DCC"/>
    <w:rsid w:val="00935011"/>
    <w:rsid w:val="00935065"/>
    <w:rsid w:val="009353BE"/>
    <w:rsid w:val="00935879"/>
    <w:rsid w:val="009358D5"/>
    <w:rsid w:val="00935ABF"/>
    <w:rsid w:val="00935B62"/>
    <w:rsid w:val="00935D91"/>
    <w:rsid w:val="0093651A"/>
    <w:rsid w:val="009366AA"/>
    <w:rsid w:val="00936AA6"/>
    <w:rsid w:val="00936B89"/>
    <w:rsid w:val="00936F0E"/>
    <w:rsid w:val="00936F9F"/>
    <w:rsid w:val="00937040"/>
    <w:rsid w:val="0093752E"/>
    <w:rsid w:val="009376BE"/>
    <w:rsid w:val="00937966"/>
    <w:rsid w:val="00937CA4"/>
    <w:rsid w:val="00937D90"/>
    <w:rsid w:val="00940618"/>
    <w:rsid w:val="00940675"/>
    <w:rsid w:val="00940D29"/>
    <w:rsid w:val="00940F7A"/>
    <w:rsid w:val="0094124F"/>
    <w:rsid w:val="009414A0"/>
    <w:rsid w:val="00941A11"/>
    <w:rsid w:val="00941BAA"/>
    <w:rsid w:val="00941D74"/>
    <w:rsid w:val="00941D8E"/>
    <w:rsid w:val="0094200A"/>
    <w:rsid w:val="0094226D"/>
    <w:rsid w:val="009422CA"/>
    <w:rsid w:val="00942C39"/>
    <w:rsid w:val="00942E2A"/>
    <w:rsid w:val="00942F3D"/>
    <w:rsid w:val="00943263"/>
    <w:rsid w:val="00943663"/>
    <w:rsid w:val="0094396E"/>
    <w:rsid w:val="009439B8"/>
    <w:rsid w:val="00943D86"/>
    <w:rsid w:val="0094415C"/>
    <w:rsid w:val="0094484E"/>
    <w:rsid w:val="00944C00"/>
    <w:rsid w:val="00944C26"/>
    <w:rsid w:val="00944E12"/>
    <w:rsid w:val="00944FB8"/>
    <w:rsid w:val="009453B2"/>
    <w:rsid w:val="00945BFF"/>
    <w:rsid w:val="00945F75"/>
    <w:rsid w:val="009463B2"/>
    <w:rsid w:val="009468A1"/>
    <w:rsid w:val="00946CBD"/>
    <w:rsid w:val="0094755E"/>
    <w:rsid w:val="0094786A"/>
    <w:rsid w:val="0095016E"/>
    <w:rsid w:val="0095046F"/>
    <w:rsid w:val="00950CA4"/>
    <w:rsid w:val="00950D55"/>
    <w:rsid w:val="00950E7B"/>
    <w:rsid w:val="00951821"/>
    <w:rsid w:val="00951AC1"/>
    <w:rsid w:val="00951C3C"/>
    <w:rsid w:val="009524B9"/>
    <w:rsid w:val="0095297C"/>
    <w:rsid w:val="00952F44"/>
    <w:rsid w:val="009533DD"/>
    <w:rsid w:val="00954052"/>
    <w:rsid w:val="00954211"/>
    <w:rsid w:val="009542CD"/>
    <w:rsid w:val="00954547"/>
    <w:rsid w:val="00954A41"/>
    <w:rsid w:val="00954C7D"/>
    <w:rsid w:val="00954CBB"/>
    <w:rsid w:val="00955175"/>
    <w:rsid w:val="009554A0"/>
    <w:rsid w:val="009556AF"/>
    <w:rsid w:val="0095597B"/>
    <w:rsid w:val="00955AB9"/>
    <w:rsid w:val="00955B7B"/>
    <w:rsid w:val="00955DC7"/>
    <w:rsid w:val="00955EA6"/>
    <w:rsid w:val="00955ED6"/>
    <w:rsid w:val="00955FCE"/>
    <w:rsid w:val="009561AA"/>
    <w:rsid w:val="0095645B"/>
    <w:rsid w:val="009565DF"/>
    <w:rsid w:val="0095698A"/>
    <w:rsid w:val="00956C4E"/>
    <w:rsid w:val="0095703D"/>
    <w:rsid w:val="00957540"/>
    <w:rsid w:val="00957688"/>
    <w:rsid w:val="0095769C"/>
    <w:rsid w:val="00957B3A"/>
    <w:rsid w:val="00957BC7"/>
    <w:rsid w:val="00960728"/>
    <w:rsid w:val="009607F6"/>
    <w:rsid w:val="00960B5C"/>
    <w:rsid w:val="009612D6"/>
    <w:rsid w:val="009614F1"/>
    <w:rsid w:val="00961606"/>
    <w:rsid w:val="00961855"/>
    <w:rsid w:val="009619C2"/>
    <w:rsid w:val="00961A35"/>
    <w:rsid w:val="00961C76"/>
    <w:rsid w:val="00961F0D"/>
    <w:rsid w:val="009620C3"/>
    <w:rsid w:val="009627E2"/>
    <w:rsid w:val="00962A0A"/>
    <w:rsid w:val="00962F16"/>
    <w:rsid w:val="00963280"/>
    <w:rsid w:val="0096329C"/>
    <w:rsid w:val="0096373C"/>
    <w:rsid w:val="009639EB"/>
    <w:rsid w:val="00963B8F"/>
    <w:rsid w:val="00963DC4"/>
    <w:rsid w:val="00964495"/>
    <w:rsid w:val="009644BC"/>
    <w:rsid w:val="00964819"/>
    <w:rsid w:val="00964BED"/>
    <w:rsid w:val="00964C75"/>
    <w:rsid w:val="00964F56"/>
    <w:rsid w:val="009653A9"/>
    <w:rsid w:val="00965432"/>
    <w:rsid w:val="00965CFC"/>
    <w:rsid w:val="00965E3C"/>
    <w:rsid w:val="009661DB"/>
    <w:rsid w:val="0096632B"/>
    <w:rsid w:val="0096659C"/>
    <w:rsid w:val="009666B6"/>
    <w:rsid w:val="00966812"/>
    <w:rsid w:val="00966DAB"/>
    <w:rsid w:val="009670D2"/>
    <w:rsid w:val="00967A5D"/>
    <w:rsid w:val="00967B8C"/>
    <w:rsid w:val="00967E91"/>
    <w:rsid w:val="00970460"/>
    <w:rsid w:val="00970B20"/>
    <w:rsid w:val="00970B4C"/>
    <w:rsid w:val="00970C22"/>
    <w:rsid w:val="00970CAB"/>
    <w:rsid w:val="009710E8"/>
    <w:rsid w:val="0097113D"/>
    <w:rsid w:val="009712CA"/>
    <w:rsid w:val="0097148D"/>
    <w:rsid w:val="009716A2"/>
    <w:rsid w:val="0097185E"/>
    <w:rsid w:val="00971FD1"/>
    <w:rsid w:val="0097209F"/>
    <w:rsid w:val="009724CA"/>
    <w:rsid w:val="00972522"/>
    <w:rsid w:val="00972A54"/>
    <w:rsid w:val="00973051"/>
    <w:rsid w:val="009730A4"/>
    <w:rsid w:val="009733B6"/>
    <w:rsid w:val="00973447"/>
    <w:rsid w:val="009737D0"/>
    <w:rsid w:val="00973838"/>
    <w:rsid w:val="00973AF6"/>
    <w:rsid w:val="00973BE2"/>
    <w:rsid w:val="00973CD8"/>
    <w:rsid w:val="00973E90"/>
    <w:rsid w:val="00973F46"/>
    <w:rsid w:val="00974117"/>
    <w:rsid w:val="0097444F"/>
    <w:rsid w:val="00974932"/>
    <w:rsid w:val="0097497D"/>
    <w:rsid w:val="00974AEF"/>
    <w:rsid w:val="00974D4B"/>
    <w:rsid w:val="009750FC"/>
    <w:rsid w:val="00975488"/>
    <w:rsid w:val="00975B7F"/>
    <w:rsid w:val="00975BC9"/>
    <w:rsid w:val="00975BF8"/>
    <w:rsid w:val="00976696"/>
    <w:rsid w:val="009766A7"/>
    <w:rsid w:val="0097678F"/>
    <w:rsid w:val="009769DE"/>
    <w:rsid w:val="00976CCA"/>
    <w:rsid w:val="00976E75"/>
    <w:rsid w:val="0097735B"/>
    <w:rsid w:val="00977606"/>
    <w:rsid w:val="0097781B"/>
    <w:rsid w:val="00977D8C"/>
    <w:rsid w:val="00977E7C"/>
    <w:rsid w:val="00977ED6"/>
    <w:rsid w:val="009805A9"/>
    <w:rsid w:val="009806DE"/>
    <w:rsid w:val="009808D0"/>
    <w:rsid w:val="00980905"/>
    <w:rsid w:val="00980F32"/>
    <w:rsid w:val="009812E3"/>
    <w:rsid w:val="00981988"/>
    <w:rsid w:val="00981B5A"/>
    <w:rsid w:val="00981E6E"/>
    <w:rsid w:val="00981F42"/>
    <w:rsid w:val="00982082"/>
    <w:rsid w:val="009820F6"/>
    <w:rsid w:val="00982130"/>
    <w:rsid w:val="0098240E"/>
    <w:rsid w:val="00982497"/>
    <w:rsid w:val="00982C45"/>
    <w:rsid w:val="009831CE"/>
    <w:rsid w:val="00983387"/>
    <w:rsid w:val="00984070"/>
    <w:rsid w:val="00984163"/>
    <w:rsid w:val="009842A4"/>
    <w:rsid w:val="009845F5"/>
    <w:rsid w:val="00984613"/>
    <w:rsid w:val="00984A8E"/>
    <w:rsid w:val="00984D52"/>
    <w:rsid w:val="009850A7"/>
    <w:rsid w:val="009852B0"/>
    <w:rsid w:val="00985389"/>
    <w:rsid w:val="009856C2"/>
    <w:rsid w:val="00985780"/>
    <w:rsid w:val="00985A05"/>
    <w:rsid w:val="00985ABA"/>
    <w:rsid w:val="00985F9B"/>
    <w:rsid w:val="00985FF4"/>
    <w:rsid w:val="009867C1"/>
    <w:rsid w:val="00986B30"/>
    <w:rsid w:val="0098745A"/>
    <w:rsid w:val="0098765E"/>
    <w:rsid w:val="00987991"/>
    <w:rsid w:val="00987996"/>
    <w:rsid w:val="00987C7B"/>
    <w:rsid w:val="00990B7C"/>
    <w:rsid w:val="00990DD4"/>
    <w:rsid w:val="009911F6"/>
    <w:rsid w:val="00991BE0"/>
    <w:rsid w:val="00991D7A"/>
    <w:rsid w:val="00991E23"/>
    <w:rsid w:val="00991F75"/>
    <w:rsid w:val="009920ED"/>
    <w:rsid w:val="00992A04"/>
    <w:rsid w:val="00992A12"/>
    <w:rsid w:val="00992F89"/>
    <w:rsid w:val="009931B9"/>
    <w:rsid w:val="0099333C"/>
    <w:rsid w:val="009937DB"/>
    <w:rsid w:val="009938DC"/>
    <w:rsid w:val="009946F7"/>
    <w:rsid w:val="00994DE5"/>
    <w:rsid w:val="009953F6"/>
    <w:rsid w:val="00995482"/>
    <w:rsid w:val="00995612"/>
    <w:rsid w:val="0099594F"/>
    <w:rsid w:val="00995A0E"/>
    <w:rsid w:val="00995D23"/>
    <w:rsid w:val="00996095"/>
    <w:rsid w:val="009962C9"/>
    <w:rsid w:val="0099662F"/>
    <w:rsid w:val="009966FF"/>
    <w:rsid w:val="00996CC8"/>
    <w:rsid w:val="00997450"/>
    <w:rsid w:val="0099768B"/>
    <w:rsid w:val="009976F1"/>
    <w:rsid w:val="009978BC"/>
    <w:rsid w:val="009A031F"/>
    <w:rsid w:val="009A03B0"/>
    <w:rsid w:val="009A0F76"/>
    <w:rsid w:val="009A101E"/>
    <w:rsid w:val="009A19B8"/>
    <w:rsid w:val="009A19E3"/>
    <w:rsid w:val="009A1E88"/>
    <w:rsid w:val="009A21D0"/>
    <w:rsid w:val="009A2875"/>
    <w:rsid w:val="009A2877"/>
    <w:rsid w:val="009A2D05"/>
    <w:rsid w:val="009A2DD2"/>
    <w:rsid w:val="009A3091"/>
    <w:rsid w:val="009A3376"/>
    <w:rsid w:val="009A342F"/>
    <w:rsid w:val="009A45BD"/>
    <w:rsid w:val="009A474E"/>
    <w:rsid w:val="009A4801"/>
    <w:rsid w:val="009A4A05"/>
    <w:rsid w:val="009A4B20"/>
    <w:rsid w:val="009A4E59"/>
    <w:rsid w:val="009A53E7"/>
    <w:rsid w:val="009A546A"/>
    <w:rsid w:val="009A5654"/>
    <w:rsid w:val="009A602B"/>
    <w:rsid w:val="009A6546"/>
    <w:rsid w:val="009A655B"/>
    <w:rsid w:val="009A67C5"/>
    <w:rsid w:val="009A6B5E"/>
    <w:rsid w:val="009A6B7A"/>
    <w:rsid w:val="009A6BD7"/>
    <w:rsid w:val="009A6EAF"/>
    <w:rsid w:val="009A7840"/>
    <w:rsid w:val="009A78F9"/>
    <w:rsid w:val="009A79D5"/>
    <w:rsid w:val="009A7A8F"/>
    <w:rsid w:val="009A7BAC"/>
    <w:rsid w:val="009A7C58"/>
    <w:rsid w:val="009B00E6"/>
    <w:rsid w:val="009B05C2"/>
    <w:rsid w:val="009B1108"/>
    <w:rsid w:val="009B111C"/>
    <w:rsid w:val="009B133E"/>
    <w:rsid w:val="009B15BF"/>
    <w:rsid w:val="009B1872"/>
    <w:rsid w:val="009B198D"/>
    <w:rsid w:val="009B292F"/>
    <w:rsid w:val="009B29AC"/>
    <w:rsid w:val="009B2A80"/>
    <w:rsid w:val="009B2C96"/>
    <w:rsid w:val="009B2CFE"/>
    <w:rsid w:val="009B3363"/>
    <w:rsid w:val="009B3599"/>
    <w:rsid w:val="009B3A11"/>
    <w:rsid w:val="009B465A"/>
    <w:rsid w:val="009B46AC"/>
    <w:rsid w:val="009B4A37"/>
    <w:rsid w:val="009B4A9A"/>
    <w:rsid w:val="009B4AAF"/>
    <w:rsid w:val="009B4B63"/>
    <w:rsid w:val="009B4B93"/>
    <w:rsid w:val="009B5147"/>
    <w:rsid w:val="009B51F4"/>
    <w:rsid w:val="009B531C"/>
    <w:rsid w:val="009B56E7"/>
    <w:rsid w:val="009B5A54"/>
    <w:rsid w:val="009B5B4C"/>
    <w:rsid w:val="009B5D87"/>
    <w:rsid w:val="009B637B"/>
    <w:rsid w:val="009B6A11"/>
    <w:rsid w:val="009B7979"/>
    <w:rsid w:val="009B7E5B"/>
    <w:rsid w:val="009C0A86"/>
    <w:rsid w:val="009C0D9C"/>
    <w:rsid w:val="009C1256"/>
    <w:rsid w:val="009C16A7"/>
    <w:rsid w:val="009C1FE5"/>
    <w:rsid w:val="009C23B3"/>
    <w:rsid w:val="009C25CA"/>
    <w:rsid w:val="009C2744"/>
    <w:rsid w:val="009C2939"/>
    <w:rsid w:val="009C2C54"/>
    <w:rsid w:val="009C2C72"/>
    <w:rsid w:val="009C2CB2"/>
    <w:rsid w:val="009C305F"/>
    <w:rsid w:val="009C353A"/>
    <w:rsid w:val="009C35F3"/>
    <w:rsid w:val="009C379A"/>
    <w:rsid w:val="009C3864"/>
    <w:rsid w:val="009C39BB"/>
    <w:rsid w:val="009C3A62"/>
    <w:rsid w:val="009C3AAC"/>
    <w:rsid w:val="009C3DF9"/>
    <w:rsid w:val="009C425C"/>
    <w:rsid w:val="009C45C2"/>
    <w:rsid w:val="009C45F7"/>
    <w:rsid w:val="009C47E1"/>
    <w:rsid w:val="009C48DD"/>
    <w:rsid w:val="009C4977"/>
    <w:rsid w:val="009C4C1D"/>
    <w:rsid w:val="009C4F15"/>
    <w:rsid w:val="009C501A"/>
    <w:rsid w:val="009C56CE"/>
    <w:rsid w:val="009C5A38"/>
    <w:rsid w:val="009C5F9D"/>
    <w:rsid w:val="009C5FA2"/>
    <w:rsid w:val="009C610D"/>
    <w:rsid w:val="009C6199"/>
    <w:rsid w:val="009C62BC"/>
    <w:rsid w:val="009C6601"/>
    <w:rsid w:val="009C6755"/>
    <w:rsid w:val="009C67AB"/>
    <w:rsid w:val="009C691C"/>
    <w:rsid w:val="009C6B44"/>
    <w:rsid w:val="009C6EE8"/>
    <w:rsid w:val="009C6FE8"/>
    <w:rsid w:val="009C7021"/>
    <w:rsid w:val="009C77BF"/>
    <w:rsid w:val="009C7824"/>
    <w:rsid w:val="009C7E2A"/>
    <w:rsid w:val="009C7EDA"/>
    <w:rsid w:val="009D02FB"/>
    <w:rsid w:val="009D043E"/>
    <w:rsid w:val="009D08AD"/>
    <w:rsid w:val="009D0D51"/>
    <w:rsid w:val="009D0FB0"/>
    <w:rsid w:val="009D124E"/>
    <w:rsid w:val="009D1294"/>
    <w:rsid w:val="009D1406"/>
    <w:rsid w:val="009D1545"/>
    <w:rsid w:val="009D19B9"/>
    <w:rsid w:val="009D1CA0"/>
    <w:rsid w:val="009D1CEB"/>
    <w:rsid w:val="009D23A8"/>
    <w:rsid w:val="009D2734"/>
    <w:rsid w:val="009D2C4D"/>
    <w:rsid w:val="009D3012"/>
    <w:rsid w:val="009D3109"/>
    <w:rsid w:val="009D32AD"/>
    <w:rsid w:val="009D33D7"/>
    <w:rsid w:val="009D3AFC"/>
    <w:rsid w:val="009D3C63"/>
    <w:rsid w:val="009D40E4"/>
    <w:rsid w:val="009D4511"/>
    <w:rsid w:val="009D4FB5"/>
    <w:rsid w:val="009D51AE"/>
    <w:rsid w:val="009D5271"/>
    <w:rsid w:val="009D55C8"/>
    <w:rsid w:val="009D55D1"/>
    <w:rsid w:val="009D5958"/>
    <w:rsid w:val="009D635B"/>
    <w:rsid w:val="009D6527"/>
    <w:rsid w:val="009D6EE5"/>
    <w:rsid w:val="009D6FC3"/>
    <w:rsid w:val="009D708A"/>
    <w:rsid w:val="009D7093"/>
    <w:rsid w:val="009D709C"/>
    <w:rsid w:val="009D7A06"/>
    <w:rsid w:val="009D7BF5"/>
    <w:rsid w:val="009D7DB2"/>
    <w:rsid w:val="009E0239"/>
    <w:rsid w:val="009E098A"/>
    <w:rsid w:val="009E0A43"/>
    <w:rsid w:val="009E0EA1"/>
    <w:rsid w:val="009E113E"/>
    <w:rsid w:val="009E1246"/>
    <w:rsid w:val="009E12EB"/>
    <w:rsid w:val="009E18BA"/>
    <w:rsid w:val="009E1BCC"/>
    <w:rsid w:val="009E1F88"/>
    <w:rsid w:val="009E1FB3"/>
    <w:rsid w:val="009E2683"/>
    <w:rsid w:val="009E26C8"/>
    <w:rsid w:val="009E375B"/>
    <w:rsid w:val="009E4219"/>
    <w:rsid w:val="009E438D"/>
    <w:rsid w:val="009E43C4"/>
    <w:rsid w:val="009E4604"/>
    <w:rsid w:val="009E47DA"/>
    <w:rsid w:val="009E4A4E"/>
    <w:rsid w:val="009E4B90"/>
    <w:rsid w:val="009E4C8A"/>
    <w:rsid w:val="009E4D3A"/>
    <w:rsid w:val="009E4E1F"/>
    <w:rsid w:val="009E5283"/>
    <w:rsid w:val="009E52AD"/>
    <w:rsid w:val="009E55B1"/>
    <w:rsid w:val="009E5703"/>
    <w:rsid w:val="009E5DE8"/>
    <w:rsid w:val="009E6065"/>
    <w:rsid w:val="009E6457"/>
    <w:rsid w:val="009E6678"/>
    <w:rsid w:val="009E67C3"/>
    <w:rsid w:val="009E68B5"/>
    <w:rsid w:val="009E69DF"/>
    <w:rsid w:val="009E6C7C"/>
    <w:rsid w:val="009E6D66"/>
    <w:rsid w:val="009E6F0A"/>
    <w:rsid w:val="009E70A9"/>
    <w:rsid w:val="009E7366"/>
    <w:rsid w:val="009E73BF"/>
    <w:rsid w:val="009E7657"/>
    <w:rsid w:val="009F012F"/>
    <w:rsid w:val="009F03E4"/>
    <w:rsid w:val="009F0648"/>
    <w:rsid w:val="009F0BBC"/>
    <w:rsid w:val="009F1B63"/>
    <w:rsid w:val="009F247E"/>
    <w:rsid w:val="009F24CF"/>
    <w:rsid w:val="009F27E2"/>
    <w:rsid w:val="009F3646"/>
    <w:rsid w:val="009F36B8"/>
    <w:rsid w:val="009F385C"/>
    <w:rsid w:val="009F3B01"/>
    <w:rsid w:val="009F3F05"/>
    <w:rsid w:val="009F4257"/>
    <w:rsid w:val="009F44B7"/>
    <w:rsid w:val="009F4AF2"/>
    <w:rsid w:val="009F4B22"/>
    <w:rsid w:val="009F4C3F"/>
    <w:rsid w:val="009F4C4A"/>
    <w:rsid w:val="009F503C"/>
    <w:rsid w:val="009F5207"/>
    <w:rsid w:val="009F5335"/>
    <w:rsid w:val="009F55F8"/>
    <w:rsid w:val="009F57AA"/>
    <w:rsid w:val="009F64A2"/>
    <w:rsid w:val="009F67D1"/>
    <w:rsid w:val="009F6810"/>
    <w:rsid w:val="009F681C"/>
    <w:rsid w:val="009F6AFA"/>
    <w:rsid w:val="009F7500"/>
    <w:rsid w:val="009F7508"/>
    <w:rsid w:val="009F777A"/>
    <w:rsid w:val="009F7AC9"/>
    <w:rsid w:val="009F7DAA"/>
    <w:rsid w:val="009F7EC3"/>
    <w:rsid w:val="00A0000D"/>
    <w:rsid w:val="00A0046A"/>
    <w:rsid w:val="00A00E18"/>
    <w:rsid w:val="00A01632"/>
    <w:rsid w:val="00A0179A"/>
    <w:rsid w:val="00A017DA"/>
    <w:rsid w:val="00A01A8B"/>
    <w:rsid w:val="00A01AC7"/>
    <w:rsid w:val="00A01C2A"/>
    <w:rsid w:val="00A020E5"/>
    <w:rsid w:val="00A024E9"/>
    <w:rsid w:val="00A027C0"/>
    <w:rsid w:val="00A02CD0"/>
    <w:rsid w:val="00A02F7B"/>
    <w:rsid w:val="00A0365B"/>
    <w:rsid w:val="00A03A96"/>
    <w:rsid w:val="00A03AF0"/>
    <w:rsid w:val="00A03E62"/>
    <w:rsid w:val="00A043C9"/>
    <w:rsid w:val="00A048D5"/>
    <w:rsid w:val="00A048DF"/>
    <w:rsid w:val="00A049EC"/>
    <w:rsid w:val="00A04F1C"/>
    <w:rsid w:val="00A05173"/>
    <w:rsid w:val="00A053F6"/>
    <w:rsid w:val="00A0558D"/>
    <w:rsid w:val="00A059A3"/>
    <w:rsid w:val="00A05A39"/>
    <w:rsid w:val="00A06434"/>
    <w:rsid w:val="00A066B2"/>
    <w:rsid w:val="00A06DC7"/>
    <w:rsid w:val="00A06F80"/>
    <w:rsid w:val="00A0712A"/>
    <w:rsid w:val="00A076A7"/>
    <w:rsid w:val="00A07899"/>
    <w:rsid w:val="00A07C00"/>
    <w:rsid w:val="00A07F89"/>
    <w:rsid w:val="00A10405"/>
    <w:rsid w:val="00A106FB"/>
    <w:rsid w:val="00A107BF"/>
    <w:rsid w:val="00A10835"/>
    <w:rsid w:val="00A108C6"/>
    <w:rsid w:val="00A10BA7"/>
    <w:rsid w:val="00A10D53"/>
    <w:rsid w:val="00A10F84"/>
    <w:rsid w:val="00A11490"/>
    <w:rsid w:val="00A11679"/>
    <w:rsid w:val="00A118AF"/>
    <w:rsid w:val="00A1216C"/>
    <w:rsid w:val="00A12260"/>
    <w:rsid w:val="00A128A2"/>
    <w:rsid w:val="00A13167"/>
    <w:rsid w:val="00A13226"/>
    <w:rsid w:val="00A13461"/>
    <w:rsid w:val="00A1417B"/>
    <w:rsid w:val="00A1427D"/>
    <w:rsid w:val="00A14289"/>
    <w:rsid w:val="00A147C3"/>
    <w:rsid w:val="00A1498C"/>
    <w:rsid w:val="00A14A22"/>
    <w:rsid w:val="00A14A28"/>
    <w:rsid w:val="00A1556E"/>
    <w:rsid w:val="00A156B6"/>
    <w:rsid w:val="00A15846"/>
    <w:rsid w:val="00A1599B"/>
    <w:rsid w:val="00A15A70"/>
    <w:rsid w:val="00A15CA8"/>
    <w:rsid w:val="00A15F30"/>
    <w:rsid w:val="00A166A6"/>
    <w:rsid w:val="00A168CE"/>
    <w:rsid w:val="00A16CE1"/>
    <w:rsid w:val="00A17061"/>
    <w:rsid w:val="00A1711A"/>
    <w:rsid w:val="00A173EF"/>
    <w:rsid w:val="00A1785C"/>
    <w:rsid w:val="00A2055B"/>
    <w:rsid w:val="00A20C46"/>
    <w:rsid w:val="00A20D4B"/>
    <w:rsid w:val="00A20E5C"/>
    <w:rsid w:val="00A213B4"/>
    <w:rsid w:val="00A215FC"/>
    <w:rsid w:val="00A21859"/>
    <w:rsid w:val="00A22B56"/>
    <w:rsid w:val="00A22C4C"/>
    <w:rsid w:val="00A22F9C"/>
    <w:rsid w:val="00A230CB"/>
    <w:rsid w:val="00A23326"/>
    <w:rsid w:val="00A237B0"/>
    <w:rsid w:val="00A238BF"/>
    <w:rsid w:val="00A23D2F"/>
    <w:rsid w:val="00A23EE8"/>
    <w:rsid w:val="00A2413F"/>
    <w:rsid w:val="00A24437"/>
    <w:rsid w:val="00A24649"/>
    <w:rsid w:val="00A2494B"/>
    <w:rsid w:val="00A249D5"/>
    <w:rsid w:val="00A24A25"/>
    <w:rsid w:val="00A24B83"/>
    <w:rsid w:val="00A24C4A"/>
    <w:rsid w:val="00A252CA"/>
    <w:rsid w:val="00A255F7"/>
    <w:rsid w:val="00A256E9"/>
    <w:rsid w:val="00A257E1"/>
    <w:rsid w:val="00A25864"/>
    <w:rsid w:val="00A25C6C"/>
    <w:rsid w:val="00A25D59"/>
    <w:rsid w:val="00A260E7"/>
    <w:rsid w:val="00A262B0"/>
    <w:rsid w:val="00A26323"/>
    <w:rsid w:val="00A26802"/>
    <w:rsid w:val="00A26A16"/>
    <w:rsid w:val="00A27110"/>
    <w:rsid w:val="00A2747C"/>
    <w:rsid w:val="00A27751"/>
    <w:rsid w:val="00A27902"/>
    <w:rsid w:val="00A30106"/>
    <w:rsid w:val="00A302BD"/>
    <w:rsid w:val="00A30801"/>
    <w:rsid w:val="00A3084D"/>
    <w:rsid w:val="00A30B0D"/>
    <w:rsid w:val="00A30D00"/>
    <w:rsid w:val="00A3110C"/>
    <w:rsid w:val="00A31299"/>
    <w:rsid w:val="00A31A80"/>
    <w:rsid w:val="00A31DBE"/>
    <w:rsid w:val="00A3222B"/>
    <w:rsid w:val="00A3247D"/>
    <w:rsid w:val="00A329CB"/>
    <w:rsid w:val="00A32A30"/>
    <w:rsid w:val="00A32D4D"/>
    <w:rsid w:val="00A3310E"/>
    <w:rsid w:val="00A33217"/>
    <w:rsid w:val="00A33C6C"/>
    <w:rsid w:val="00A33C9B"/>
    <w:rsid w:val="00A3436B"/>
    <w:rsid w:val="00A34632"/>
    <w:rsid w:val="00A3469C"/>
    <w:rsid w:val="00A34AD2"/>
    <w:rsid w:val="00A34E6B"/>
    <w:rsid w:val="00A34E6E"/>
    <w:rsid w:val="00A35048"/>
    <w:rsid w:val="00A35B54"/>
    <w:rsid w:val="00A35C0B"/>
    <w:rsid w:val="00A35F95"/>
    <w:rsid w:val="00A361CC"/>
    <w:rsid w:val="00A36892"/>
    <w:rsid w:val="00A36A47"/>
    <w:rsid w:val="00A37849"/>
    <w:rsid w:val="00A37C88"/>
    <w:rsid w:val="00A402D0"/>
    <w:rsid w:val="00A403FD"/>
    <w:rsid w:val="00A40988"/>
    <w:rsid w:val="00A40A52"/>
    <w:rsid w:val="00A40AE4"/>
    <w:rsid w:val="00A413E5"/>
    <w:rsid w:val="00A41431"/>
    <w:rsid w:val="00A41436"/>
    <w:rsid w:val="00A41445"/>
    <w:rsid w:val="00A4171A"/>
    <w:rsid w:val="00A41A0B"/>
    <w:rsid w:val="00A41D7D"/>
    <w:rsid w:val="00A42431"/>
    <w:rsid w:val="00A4270B"/>
    <w:rsid w:val="00A43030"/>
    <w:rsid w:val="00A4319F"/>
    <w:rsid w:val="00A4331D"/>
    <w:rsid w:val="00A43396"/>
    <w:rsid w:val="00A433EC"/>
    <w:rsid w:val="00A43541"/>
    <w:rsid w:val="00A439AB"/>
    <w:rsid w:val="00A44084"/>
    <w:rsid w:val="00A44210"/>
    <w:rsid w:val="00A44712"/>
    <w:rsid w:val="00A44D17"/>
    <w:rsid w:val="00A44FAB"/>
    <w:rsid w:val="00A45440"/>
    <w:rsid w:val="00A45561"/>
    <w:rsid w:val="00A45734"/>
    <w:rsid w:val="00A45C73"/>
    <w:rsid w:val="00A45FC3"/>
    <w:rsid w:val="00A46CE2"/>
    <w:rsid w:val="00A47288"/>
    <w:rsid w:val="00A4739D"/>
    <w:rsid w:val="00A4740D"/>
    <w:rsid w:val="00A47BF7"/>
    <w:rsid w:val="00A47CBF"/>
    <w:rsid w:val="00A47D77"/>
    <w:rsid w:val="00A47E13"/>
    <w:rsid w:val="00A47F5F"/>
    <w:rsid w:val="00A506FB"/>
    <w:rsid w:val="00A50C28"/>
    <w:rsid w:val="00A5131E"/>
    <w:rsid w:val="00A51351"/>
    <w:rsid w:val="00A513BE"/>
    <w:rsid w:val="00A5141D"/>
    <w:rsid w:val="00A515BF"/>
    <w:rsid w:val="00A516F0"/>
    <w:rsid w:val="00A51FCE"/>
    <w:rsid w:val="00A5225E"/>
    <w:rsid w:val="00A52339"/>
    <w:rsid w:val="00A523CF"/>
    <w:rsid w:val="00A5255F"/>
    <w:rsid w:val="00A5294F"/>
    <w:rsid w:val="00A52B80"/>
    <w:rsid w:val="00A52EF5"/>
    <w:rsid w:val="00A5324E"/>
    <w:rsid w:val="00A5340B"/>
    <w:rsid w:val="00A537BC"/>
    <w:rsid w:val="00A53BBF"/>
    <w:rsid w:val="00A53C00"/>
    <w:rsid w:val="00A53C97"/>
    <w:rsid w:val="00A53F0F"/>
    <w:rsid w:val="00A549AC"/>
    <w:rsid w:val="00A54B44"/>
    <w:rsid w:val="00A54DA5"/>
    <w:rsid w:val="00A54DF5"/>
    <w:rsid w:val="00A54FD6"/>
    <w:rsid w:val="00A550A7"/>
    <w:rsid w:val="00A550C0"/>
    <w:rsid w:val="00A55290"/>
    <w:rsid w:val="00A567E5"/>
    <w:rsid w:val="00A5689C"/>
    <w:rsid w:val="00A576D5"/>
    <w:rsid w:val="00A57C8A"/>
    <w:rsid w:val="00A57D83"/>
    <w:rsid w:val="00A57E41"/>
    <w:rsid w:val="00A60170"/>
    <w:rsid w:val="00A60292"/>
    <w:rsid w:val="00A60502"/>
    <w:rsid w:val="00A60811"/>
    <w:rsid w:val="00A60BFB"/>
    <w:rsid w:val="00A60CD5"/>
    <w:rsid w:val="00A610B5"/>
    <w:rsid w:val="00A6112F"/>
    <w:rsid w:val="00A612B5"/>
    <w:rsid w:val="00A6148C"/>
    <w:rsid w:val="00A617FD"/>
    <w:rsid w:val="00A61E38"/>
    <w:rsid w:val="00A622CC"/>
    <w:rsid w:val="00A6235F"/>
    <w:rsid w:val="00A625C8"/>
    <w:rsid w:val="00A62635"/>
    <w:rsid w:val="00A6264C"/>
    <w:rsid w:val="00A62908"/>
    <w:rsid w:val="00A62BCC"/>
    <w:rsid w:val="00A631DE"/>
    <w:rsid w:val="00A634DE"/>
    <w:rsid w:val="00A63731"/>
    <w:rsid w:val="00A63C0A"/>
    <w:rsid w:val="00A63CEB"/>
    <w:rsid w:val="00A640B1"/>
    <w:rsid w:val="00A64356"/>
    <w:rsid w:val="00A64423"/>
    <w:rsid w:val="00A649DB"/>
    <w:rsid w:val="00A64B0A"/>
    <w:rsid w:val="00A64C40"/>
    <w:rsid w:val="00A65021"/>
    <w:rsid w:val="00A6573C"/>
    <w:rsid w:val="00A65AF2"/>
    <w:rsid w:val="00A65C25"/>
    <w:rsid w:val="00A65F14"/>
    <w:rsid w:val="00A65F6F"/>
    <w:rsid w:val="00A65FE5"/>
    <w:rsid w:val="00A6674F"/>
    <w:rsid w:val="00A66A3A"/>
    <w:rsid w:val="00A66C28"/>
    <w:rsid w:val="00A66CD6"/>
    <w:rsid w:val="00A66E04"/>
    <w:rsid w:val="00A674C9"/>
    <w:rsid w:val="00A6773A"/>
    <w:rsid w:val="00A67902"/>
    <w:rsid w:val="00A679B6"/>
    <w:rsid w:val="00A67A99"/>
    <w:rsid w:val="00A67BF8"/>
    <w:rsid w:val="00A67FE8"/>
    <w:rsid w:val="00A7028D"/>
    <w:rsid w:val="00A703D5"/>
    <w:rsid w:val="00A7061F"/>
    <w:rsid w:val="00A70879"/>
    <w:rsid w:val="00A708AA"/>
    <w:rsid w:val="00A70C40"/>
    <w:rsid w:val="00A711C2"/>
    <w:rsid w:val="00A7153C"/>
    <w:rsid w:val="00A71C4B"/>
    <w:rsid w:val="00A71D64"/>
    <w:rsid w:val="00A71DBD"/>
    <w:rsid w:val="00A72EE1"/>
    <w:rsid w:val="00A732C8"/>
    <w:rsid w:val="00A73BF7"/>
    <w:rsid w:val="00A73EBF"/>
    <w:rsid w:val="00A74271"/>
    <w:rsid w:val="00A7479A"/>
    <w:rsid w:val="00A74A10"/>
    <w:rsid w:val="00A74B2D"/>
    <w:rsid w:val="00A750A5"/>
    <w:rsid w:val="00A75413"/>
    <w:rsid w:val="00A759B2"/>
    <w:rsid w:val="00A75D56"/>
    <w:rsid w:val="00A764E2"/>
    <w:rsid w:val="00A76F2A"/>
    <w:rsid w:val="00A7794D"/>
    <w:rsid w:val="00A80007"/>
    <w:rsid w:val="00A80012"/>
    <w:rsid w:val="00A80085"/>
    <w:rsid w:val="00A80126"/>
    <w:rsid w:val="00A801DB"/>
    <w:rsid w:val="00A8020F"/>
    <w:rsid w:val="00A805C0"/>
    <w:rsid w:val="00A8065C"/>
    <w:rsid w:val="00A80C49"/>
    <w:rsid w:val="00A8135F"/>
    <w:rsid w:val="00A81585"/>
    <w:rsid w:val="00A8176D"/>
    <w:rsid w:val="00A8198A"/>
    <w:rsid w:val="00A81C1D"/>
    <w:rsid w:val="00A8219A"/>
    <w:rsid w:val="00A82313"/>
    <w:rsid w:val="00A823B1"/>
    <w:rsid w:val="00A82514"/>
    <w:rsid w:val="00A82519"/>
    <w:rsid w:val="00A827C3"/>
    <w:rsid w:val="00A8313F"/>
    <w:rsid w:val="00A83545"/>
    <w:rsid w:val="00A8358D"/>
    <w:rsid w:val="00A8376D"/>
    <w:rsid w:val="00A8376E"/>
    <w:rsid w:val="00A8385E"/>
    <w:rsid w:val="00A83984"/>
    <w:rsid w:val="00A84260"/>
    <w:rsid w:val="00A843C9"/>
    <w:rsid w:val="00A844D3"/>
    <w:rsid w:val="00A845AB"/>
    <w:rsid w:val="00A846E4"/>
    <w:rsid w:val="00A85082"/>
    <w:rsid w:val="00A853A0"/>
    <w:rsid w:val="00A85516"/>
    <w:rsid w:val="00A8554C"/>
    <w:rsid w:val="00A8554E"/>
    <w:rsid w:val="00A85AD1"/>
    <w:rsid w:val="00A86AE9"/>
    <w:rsid w:val="00A86BAC"/>
    <w:rsid w:val="00A86E38"/>
    <w:rsid w:val="00A86F7F"/>
    <w:rsid w:val="00A8702A"/>
    <w:rsid w:val="00A872A2"/>
    <w:rsid w:val="00A8744A"/>
    <w:rsid w:val="00A875AE"/>
    <w:rsid w:val="00A8772F"/>
    <w:rsid w:val="00A87B32"/>
    <w:rsid w:val="00A87E83"/>
    <w:rsid w:val="00A87F09"/>
    <w:rsid w:val="00A9028B"/>
    <w:rsid w:val="00A903CB"/>
    <w:rsid w:val="00A90448"/>
    <w:rsid w:val="00A904D0"/>
    <w:rsid w:val="00A90880"/>
    <w:rsid w:val="00A90BD8"/>
    <w:rsid w:val="00A90CA8"/>
    <w:rsid w:val="00A90D1C"/>
    <w:rsid w:val="00A9113A"/>
    <w:rsid w:val="00A9123C"/>
    <w:rsid w:val="00A91576"/>
    <w:rsid w:val="00A9191F"/>
    <w:rsid w:val="00A91A0C"/>
    <w:rsid w:val="00A920AD"/>
    <w:rsid w:val="00A923D0"/>
    <w:rsid w:val="00A92671"/>
    <w:rsid w:val="00A926BA"/>
    <w:rsid w:val="00A927CD"/>
    <w:rsid w:val="00A92A44"/>
    <w:rsid w:val="00A92F26"/>
    <w:rsid w:val="00A92F37"/>
    <w:rsid w:val="00A92FF9"/>
    <w:rsid w:val="00A93219"/>
    <w:rsid w:val="00A932C9"/>
    <w:rsid w:val="00A9351B"/>
    <w:rsid w:val="00A93521"/>
    <w:rsid w:val="00A93898"/>
    <w:rsid w:val="00A939C5"/>
    <w:rsid w:val="00A93D72"/>
    <w:rsid w:val="00A93E94"/>
    <w:rsid w:val="00A93F09"/>
    <w:rsid w:val="00A94385"/>
    <w:rsid w:val="00A944DB"/>
    <w:rsid w:val="00A94672"/>
    <w:rsid w:val="00A94851"/>
    <w:rsid w:val="00A94D21"/>
    <w:rsid w:val="00A95593"/>
    <w:rsid w:val="00A95A4C"/>
    <w:rsid w:val="00A95B4C"/>
    <w:rsid w:val="00A9629F"/>
    <w:rsid w:val="00A9665E"/>
    <w:rsid w:val="00A96A3B"/>
    <w:rsid w:val="00A96D96"/>
    <w:rsid w:val="00A971B3"/>
    <w:rsid w:val="00A9743E"/>
    <w:rsid w:val="00A977C0"/>
    <w:rsid w:val="00A97B87"/>
    <w:rsid w:val="00A97E8F"/>
    <w:rsid w:val="00A97F1E"/>
    <w:rsid w:val="00AA0437"/>
    <w:rsid w:val="00AA0999"/>
    <w:rsid w:val="00AA0B7E"/>
    <w:rsid w:val="00AA0FC9"/>
    <w:rsid w:val="00AA11D2"/>
    <w:rsid w:val="00AA1229"/>
    <w:rsid w:val="00AA1AC0"/>
    <w:rsid w:val="00AA1C0D"/>
    <w:rsid w:val="00AA1E3D"/>
    <w:rsid w:val="00AA1EC5"/>
    <w:rsid w:val="00AA2414"/>
    <w:rsid w:val="00AA2A74"/>
    <w:rsid w:val="00AA30EA"/>
    <w:rsid w:val="00AA38CD"/>
    <w:rsid w:val="00AA39BB"/>
    <w:rsid w:val="00AA3C86"/>
    <w:rsid w:val="00AA4070"/>
    <w:rsid w:val="00AA40F8"/>
    <w:rsid w:val="00AA41C6"/>
    <w:rsid w:val="00AA41DE"/>
    <w:rsid w:val="00AA4269"/>
    <w:rsid w:val="00AA46BB"/>
    <w:rsid w:val="00AA48F2"/>
    <w:rsid w:val="00AA4C9A"/>
    <w:rsid w:val="00AA4D8B"/>
    <w:rsid w:val="00AA4DC9"/>
    <w:rsid w:val="00AA52A2"/>
    <w:rsid w:val="00AA5533"/>
    <w:rsid w:val="00AA5D3B"/>
    <w:rsid w:val="00AA6310"/>
    <w:rsid w:val="00AA63CA"/>
    <w:rsid w:val="00AA6B11"/>
    <w:rsid w:val="00AA6BC8"/>
    <w:rsid w:val="00AA6C62"/>
    <w:rsid w:val="00AA6D04"/>
    <w:rsid w:val="00AA7558"/>
    <w:rsid w:val="00AA75CC"/>
    <w:rsid w:val="00AA76E0"/>
    <w:rsid w:val="00AA7E8E"/>
    <w:rsid w:val="00AA7E9F"/>
    <w:rsid w:val="00AB007E"/>
    <w:rsid w:val="00AB0328"/>
    <w:rsid w:val="00AB038A"/>
    <w:rsid w:val="00AB045E"/>
    <w:rsid w:val="00AB072A"/>
    <w:rsid w:val="00AB0922"/>
    <w:rsid w:val="00AB0AAF"/>
    <w:rsid w:val="00AB0C69"/>
    <w:rsid w:val="00AB0D1F"/>
    <w:rsid w:val="00AB19BD"/>
    <w:rsid w:val="00AB1A50"/>
    <w:rsid w:val="00AB1E37"/>
    <w:rsid w:val="00AB206E"/>
    <w:rsid w:val="00AB2110"/>
    <w:rsid w:val="00AB21FC"/>
    <w:rsid w:val="00AB2A11"/>
    <w:rsid w:val="00AB2A89"/>
    <w:rsid w:val="00AB2C86"/>
    <w:rsid w:val="00AB30F1"/>
    <w:rsid w:val="00AB33A0"/>
    <w:rsid w:val="00AB443A"/>
    <w:rsid w:val="00AB4520"/>
    <w:rsid w:val="00AB456B"/>
    <w:rsid w:val="00AB4718"/>
    <w:rsid w:val="00AB477F"/>
    <w:rsid w:val="00AB4A58"/>
    <w:rsid w:val="00AB4CC3"/>
    <w:rsid w:val="00AB4DCC"/>
    <w:rsid w:val="00AB4F85"/>
    <w:rsid w:val="00AB5363"/>
    <w:rsid w:val="00AB5586"/>
    <w:rsid w:val="00AB573A"/>
    <w:rsid w:val="00AB57F5"/>
    <w:rsid w:val="00AB5A7A"/>
    <w:rsid w:val="00AB5B38"/>
    <w:rsid w:val="00AB629A"/>
    <w:rsid w:val="00AB67EB"/>
    <w:rsid w:val="00AB6893"/>
    <w:rsid w:val="00AB6975"/>
    <w:rsid w:val="00AB6DA5"/>
    <w:rsid w:val="00AB6DC2"/>
    <w:rsid w:val="00AB6F15"/>
    <w:rsid w:val="00AB6FF6"/>
    <w:rsid w:val="00AB713E"/>
    <w:rsid w:val="00AB7627"/>
    <w:rsid w:val="00AB7B3B"/>
    <w:rsid w:val="00AB7D3B"/>
    <w:rsid w:val="00AC0389"/>
    <w:rsid w:val="00AC0516"/>
    <w:rsid w:val="00AC0619"/>
    <w:rsid w:val="00AC09E0"/>
    <w:rsid w:val="00AC0AE8"/>
    <w:rsid w:val="00AC12D6"/>
    <w:rsid w:val="00AC148C"/>
    <w:rsid w:val="00AC20EB"/>
    <w:rsid w:val="00AC23FD"/>
    <w:rsid w:val="00AC26DF"/>
    <w:rsid w:val="00AC2953"/>
    <w:rsid w:val="00AC2C4E"/>
    <w:rsid w:val="00AC30A9"/>
    <w:rsid w:val="00AC371A"/>
    <w:rsid w:val="00AC3747"/>
    <w:rsid w:val="00AC37E6"/>
    <w:rsid w:val="00AC3905"/>
    <w:rsid w:val="00AC3B02"/>
    <w:rsid w:val="00AC3C63"/>
    <w:rsid w:val="00AC3E9B"/>
    <w:rsid w:val="00AC40DA"/>
    <w:rsid w:val="00AC4172"/>
    <w:rsid w:val="00AC4435"/>
    <w:rsid w:val="00AC447D"/>
    <w:rsid w:val="00AC45DE"/>
    <w:rsid w:val="00AC4648"/>
    <w:rsid w:val="00AC4CA7"/>
    <w:rsid w:val="00AC4DA4"/>
    <w:rsid w:val="00AC5397"/>
    <w:rsid w:val="00AC5440"/>
    <w:rsid w:val="00AC5C8B"/>
    <w:rsid w:val="00AC60E0"/>
    <w:rsid w:val="00AC667F"/>
    <w:rsid w:val="00AC66E2"/>
    <w:rsid w:val="00AC6F95"/>
    <w:rsid w:val="00AC7043"/>
    <w:rsid w:val="00AC704A"/>
    <w:rsid w:val="00AC7202"/>
    <w:rsid w:val="00AC72EE"/>
    <w:rsid w:val="00AC7757"/>
    <w:rsid w:val="00AC78B2"/>
    <w:rsid w:val="00AC7942"/>
    <w:rsid w:val="00AC7B7E"/>
    <w:rsid w:val="00AD0026"/>
    <w:rsid w:val="00AD0270"/>
    <w:rsid w:val="00AD082D"/>
    <w:rsid w:val="00AD0C15"/>
    <w:rsid w:val="00AD1087"/>
    <w:rsid w:val="00AD1CD7"/>
    <w:rsid w:val="00AD1DCD"/>
    <w:rsid w:val="00AD235C"/>
    <w:rsid w:val="00AD2396"/>
    <w:rsid w:val="00AD239D"/>
    <w:rsid w:val="00AD284E"/>
    <w:rsid w:val="00AD314E"/>
    <w:rsid w:val="00AD32F3"/>
    <w:rsid w:val="00AD38AF"/>
    <w:rsid w:val="00AD3A91"/>
    <w:rsid w:val="00AD3F60"/>
    <w:rsid w:val="00AD4376"/>
    <w:rsid w:val="00AD4456"/>
    <w:rsid w:val="00AD455D"/>
    <w:rsid w:val="00AD458D"/>
    <w:rsid w:val="00AD4B41"/>
    <w:rsid w:val="00AD5449"/>
    <w:rsid w:val="00AD608F"/>
    <w:rsid w:val="00AD630C"/>
    <w:rsid w:val="00AD6639"/>
    <w:rsid w:val="00AD77EB"/>
    <w:rsid w:val="00AD79ED"/>
    <w:rsid w:val="00AE00EF"/>
    <w:rsid w:val="00AE0285"/>
    <w:rsid w:val="00AE0415"/>
    <w:rsid w:val="00AE05C7"/>
    <w:rsid w:val="00AE063F"/>
    <w:rsid w:val="00AE0A8A"/>
    <w:rsid w:val="00AE0EC5"/>
    <w:rsid w:val="00AE0EDB"/>
    <w:rsid w:val="00AE126C"/>
    <w:rsid w:val="00AE1A14"/>
    <w:rsid w:val="00AE1B89"/>
    <w:rsid w:val="00AE1BA6"/>
    <w:rsid w:val="00AE1E0C"/>
    <w:rsid w:val="00AE1F32"/>
    <w:rsid w:val="00AE2833"/>
    <w:rsid w:val="00AE2C8E"/>
    <w:rsid w:val="00AE2DDE"/>
    <w:rsid w:val="00AE322F"/>
    <w:rsid w:val="00AE3462"/>
    <w:rsid w:val="00AE35BA"/>
    <w:rsid w:val="00AE364D"/>
    <w:rsid w:val="00AE3657"/>
    <w:rsid w:val="00AE37C1"/>
    <w:rsid w:val="00AE3DD0"/>
    <w:rsid w:val="00AE4107"/>
    <w:rsid w:val="00AE411A"/>
    <w:rsid w:val="00AE44B9"/>
    <w:rsid w:val="00AE4848"/>
    <w:rsid w:val="00AE4F1E"/>
    <w:rsid w:val="00AE503B"/>
    <w:rsid w:val="00AE5155"/>
    <w:rsid w:val="00AE544B"/>
    <w:rsid w:val="00AE54C6"/>
    <w:rsid w:val="00AE5589"/>
    <w:rsid w:val="00AE5D81"/>
    <w:rsid w:val="00AE6698"/>
    <w:rsid w:val="00AE671C"/>
    <w:rsid w:val="00AE6807"/>
    <w:rsid w:val="00AE6FDB"/>
    <w:rsid w:val="00AE71DC"/>
    <w:rsid w:val="00AE7770"/>
    <w:rsid w:val="00AE7DD9"/>
    <w:rsid w:val="00AF00A7"/>
    <w:rsid w:val="00AF011A"/>
    <w:rsid w:val="00AF0132"/>
    <w:rsid w:val="00AF03AF"/>
    <w:rsid w:val="00AF0433"/>
    <w:rsid w:val="00AF051F"/>
    <w:rsid w:val="00AF0530"/>
    <w:rsid w:val="00AF15E6"/>
    <w:rsid w:val="00AF1968"/>
    <w:rsid w:val="00AF2026"/>
    <w:rsid w:val="00AF209F"/>
    <w:rsid w:val="00AF2167"/>
    <w:rsid w:val="00AF2230"/>
    <w:rsid w:val="00AF255E"/>
    <w:rsid w:val="00AF289E"/>
    <w:rsid w:val="00AF2B9A"/>
    <w:rsid w:val="00AF2FDD"/>
    <w:rsid w:val="00AF32E4"/>
    <w:rsid w:val="00AF339C"/>
    <w:rsid w:val="00AF3771"/>
    <w:rsid w:val="00AF383D"/>
    <w:rsid w:val="00AF4188"/>
    <w:rsid w:val="00AF41F2"/>
    <w:rsid w:val="00AF42C1"/>
    <w:rsid w:val="00AF4509"/>
    <w:rsid w:val="00AF45E3"/>
    <w:rsid w:val="00AF4624"/>
    <w:rsid w:val="00AF4AEB"/>
    <w:rsid w:val="00AF4E86"/>
    <w:rsid w:val="00AF4FAE"/>
    <w:rsid w:val="00AF521C"/>
    <w:rsid w:val="00AF53D1"/>
    <w:rsid w:val="00AF5445"/>
    <w:rsid w:val="00AF5B07"/>
    <w:rsid w:val="00AF6CF2"/>
    <w:rsid w:val="00AF6F1E"/>
    <w:rsid w:val="00AF71E4"/>
    <w:rsid w:val="00AF7270"/>
    <w:rsid w:val="00AF7CEE"/>
    <w:rsid w:val="00AF7DFE"/>
    <w:rsid w:val="00AF7E67"/>
    <w:rsid w:val="00B00543"/>
    <w:rsid w:val="00B00560"/>
    <w:rsid w:val="00B0067F"/>
    <w:rsid w:val="00B00928"/>
    <w:rsid w:val="00B00A66"/>
    <w:rsid w:val="00B00F23"/>
    <w:rsid w:val="00B011E1"/>
    <w:rsid w:val="00B01282"/>
    <w:rsid w:val="00B018F9"/>
    <w:rsid w:val="00B0194A"/>
    <w:rsid w:val="00B022BB"/>
    <w:rsid w:val="00B0249C"/>
    <w:rsid w:val="00B025AD"/>
    <w:rsid w:val="00B02670"/>
    <w:rsid w:val="00B026D9"/>
    <w:rsid w:val="00B029BB"/>
    <w:rsid w:val="00B029BF"/>
    <w:rsid w:val="00B03BF7"/>
    <w:rsid w:val="00B041AE"/>
    <w:rsid w:val="00B0444A"/>
    <w:rsid w:val="00B04996"/>
    <w:rsid w:val="00B04A9E"/>
    <w:rsid w:val="00B04B03"/>
    <w:rsid w:val="00B04E72"/>
    <w:rsid w:val="00B05414"/>
    <w:rsid w:val="00B05969"/>
    <w:rsid w:val="00B05C05"/>
    <w:rsid w:val="00B05FAF"/>
    <w:rsid w:val="00B0685C"/>
    <w:rsid w:val="00B06A13"/>
    <w:rsid w:val="00B06AC9"/>
    <w:rsid w:val="00B06BC6"/>
    <w:rsid w:val="00B06F47"/>
    <w:rsid w:val="00B073F6"/>
    <w:rsid w:val="00B07756"/>
    <w:rsid w:val="00B07F53"/>
    <w:rsid w:val="00B10042"/>
    <w:rsid w:val="00B10B29"/>
    <w:rsid w:val="00B10D63"/>
    <w:rsid w:val="00B1184B"/>
    <w:rsid w:val="00B119C1"/>
    <w:rsid w:val="00B11D94"/>
    <w:rsid w:val="00B12009"/>
    <w:rsid w:val="00B122DB"/>
    <w:rsid w:val="00B12447"/>
    <w:rsid w:val="00B126C8"/>
    <w:rsid w:val="00B12A63"/>
    <w:rsid w:val="00B12B14"/>
    <w:rsid w:val="00B12DA9"/>
    <w:rsid w:val="00B136AB"/>
    <w:rsid w:val="00B13BCE"/>
    <w:rsid w:val="00B13F8C"/>
    <w:rsid w:val="00B143C4"/>
    <w:rsid w:val="00B14576"/>
    <w:rsid w:val="00B14708"/>
    <w:rsid w:val="00B1485F"/>
    <w:rsid w:val="00B14BCD"/>
    <w:rsid w:val="00B154AB"/>
    <w:rsid w:val="00B15521"/>
    <w:rsid w:val="00B1597C"/>
    <w:rsid w:val="00B15C3D"/>
    <w:rsid w:val="00B15D5C"/>
    <w:rsid w:val="00B15E20"/>
    <w:rsid w:val="00B16031"/>
    <w:rsid w:val="00B16478"/>
    <w:rsid w:val="00B1653F"/>
    <w:rsid w:val="00B16A7B"/>
    <w:rsid w:val="00B16B52"/>
    <w:rsid w:val="00B16B5F"/>
    <w:rsid w:val="00B17221"/>
    <w:rsid w:val="00B17509"/>
    <w:rsid w:val="00B17870"/>
    <w:rsid w:val="00B17907"/>
    <w:rsid w:val="00B17D47"/>
    <w:rsid w:val="00B17D7A"/>
    <w:rsid w:val="00B17F70"/>
    <w:rsid w:val="00B20047"/>
    <w:rsid w:val="00B200C7"/>
    <w:rsid w:val="00B20804"/>
    <w:rsid w:val="00B20C75"/>
    <w:rsid w:val="00B20FEC"/>
    <w:rsid w:val="00B212E5"/>
    <w:rsid w:val="00B214B4"/>
    <w:rsid w:val="00B215B7"/>
    <w:rsid w:val="00B21768"/>
    <w:rsid w:val="00B218B9"/>
    <w:rsid w:val="00B219DB"/>
    <w:rsid w:val="00B222ED"/>
    <w:rsid w:val="00B22A5F"/>
    <w:rsid w:val="00B22CAD"/>
    <w:rsid w:val="00B23178"/>
    <w:rsid w:val="00B2389F"/>
    <w:rsid w:val="00B23BDC"/>
    <w:rsid w:val="00B23BDD"/>
    <w:rsid w:val="00B23DD9"/>
    <w:rsid w:val="00B23F27"/>
    <w:rsid w:val="00B241C1"/>
    <w:rsid w:val="00B255AC"/>
    <w:rsid w:val="00B257E8"/>
    <w:rsid w:val="00B26209"/>
    <w:rsid w:val="00B26984"/>
    <w:rsid w:val="00B26EB2"/>
    <w:rsid w:val="00B26ECF"/>
    <w:rsid w:val="00B27797"/>
    <w:rsid w:val="00B27F06"/>
    <w:rsid w:val="00B30509"/>
    <w:rsid w:val="00B306EC"/>
    <w:rsid w:val="00B308E3"/>
    <w:rsid w:val="00B30FB5"/>
    <w:rsid w:val="00B313EE"/>
    <w:rsid w:val="00B315E7"/>
    <w:rsid w:val="00B31A9F"/>
    <w:rsid w:val="00B3203D"/>
    <w:rsid w:val="00B32072"/>
    <w:rsid w:val="00B3245F"/>
    <w:rsid w:val="00B326AD"/>
    <w:rsid w:val="00B336C4"/>
    <w:rsid w:val="00B337B7"/>
    <w:rsid w:val="00B33A9D"/>
    <w:rsid w:val="00B33AE1"/>
    <w:rsid w:val="00B33B45"/>
    <w:rsid w:val="00B33D05"/>
    <w:rsid w:val="00B33DE9"/>
    <w:rsid w:val="00B33F01"/>
    <w:rsid w:val="00B33FDA"/>
    <w:rsid w:val="00B3417F"/>
    <w:rsid w:val="00B34191"/>
    <w:rsid w:val="00B34314"/>
    <w:rsid w:val="00B343FD"/>
    <w:rsid w:val="00B34452"/>
    <w:rsid w:val="00B3456F"/>
    <w:rsid w:val="00B34834"/>
    <w:rsid w:val="00B3508B"/>
    <w:rsid w:val="00B3554D"/>
    <w:rsid w:val="00B35839"/>
    <w:rsid w:val="00B35B03"/>
    <w:rsid w:val="00B35C7F"/>
    <w:rsid w:val="00B36EF9"/>
    <w:rsid w:val="00B3732E"/>
    <w:rsid w:val="00B37447"/>
    <w:rsid w:val="00B377D3"/>
    <w:rsid w:val="00B37C01"/>
    <w:rsid w:val="00B37DD0"/>
    <w:rsid w:val="00B37EBB"/>
    <w:rsid w:val="00B401B1"/>
    <w:rsid w:val="00B4099D"/>
    <w:rsid w:val="00B409BE"/>
    <w:rsid w:val="00B40D87"/>
    <w:rsid w:val="00B41909"/>
    <w:rsid w:val="00B41993"/>
    <w:rsid w:val="00B41B03"/>
    <w:rsid w:val="00B41EA9"/>
    <w:rsid w:val="00B4221A"/>
    <w:rsid w:val="00B425A9"/>
    <w:rsid w:val="00B42E0F"/>
    <w:rsid w:val="00B42F82"/>
    <w:rsid w:val="00B430A2"/>
    <w:rsid w:val="00B43737"/>
    <w:rsid w:val="00B4428D"/>
    <w:rsid w:val="00B44480"/>
    <w:rsid w:val="00B44643"/>
    <w:rsid w:val="00B44A00"/>
    <w:rsid w:val="00B44C02"/>
    <w:rsid w:val="00B44D32"/>
    <w:rsid w:val="00B44E14"/>
    <w:rsid w:val="00B44FF3"/>
    <w:rsid w:val="00B4504E"/>
    <w:rsid w:val="00B4506B"/>
    <w:rsid w:val="00B450C8"/>
    <w:rsid w:val="00B451FB"/>
    <w:rsid w:val="00B45473"/>
    <w:rsid w:val="00B456B1"/>
    <w:rsid w:val="00B4573F"/>
    <w:rsid w:val="00B457B9"/>
    <w:rsid w:val="00B457C9"/>
    <w:rsid w:val="00B45C1A"/>
    <w:rsid w:val="00B45CC9"/>
    <w:rsid w:val="00B460A3"/>
    <w:rsid w:val="00B46373"/>
    <w:rsid w:val="00B46516"/>
    <w:rsid w:val="00B469E8"/>
    <w:rsid w:val="00B46BC2"/>
    <w:rsid w:val="00B46F06"/>
    <w:rsid w:val="00B4722F"/>
    <w:rsid w:val="00B473A1"/>
    <w:rsid w:val="00B4755A"/>
    <w:rsid w:val="00B479B8"/>
    <w:rsid w:val="00B47BF9"/>
    <w:rsid w:val="00B47DC2"/>
    <w:rsid w:val="00B50A00"/>
    <w:rsid w:val="00B50BB3"/>
    <w:rsid w:val="00B510B7"/>
    <w:rsid w:val="00B51215"/>
    <w:rsid w:val="00B514E8"/>
    <w:rsid w:val="00B51586"/>
    <w:rsid w:val="00B515EA"/>
    <w:rsid w:val="00B52012"/>
    <w:rsid w:val="00B5211F"/>
    <w:rsid w:val="00B52B72"/>
    <w:rsid w:val="00B52F5E"/>
    <w:rsid w:val="00B533DD"/>
    <w:rsid w:val="00B533F7"/>
    <w:rsid w:val="00B536A0"/>
    <w:rsid w:val="00B5371A"/>
    <w:rsid w:val="00B53C4D"/>
    <w:rsid w:val="00B54035"/>
    <w:rsid w:val="00B54425"/>
    <w:rsid w:val="00B54609"/>
    <w:rsid w:val="00B5461F"/>
    <w:rsid w:val="00B548D6"/>
    <w:rsid w:val="00B54D43"/>
    <w:rsid w:val="00B54E81"/>
    <w:rsid w:val="00B54ECE"/>
    <w:rsid w:val="00B5564C"/>
    <w:rsid w:val="00B567EC"/>
    <w:rsid w:val="00B56997"/>
    <w:rsid w:val="00B56C72"/>
    <w:rsid w:val="00B56DE8"/>
    <w:rsid w:val="00B570BD"/>
    <w:rsid w:val="00B570E5"/>
    <w:rsid w:val="00B5732E"/>
    <w:rsid w:val="00B57385"/>
    <w:rsid w:val="00B575F7"/>
    <w:rsid w:val="00B57961"/>
    <w:rsid w:val="00B57C2B"/>
    <w:rsid w:val="00B57DD1"/>
    <w:rsid w:val="00B600E9"/>
    <w:rsid w:val="00B600FF"/>
    <w:rsid w:val="00B60120"/>
    <w:rsid w:val="00B601FC"/>
    <w:rsid w:val="00B606F5"/>
    <w:rsid w:val="00B60B48"/>
    <w:rsid w:val="00B613AD"/>
    <w:rsid w:val="00B61836"/>
    <w:rsid w:val="00B618D3"/>
    <w:rsid w:val="00B61C3C"/>
    <w:rsid w:val="00B62204"/>
    <w:rsid w:val="00B628C7"/>
    <w:rsid w:val="00B62CA1"/>
    <w:rsid w:val="00B62EC6"/>
    <w:rsid w:val="00B62FD7"/>
    <w:rsid w:val="00B63A81"/>
    <w:rsid w:val="00B63AA4"/>
    <w:rsid w:val="00B6465D"/>
    <w:rsid w:val="00B64EAB"/>
    <w:rsid w:val="00B64F1D"/>
    <w:rsid w:val="00B654F6"/>
    <w:rsid w:val="00B655B8"/>
    <w:rsid w:val="00B6566A"/>
    <w:rsid w:val="00B65722"/>
    <w:rsid w:val="00B65832"/>
    <w:rsid w:val="00B65D75"/>
    <w:rsid w:val="00B65E8F"/>
    <w:rsid w:val="00B66790"/>
    <w:rsid w:val="00B66BDC"/>
    <w:rsid w:val="00B66E23"/>
    <w:rsid w:val="00B671CD"/>
    <w:rsid w:val="00B679BC"/>
    <w:rsid w:val="00B67D88"/>
    <w:rsid w:val="00B700D4"/>
    <w:rsid w:val="00B70342"/>
    <w:rsid w:val="00B706A9"/>
    <w:rsid w:val="00B707D8"/>
    <w:rsid w:val="00B70937"/>
    <w:rsid w:val="00B7165C"/>
    <w:rsid w:val="00B71928"/>
    <w:rsid w:val="00B7197E"/>
    <w:rsid w:val="00B71AF9"/>
    <w:rsid w:val="00B71B7A"/>
    <w:rsid w:val="00B71E29"/>
    <w:rsid w:val="00B72437"/>
    <w:rsid w:val="00B7244B"/>
    <w:rsid w:val="00B7253A"/>
    <w:rsid w:val="00B725E7"/>
    <w:rsid w:val="00B727B5"/>
    <w:rsid w:val="00B739DA"/>
    <w:rsid w:val="00B73A39"/>
    <w:rsid w:val="00B73BDA"/>
    <w:rsid w:val="00B73CD3"/>
    <w:rsid w:val="00B73FFC"/>
    <w:rsid w:val="00B74259"/>
    <w:rsid w:val="00B74771"/>
    <w:rsid w:val="00B74849"/>
    <w:rsid w:val="00B74DC4"/>
    <w:rsid w:val="00B74E50"/>
    <w:rsid w:val="00B75527"/>
    <w:rsid w:val="00B75997"/>
    <w:rsid w:val="00B759E9"/>
    <w:rsid w:val="00B75C25"/>
    <w:rsid w:val="00B75DD0"/>
    <w:rsid w:val="00B75F5D"/>
    <w:rsid w:val="00B76374"/>
    <w:rsid w:val="00B76379"/>
    <w:rsid w:val="00B769E1"/>
    <w:rsid w:val="00B76E4F"/>
    <w:rsid w:val="00B777E0"/>
    <w:rsid w:val="00B77834"/>
    <w:rsid w:val="00B77837"/>
    <w:rsid w:val="00B7784A"/>
    <w:rsid w:val="00B77BFA"/>
    <w:rsid w:val="00B806C9"/>
    <w:rsid w:val="00B80BD7"/>
    <w:rsid w:val="00B80ECE"/>
    <w:rsid w:val="00B8114D"/>
    <w:rsid w:val="00B811E4"/>
    <w:rsid w:val="00B811EA"/>
    <w:rsid w:val="00B81462"/>
    <w:rsid w:val="00B81545"/>
    <w:rsid w:val="00B81FAF"/>
    <w:rsid w:val="00B8203B"/>
    <w:rsid w:val="00B82673"/>
    <w:rsid w:val="00B8271E"/>
    <w:rsid w:val="00B827B2"/>
    <w:rsid w:val="00B82865"/>
    <w:rsid w:val="00B82A8F"/>
    <w:rsid w:val="00B82C69"/>
    <w:rsid w:val="00B82EFA"/>
    <w:rsid w:val="00B832B1"/>
    <w:rsid w:val="00B8336A"/>
    <w:rsid w:val="00B8338F"/>
    <w:rsid w:val="00B83391"/>
    <w:rsid w:val="00B833E9"/>
    <w:rsid w:val="00B83479"/>
    <w:rsid w:val="00B834B1"/>
    <w:rsid w:val="00B838DA"/>
    <w:rsid w:val="00B8396A"/>
    <w:rsid w:val="00B839D2"/>
    <w:rsid w:val="00B845A5"/>
    <w:rsid w:val="00B846F5"/>
    <w:rsid w:val="00B84ECF"/>
    <w:rsid w:val="00B85099"/>
    <w:rsid w:val="00B85130"/>
    <w:rsid w:val="00B851BF"/>
    <w:rsid w:val="00B851D4"/>
    <w:rsid w:val="00B85279"/>
    <w:rsid w:val="00B8543C"/>
    <w:rsid w:val="00B8565E"/>
    <w:rsid w:val="00B85759"/>
    <w:rsid w:val="00B85861"/>
    <w:rsid w:val="00B85FF6"/>
    <w:rsid w:val="00B86680"/>
    <w:rsid w:val="00B867AF"/>
    <w:rsid w:val="00B86978"/>
    <w:rsid w:val="00B87188"/>
    <w:rsid w:val="00B8729D"/>
    <w:rsid w:val="00B87682"/>
    <w:rsid w:val="00B87AF8"/>
    <w:rsid w:val="00B87C56"/>
    <w:rsid w:val="00B87E6A"/>
    <w:rsid w:val="00B90121"/>
    <w:rsid w:val="00B90364"/>
    <w:rsid w:val="00B9036D"/>
    <w:rsid w:val="00B90CAB"/>
    <w:rsid w:val="00B90D8E"/>
    <w:rsid w:val="00B90E81"/>
    <w:rsid w:val="00B90EBC"/>
    <w:rsid w:val="00B91613"/>
    <w:rsid w:val="00B917F2"/>
    <w:rsid w:val="00B91951"/>
    <w:rsid w:val="00B91BFC"/>
    <w:rsid w:val="00B91F03"/>
    <w:rsid w:val="00B91F4B"/>
    <w:rsid w:val="00B920DA"/>
    <w:rsid w:val="00B9249B"/>
    <w:rsid w:val="00B9269F"/>
    <w:rsid w:val="00B9272B"/>
    <w:rsid w:val="00B9283C"/>
    <w:rsid w:val="00B92857"/>
    <w:rsid w:val="00B92A97"/>
    <w:rsid w:val="00B92AC1"/>
    <w:rsid w:val="00B92C98"/>
    <w:rsid w:val="00B931E2"/>
    <w:rsid w:val="00B931E9"/>
    <w:rsid w:val="00B9419E"/>
    <w:rsid w:val="00B941FF"/>
    <w:rsid w:val="00B948C9"/>
    <w:rsid w:val="00B94C66"/>
    <w:rsid w:val="00B95347"/>
    <w:rsid w:val="00B953B8"/>
    <w:rsid w:val="00B957F7"/>
    <w:rsid w:val="00B95937"/>
    <w:rsid w:val="00B960D6"/>
    <w:rsid w:val="00B965D2"/>
    <w:rsid w:val="00B968C6"/>
    <w:rsid w:val="00B96C10"/>
    <w:rsid w:val="00B96E27"/>
    <w:rsid w:val="00B97074"/>
    <w:rsid w:val="00B9721F"/>
    <w:rsid w:val="00B974A6"/>
    <w:rsid w:val="00B97730"/>
    <w:rsid w:val="00B97A4E"/>
    <w:rsid w:val="00B97CC3"/>
    <w:rsid w:val="00B97D9D"/>
    <w:rsid w:val="00B97EEE"/>
    <w:rsid w:val="00B97F4A"/>
    <w:rsid w:val="00BA00DC"/>
    <w:rsid w:val="00BA0124"/>
    <w:rsid w:val="00BA054E"/>
    <w:rsid w:val="00BA06BD"/>
    <w:rsid w:val="00BA0E74"/>
    <w:rsid w:val="00BA1166"/>
    <w:rsid w:val="00BA11B0"/>
    <w:rsid w:val="00BA1219"/>
    <w:rsid w:val="00BA1314"/>
    <w:rsid w:val="00BA1410"/>
    <w:rsid w:val="00BA14CE"/>
    <w:rsid w:val="00BA19C5"/>
    <w:rsid w:val="00BA1A71"/>
    <w:rsid w:val="00BA1B95"/>
    <w:rsid w:val="00BA232D"/>
    <w:rsid w:val="00BA2531"/>
    <w:rsid w:val="00BA282B"/>
    <w:rsid w:val="00BA2B17"/>
    <w:rsid w:val="00BA2C77"/>
    <w:rsid w:val="00BA2E6B"/>
    <w:rsid w:val="00BA32BD"/>
    <w:rsid w:val="00BA32D9"/>
    <w:rsid w:val="00BA4529"/>
    <w:rsid w:val="00BA4729"/>
    <w:rsid w:val="00BA4C2B"/>
    <w:rsid w:val="00BA5079"/>
    <w:rsid w:val="00BA50AB"/>
    <w:rsid w:val="00BA58E8"/>
    <w:rsid w:val="00BA5B1C"/>
    <w:rsid w:val="00BA5B94"/>
    <w:rsid w:val="00BA60ED"/>
    <w:rsid w:val="00BA6378"/>
    <w:rsid w:val="00BA6432"/>
    <w:rsid w:val="00BA6605"/>
    <w:rsid w:val="00BA680F"/>
    <w:rsid w:val="00BA6DB2"/>
    <w:rsid w:val="00BA73FC"/>
    <w:rsid w:val="00BA7428"/>
    <w:rsid w:val="00BA788B"/>
    <w:rsid w:val="00BA7A2A"/>
    <w:rsid w:val="00BB0571"/>
    <w:rsid w:val="00BB05F4"/>
    <w:rsid w:val="00BB0821"/>
    <w:rsid w:val="00BB091B"/>
    <w:rsid w:val="00BB0E50"/>
    <w:rsid w:val="00BB123F"/>
    <w:rsid w:val="00BB1923"/>
    <w:rsid w:val="00BB2003"/>
    <w:rsid w:val="00BB24C1"/>
    <w:rsid w:val="00BB253A"/>
    <w:rsid w:val="00BB284A"/>
    <w:rsid w:val="00BB2BA0"/>
    <w:rsid w:val="00BB2C23"/>
    <w:rsid w:val="00BB2E95"/>
    <w:rsid w:val="00BB30E6"/>
    <w:rsid w:val="00BB367C"/>
    <w:rsid w:val="00BB3A23"/>
    <w:rsid w:val="00BB3E81"/>
    <w:rsid w:val="00BB43D5"/>
    <w:rsid w:val="00BB45BC"/>
    <w:rsid w:val="00BB4D82"/>
    <w:rsid w:val="00BB4F2D"/>
    <w:rsid w:val="00BB5816"/>
    <w:rsid w:val="00BB5DBD"/>
    <w:rsid w:val="00BB5E19"/>
    <w:rsid w:val="00BB63CE"/>
    <w:rsid w:val="00BB6870"/>
    <w:rsid w:val="00BB6894"/>
    <w:rsid w:val="00BB7AAA"/>
    <w:rsid w:val="00BB7DFE"/>
    <w:rsid w:val="00BC021C"/>
    <w:rsid w:val="00BC0E46"/>
    <w:rsid w:val="00BC0F56"/>
    <w:rsid w:val="00BC12B1"/>
    <w:rsid w:val="00BC12B9"/>
    <w:rsid w:val="00BC14ED"/>
    <w:rsid w:val="00BC1B5C"/>
    <w:rsid w:val="00BC1C98"/>
    <w:rsid w:val="00BC29CB"/>
    <w:rsid w:val="00BC2EA8"/>
    <w:rsid w:val="00BC2F99"/>
    <w:rsid w:val="00BC3390"/>
    <w:rsid w:val="00BC3823"/>
    <w:rsid w:val="00BC39D3"/>
    <w:rsid w:val="00BC3B74"/>
    <w:rsid w:val="00BC3F34"/>
    <w:rsid w:val="00BC444F"/>
    <w:rsid w:val="00BC51CA"/>
    <w:rsid w:val="00BC52C9"/>
    <w:rsid w:val="00BC53D2"/>
    <w:rsid w:val="00BC569B"/>
    <w:rsid w:val="00BC572B"/>
    <w:rsid w:val="00BC589D"/>
    <w:rsid w:val="00BC5969"/>
    <w:rsid w:val="00BC5EA5"/>
    <w:rsid w:val="00BC69A9"/>
    <w:rsid w:val="00BC6BEE"/>
    <w:rsid w:val="00BC788E"/>
    <w:rsid w:val="00BC7C2F"/>
    <w:rsid w:val="00BC7E12"/>
    <w:rsid w:val="00BC7F5A"/>
    <w:rsid w:val="00BD004A"/>
    <w:rsid w:val="00BD010B"/>
    <w:rsid w:val="00BD0226"/>
    <w:rsid w:val="00BD07A2"/>
    <w:rsid w:val="00BD07D9"/>
    <w:rsid w:val="00BD0A29"/>
    <w:rsid w:val="00BD1405"/>
    <w:rsid w:val="00BD1668"/>
    <w:rsid w:val="00BD16DB"/>
    <w:rsid w:val="00BD17D2"/>
    <w:rsid w:val="00BD1AC3"/>
    <w:rsid w:val="00BD1C31"/>
    <w:rsid w:val="00BD1D93"/>
    <w:rsid w:val="00BD1F6E"/>
    <w:rsid w:val="00BD1FAC"/>
    <w:rsid w:val="00BD22C2"/>
    <w:rsid w:val="00BD2492"/>
    <w:rsid w:val="00BD2956"/>
    <w:rsid w:val="00BD2A5D"/>
    <w:rsid w:val="00BD2C1C"/>
    <w:rsid w:val="00BD2DE9"/>
    <w:rsid w:val="00BD2FC2"/>
    <w:rsid w:val="00BD324C"/>
    <w:rsid w:val="00BD32B6"/>
    <w:rsid w:val="00BD3C8C"/>
    <w:rsid w:val="00BD4278"/>
    <w:rsid w:val="00BD4800"/>
    <w:rsid w:val="00BD4DD3"/>
    <w:rsid w:val="00BD4E67"/>
    <w:rsid w:val="00BD50ED"/>
    <w:rsid w:val="00BD5276"/>
    <w:rsid w:val="00BD5567"/>
    <w:rsid w:val="00BD581C"/>
    <w:rsid w:val="00BD5907"/>
    <w:rsid w:val="00BD5BEE"/>
    <w:rsid w:val="00BD5CB7"/>
    <w:rsid w:val="00BD6072"/>
    <w:rsid w:val="00BD689A"/>
    <w:rsid w:val="00BD6E4F"/>
    <w:rsid w:val="00BD730D"/>
    <w:rsid w:val="00BD7787"/>
    <w:rsid w:val="00BD7E6D"/>
    <w:rsid w:val="00BE09F0"/>
    <w:rsid w:val="00BE0A41"/>
    <w:rsid w:val="00BE1044"/>
    <w:rsid w:val="00BE1344"/>
    <w:rsid w:val="00BE1656"/>
    <w:rsid w:val="00BE167B"/>
    <w:rsid w:val="00BE1799"/>
    <w:rsid w:val="00BE1AD5"/>
    <w:rsid w:val="00BE21FC"/>
    <w:rsid w:val="00BE2A05"/>
    <w:rsid w:val="00BE2FDF"/>
    <w:rsid w:val="00BE34BF"/>
    <w:rsid w:val="00BE3671"/>
    <w:rsid w:val="00BE3BCB"/>
    <w:rsid w:val="00BE41FB"/>
    <w:rsid w:val="00BE430C"/>
    <w:rsid w:val="00BE435C"/>
    <w:rsid w:val="00BE4A7C"/>
    <w:rsid w:val="00BE4BA7"/>
    <w:rsid w:val="00BE4D80"/>
    <w:rsid w:val="00BE54A7"/>
    <w:rsid w:val="00BE5A9F"/>
    <w:rsid w:val="00BE6919"/>
    <w:rsid w:val="00BE6D08"/>
    <w:rsid w:val="00BE6D0C"/>
    <w:rsid w:val="00BE6F9C"/>
    <w:rsid w:val="00BE70CD"/>
    <w:rsid w:val="00BE7173"/>
    <w:rsid w:val="00BE74C2"/>
    <w:rsid w:val="00BE7B4C"/>
    <w:rsid w:val="00BE7C8B"/>
    <w:rsid w:val="00BE7CC0"/>
    <w:rsid w:val="00BE7DC1"/>
    <w:rsid w:val="00BE7F99"/>
    <w:rsid w:val="00BF005A"/>
    <w:rsid w:val="00BF00E7"/>
    <w:rsid w:val="00BF0529"/>
    <w:rsid w:val="00BF0876"/>
    <w:rsid w:val="00BF0E2E"/>
    <w:rsid w:val="00BF14A6"/>
    <w:rsid w:val="00BF16D9"/>
    <w:rsid w:val="00BF1DB0"/>
    <w:rsid w:val="00BF224E"/>
    <w:rsid w:val="00BF250F"/>
    <w:rsid w:val="00BF2699"/>
    <w:rsid w:val="00BF26B1"/>
    <w:rsid w:val="00BF299D"/>
    <w:rsid w:val="00BF2D72"/>
    <w:rsid w:val="00BF2E46"/>
    <w:rsid w:val="00BF2F6A"/>
    <w:rsid w:val="00BF32D2"/>
    <w:rsid w:val="00BF3353"/>
    <w:rsid w:val="00BF3399"/>
    <w:rsid w:val="00BF359D"/>
    <w:rsid w:val="00BF36DC"/>
    <w:rsid w:val="00BF3740"/>
    <w:rsid w:val="00BF3786"/>
    <w:rsid w:val="00BF3A87"/>
    <w:rsid w:val="00BF3AF0"/>
    <w:rsid w:val="00BF3EF4"/>
    <w:rsid w:val="00BF4111"/>
    <w:rsid w:val="00BF46F2"/>
    <w:rsid w:val="00BF4A2C"/>
    <w:rsid w:val="00BF4BC6"/>
    <w:rsid w:val="00BF4E1A"/>
    <w:rsid w:val="00BF4F83"/>
    <w:rsid w:val="00BF4FB8"/>
    <w:rsid w:val="00BF5ACE"/>
    <w:rsid w:val="00BF5BDB"/>
    <w:rsid w:val="00BF5C98"/>
    <w:rsid w:val="00BF5CAE"/>
    <w:rsid w:val="00BF5F6D"/>
    <w:rsid w:val="00BF60D1"/>
    <w:rsid w:val="00BF6797"/>
    <w:rsid w:val="00BF6E08"/>
    <w:rsid w:val="00BF6F57"/>
    <w:rsid w:val="00BF767B"/>
    <w:rsid w:val="00BF767F"/>
    <w:rsid w:val="00BF776C"/>
    <w:rsid w:val="00BF7D5E"/>
    <w:rsid w:val="00C00034"/>
    <w:rsid w:val="00C00042"/>
    <w:rsid w:val="00C0014B"/>
    <w:rsid w:val="00C004D1"/>
    <w:rsid w:val="00C0055D"/>
    <w:rsid w:val="00C00C02"/>
    <w:rsid w:val="00C00C8B"/>
    <w:rsid w:val="00C00D8A"/>
    <w:rsid w:val="00C00DCA"/>
    <w:rsid w:val="00C00EB8"/>
    <w:rsid w:val="00C01071"/>
    <w:rsid w:val="00C0111E"/>
    <w:rsid w:val="00C0146D"/>
    <w:rsid w:val="00C01587"/>
    <w:rsid w:val="00C0158E"/>
    <w:rsid w:val="00C016C0"/>
    <w:rsid w:val="00C01796"/>
    <w:rsid w:val="00C017C0"/>
    <w:rsid w:val="00C01B39"/>
    <w:rsid w:val="00C01D27"/>
    <w:rsid w:val="00C01F26"/>
    <w:rsid w:val="00C022CE"/>
    <w:rsid w:val="00C0278D"/>
    <w:rsid w:val="00C031A4"/>
    <w:rsid w:val="00C0323B"/>
    <w:rsid w:val="00C03667"/>
    <w:rsid w:val="00C0392A"/>
    <w:rsid w:val="00C039DB"/>
    <w:rsid w:val="00C03F46"/>
    <w:rsid w:val="00C03F84"/>
    <w:rsid w:val="00C0427C"/>
    <w:rsid w:val="00C042A3"/>
    <w:rsid w:val="00C04851"/>
    <w:rsid w:val="00C0518A"/>
    <w:rsid w:val="00C0533A"/>
    <w:rsid w:val="00C056A5"/>
    <w:rsid w:val="00C057AB"/>
    <w:rsid w:val="00C0591B"/>
    <w:rsid w:val="00C059B8"/>
    <w:rsid w:val="00C06247"/>
    <w:rsid w:val="00C06927"/>
    <w:rsid w:val="00C0743C"/>
    <w:rsid w:val="00C07626"/>
    <w:rsid w:val="00C0783A"/>
    <w:rsid w:val="00C07B11"/>
    <w:rsid w:val="00C07DAE"/>
    <w:rsid w:val="00C07E55"/>
    <w:rsid w:val="00C07EFD"/>
    <w:rsid w:val="00C100F1"/>
    <w:rsid w:val="00C10204"/>
    <w:rsid w:val="00C10350"/>
    <w:rsid w:val="00C1036C"/>
    <w:rsid w:val="00C10569"/>
    <w:rsid w:val="00C1056F"/>
    <w:rsid w:val="00C106B9"/>
    <w:rsid w:val="00C10764"/>
    <w:rsid w:val="00C10AA5"/>
    <w:rsid w:val="00C10DAE"/>
    <w:rsid w:val="00C10DB4"/>
    <w:rsid w:val="00C10E20"/>
    <w:rsid w:val="00C110C9"/>
    <w:rsid w:val="00C11119"/>
    <w:rsid w:val="00C1133B"/>
    <w:rsid w:val="00C116BB"/>
    <w:rsid w:val="00C116CA"/>
    <w:rsid w:val="00C117AF"/>
    <w:rsid w:val="00C11B3B"/>
    <w:rsid w:val="00C11EE8"/>
    <w:rsid w:val="00C11FEF"/>
    <w:rsid w:val="00C12065"/>
    <w:rsid w:val="00C120A4"/>
    <w:rsid w:val="00C12183"/>
    <w:rsid w:val="00C121B9"/>
    <w:rsid w:val="00C125E9"/>
    <w:rsid w:val="00C127E9"/>
    <w:rsid w:val="00C1281E"/>
    <w:rsid w:val="00C12ED5"/>
    <w:rsid w:val="00C1358B"/>
    <w:rsid w:val="00C138AA"/>
    <w:rsid w:val="00C13AF4"/>
    <w:rsid w:val="00C13B05"/>
    <w:rsid w:val="00C13BD4"/>
    <w:rsid w:val="00C13DBC"/>
    <w:rsid w:val="00C13F5D"/>
    <w:rsid w:val="00C14001"/>
    <w:rsid w:val="00C142B4"/>
    <w:rsid w:val="00C14821"/>
    <w:rsid w:val="00C1489C"/>
    <w:rsid w:val="00C14D38"/>
    <w:rsid w:val="00C15016"/>
    <w:rsid w:val="00C1606F"/>
    <w:rsid w:val="00C161C4"/>
    <w:rsid w:val="00C16508"/>
    <w:rsid w:val="00C16BAB"/>
    <w:rsid w:val="00C16DDC"/>
    <w:rsid w:val="00C16E61"/>
    <w:rsid w:val="00C17187"/>
    <w:rsid w:val="00C174A0"/>
    <w:rsid w:val="00C17A8A"/>
    <w:rsid w:val="00C17BAA"/>
    <w:rsid w:val="00C205CA"/>
    <w:rsid w:val="00C205D3"/>
    <w:rsid w:val="00C206C4"/>
    <w:rsid w:val="00C208B9"/>
    <w:rsid w:val="00C20C59"/>
    <w:rsid w:val="00C212CC"/>
    <w:rsid w:val="00C216AE"/>
    <w:rsid w:val="00C21BD8"/>
    <w:rsid w:val="00C21CF1"/>
    <w:rsid w:val="00C223DB"/>
    <w:rsid w:val="00C22524"/>
    <w:rsid w:val="00C22533"/>
    <w:rsid w:val="00C22B50"/>
    <w:rsid w:val="00C22BCF"/>
    <w:rsid w:val="00C22E0F"/>
    <w:rsid w:val="00C22FD1"/>
    <w:rsid w:val="00C2322F"/>
    <w:rsid w:val="00C233A3"/>
    <w:rsid w:val="00C2364E"/>
    <w:rsid w:val="00C236DF"/>
    <w:rsid w:val="00C237BD"/>
    <w:rsid w:val="00C23B82"/>
    <w:rsid w:val="00C23D5F"/>
    <w:rsid w:val="00C23E57"/>
    <w:rsid w:val="00C23F03"/>
    <w:rsid w:val="00C240B8"/>
    <w:rsid w:val="00C24473"/>
    <w:rsid w:val="00C24687"/>
    <w:rsid w:val="00C247CA"/>
    <w:rsid w:val="00C24AD5"/>
    <w:rsid w:val="00C24B98"/>
    <w:rsid w:val="00C24E09"/>
    <w:rsid w:val="00C25009"/>
    <w:rsid w:val="00C25203"/>
    <w:rsid w:val="00C2582F"/>
    <w:rsid w:val="00C25A0D"/>
    <w:rsid w:val="00C25B2A"/>
    <w:rsid w:val="00C25C87"/>
    <w:rsid w:val="00C25D98"/>
    <w:rsid w:val="00C25E2C"/>
    <w:rsid w:val="00C25F6E"/>
    <w:rsid w:val="00C261CE"/>
    <w:rsid w:val="00C262C0"/>
    <w:rsid w:val="00C262DE"/>
    <w:rsid w:val="00C263E5"/>
    <w:rsid w:val="00C2670B"/>
    <w:rsid w:val="00C267AB"/>
    <w:rsid w:val="00C267F3"/>
    <w:rsid w:val="00C277B3"/>
    <w:rsid w:val="00C278E5"/>
    <w:rsid w:val="00C278ED"/>
    <w:rsid w:val="00C27BBD"/>
    <w:rsid w:val="00C27FD7"/>
    <w:rsid w:val="00C30460"/>
    <w:rsid w:val="00C30479"/>
    <w:rsid w:val="00C305AF"/>
    <w:rsid w:val="00C30F9F"/>
    <w:rsid w:val="00C31141"/>
    <w:rsid w:val="00C311CB"/>
    <w:rsid w:val="00C31265"/>
    <w:rsid w:val="00C31455"/>
    <w:rsid w:val="00C3234C"/>
    <w:rsid w:val="00C323CB"/>
    <w:rsid w:val="00C3285E"/>
    <w:rsid w:val="00C328D7"/>
    <w:rsid w:val="00C32981"/>
    <w:rsid w:val="00C331F9"/>
    <w:rsid w:val="00C33681"/>
    <w:rsid w:val="00C33B63"/>
    <w:rsid w:val="00C33C15"/>
    <w:rsid w:val="00C33E23"/>
    <w:rsid w:val="00C34432"/>
    <w:rsid w:val="00C34D44"/>
    <w:rsid w:val="00C34E73"/>
    <w:rsid w:val="00C35089"/>
    <w:rsid w:val="00C35095"/>
    <w:rsid w:val="00C35448"/>
    <w:rsid w:val="00C354BD"/>
    <w:rsid w:val="00C354DA"/>
    <w:rsid w:val="00C3569F"/>
    <w:rsid w:val="00C35BCB"/>
    <w:rsid w:val="00C35F19"/>
    <w:rsid w:val="00C3615D"/>
    <w:rsid w:val="00C361FD"/>
    <w:rsid w:val="00C365C9"/>
    <w:rsid w:val="00C36C13"/>
    <w:rsid w:val="00C37322"/>
    <w:rsid w:val="00C37ABD"/>
    <w:rsid w:val="00C37B2C"/>
    <w:rsid w:val="00C40296"/>
    <w:rsid w:val="00C403D6"/>
    <w:rsid w:val="00C41194"/>
    <w:rsid w:val="00C41280"/>
    <w:rsid w:val="00C41410"/>
    <w:rsid w:val="00C4144D"/>
    <w:rsid w:val="00C41619"/>
    <w:rsid w:val="00C4176C"/>
    <w:rsid w:val="00C41911"/>
    <w:rsid w:val="00C42125"/>
    <w:rsid w:val="00C421A8"/>
    <w:rsid w:val="00C423C1"/>
    <w:rsid w:val="00C427F4"/>
    <w:rsid w:val="00C429CB"/>
    <w:rsid w:val="00C432AB"/>
    <w:rsid w:val="00C4359E"/>
    <w:rsid w:val="00C437AC"/>
    <w:rsid w:val="00C4454E"/>
    <w:rsid w:val="00C445D3"/>
    <w:rsid w:val="00C445F3"/>
    <w:rsid w:val="00C44718"/>
    <w:rsid w:val="00C44F15"/>
    <w:rsid w:val="00C450E1"/>
    <w:rsid w:val="00C45315"/>
    <w:rsid w:val="00C453EA"/>
    <w:rsid w:val="00C45639"/>
    <w:rsid w:val="00C45B87"/>
    <w:rsid w:val="00C46041"/>
    <w:rsid w:val="00C460CA"/>
    <w:rsid w:val="00C46100"/>
    <w:rsid w:val="00C46123"/>
    <w:rsid w:val="00C46307"/>
    <w:rsid w:val="00C464EC"/>
    <w:rsid w:val="00C465DB"/>
    <w:rsid w:val="00C46C1A"/>
    <w:rsid w:val="00C46E07"/>
    <w:rsid w:val="00C47126"/>
    <w:rsid w:val="00C476D6"/>
    <w:rsid w:val="00C479FB"/>
    <w:rsid w:val="00C47ADC"/>
    <w:rsid w:val="00C47D2F"/>
    <w:rsid w:val="00C5008A"/>
    <w:rsid w:val="00C50182"/>
    <w:rsid w:val="00C508F1"/>
    <w:rsid w:val="00C5112E"/>
    <w:rsid w:val="00C513FA"/>
    <w:rsid w:val="00C51624"/>
    <w:rsid w:val="00C51771"/>
    <w:rsid w:val="00C52762"/>
    <w:rsid w:val="00C5280B"/>
    <w:rsid w:val="00C53248"/>
    <w:rsid w:val="00C5347B"/>
    <w:rsid w:val="00C53687"/>
    <w:rsid w:val="00C53C6B"/>
    <w:rsid w:val="00C5432C"/>
    <w:rsid w:val="00C5468D"/>
    <w:rsid w:val="00C547AC"/>
    <w:rsid w:val="00C54AF4"/>
    <w:rsid w:val="00C55107"/>
    <w:rsid w:val="00C55209"/>
    <w:rsid w:val="00C5521F"/>
    <w:rsid w:val="00C5554A"/>
    <w:rsid w:val="00C55D00"/>
    <w:rsid w:val="00C5618E"/>
    <w:rsid w:val="00C56221"/>
    <w:rsid w:val="00C565C1"/>
    <w:rsid w:val="00C567ED"/>
    <w:rsid w:val="00C568BB"/>
    <w:rsid w:val="00C56F75"/>
    <w:rsid w:val="00C57643"/>
    <w:rsid w:val="00C57716"/>
    <w:rsid w:val="00C604ED"/>
    <w:rsid w:val="00C6089E"/>
    <w:rsid w:val="00C609E2"/>
    <w:rsid w:val="00C60D1C"/>
    <w:rsid w:val="00C616FD"/>
    <w:rsid w:val="00C61754"/>
    <w:rsid w:val="00C61AB9"/>
    <w:rsid w:val="00C61F4C"/>
    <w:rsid w:val="00C620C5"/>
    <w:rsid w:val="00C62144"/>
    <w:rsid w:val="00C62345"/>
    <w:rsid w:val="00C6273D"/>
    <w:rsid w:val="00C62E99"/>
    <w:rsid w:val="00C62F7E"/>
    <w:rsid w:val="00C6300C"/>
    <w:rsid w:val="00C63196"/>
    <w:rsid w:val="00C632EB"/>
    <w:rsid w:val="00C6345E"/>
    <w:rsid w:val="00C637FC"/>
    <w:rsid w:val="00C63E5C"/>
    <w:rsid w:val="00C63E70"/>
    <w:rsid w:val="00C64DE3"/>
    <w:rsid w:val="00C6519A"/>
    <w:rsid w:val="00C65CC6"/>
    <w:rsid w:val="00C66062"/>
    <w:rsid w:val="00C66267"/>
    <w:rsid w:val="00C662E2"/>
    <w:rsid w:val="00C66645"/>
    <w:rsid w:val="00C66C78"/>
    <w:rsid w:val="00C66FF3"/>
    <w:rsid w:val="00C673D4"/>
    <w:rsid w:val="00C67413"/>
    <w:rsid w:val="00C67F2C"/>
    <w:rsid w:val="00C706D9"/>
    <w:rsid w:val="00C7072A"/>
    <w:rsid w:val="00C7095B"/>
    <w:rsid w:val="00C70C01"/>
    <w:rsid w:val="00C70E27"/>
    <w:rsid w:val="00C70FFF"/>
    <w:rsid w:val="00C7110A"/>
    <w:rsid w:val="00C71738"/>
    <w:rsid w:val="00C7182F"/>
    <w:rsid w:val="00C71975"/>
    <w:rsid w:val="00C71E83"/>
    <w:rsid w:val="00C72173"/>
    <w:rsid w:val="00C723C5"/>
    <w:rsid w:val="00C7245A"/>
    <w:rsid w:val="00C72CB8"/>
    <w:rsid w:val="00C72D48"/>
    <w:rsid w:val="00C72F67"/>
    <w:rsid w:val="00C73201"/>
    <w:rsid w:val="00C73862"/>
    <w:rsid w:val="00C73C8B"/>
    <w:rsid w:val="00C74353"/>
    <w:rsid w:val="00C744D2"/>
    <w:rsid w:val="00C745BD"/>
    <w:rsid w:val="00C74607"/>
    <w:rsid w:val="00C74957"/>
    <w:rsid w:val="00C74A01"/>
    <w:rsid w:val="00C74B8D"/>
    <w:rsid w:val="00C75442"/>
    <w:rsid w:val="00C75549"/>
    <w:rsid w:val="00C75996"/>
    <w:rsid w:val="00C75CA5"/>
    <w:rsid w:val="00C76002"/>
    <w:rsid w:val="00C76023"/>
    <w:rsid w:val="00C761B1"/>
    <w:rsid w:val="00C7641C"/>
    <w:rsid w:val="00C76763"/>
    <w:rsid w:val="00C76A04"/>
    <w:rsid w:val="00C76C33"/>
    <w:rsid w:val="00C76D1D"/>
    <w:rsid w:val="00C7734C"/>
    <w:rsid w:val="00C77653"/>
    <w:rsid w:val="00C7771D"/>
    <w:rsid w:val="00C778BB"/>
    <w:rsid w:val="00C77A62"/>
    <w:rsid w:val="00C77FC0"/>
    <w:rsid w:val="00C80CC8"/>
    <w:rsid w:val="00C81E13"/>
    <w:rsid w:val="00C821E1"/>
    <w:rsid w:val="00C8225D"/>
    <w:rsid w:val="00C82576"/>
    <w:rsid w:val="00C82804"/>
    <w:rsid w:val="00C82A08"/>
    <w:rsid w:val="00C82B55"/>
    <w:rsid w:val="00C82C4D"/>
    <w:rsid w:val="00C8305B"/>
    <w:rsid w:val="00C831F6"/>
    <w:rsid w:val="00C83643"/>
    <w:rsid w:val="00C8381C"/>
    <w:rsid w:val="00C83B83"/>
    <w:rsid w:val="00C83E38"/>
    <w:rsid w:val="00C83E80"/>
    <w:rsid w:val="00C840F5"/>
    <w:rsid w:val="00C84B4C"/>
    <w:rsid w:val="00C85C55"/>
    <w:rsid w:val="00C86936"/>
    <w:rsid w:val="00C86940"/>
    <w:rsid w:val="00C86E4E"/>
    <w:rsid w:val="00C872F2"/>
    <w:rsid w:val="00C87EBA"/>
    <w:rsid w:val="00C87ED4"/>
    <w:rsid w:val="00C87FF4"/>
    <w:rsid w:val="00C9012A"/>
    <w:rsid w:val="00C90232"/>
    <w:rsid w:val="00C904C1"/>
    <w:rsid w:val="00C907DF"/>
    <w:rsid w:val="00C90930"/>
    <w:rsid w:val="00C90AF6"/>
    <w:rsid w:val="00C9144D"/>
    <w:rsid w:val="00C91613"/>
    <w:rsid w:val="00C91C3C"/>
    <w:rsid w:val="00C91C97"/>
    <w:rsid w:val="00C920D4"/>
    <w:rsid w:val="00C9214C"/>
    <w:rsid w:val="00C921A4"/>
    <w:rsid w:val="00C9242D"/>
    <w:rsid w:val="00C9254F"/>
    <w:rsid w:val="00C9258C"/>
    <w:rsid w:val="00C9283E"/>
    <w:rsid w:val="00C92996"/>
    <w:rsid w:val="00C93051"/>
    <w:rsid w:val="00C93235"/>
    <w:rsid w:val="00C9326D"/>
    <w:rsid w:val="00C9418B"/>
    <w:rsid w:val="00C9420D"/>
    <w:rsid w:val="00C94443"/>
    <w:rsid w:val="00C9469B"/>
    <w:rsid w:val="00C94AC6"/>
    <w:rsid w:val="00C951E4"/>
    <w:rsid w:val="00C95532"/>
    <w:rsid w:val="00C95ACB"/>
    <w:rsid w:val="00C96FA2"/>
    <w:rsid w:val="00C96FE0"/>
    <w:rsid w:val="00C9715B"/>
    <w:rsid w:val="00C9716C"/>
    <w:rsid w:val="00C97DB5"/>
    <w:rsid w:val="00C97E36"/>
    <w:rsid w:val="00CA0132"/>
    <w:rsid w:val="00CA0269"/>
    <w:rsid w:val="00CA08A3"/>
    <w:rsid w:val="00CA0986"/>
    <w:rsid w:val="00CA1093"/>
    <w:rsid w:val="00CA10F6"/>
    <w:rsid w:val="00CA1971"/>
    <w:rsid w:val="00CA1B24"/>
    <w:rsid w:val="00CA1B68"/>
    <w:rsid w:val="00CA1BE5"/>
    <w:rsid w:val="00CA224E"/>
    <w:rsid w:val="00CA23BF"/>
    <w:rsid w:val="00CA26C3"/>
    <w:rsid w:val="00CA27ED"/>
    <w:rsid w:val="00CA2B89"/>
    <w:rsid w:val="00CA2BA9"/>
    <w:rsid w:val="00CA3190"/>
    <w:rsid w:val="00CA3520"/>
    <w:rsid w:val="00CA37DF"/>
    <w:rsid w:val="00CA38D4"/>
    <w:rsid w:val="00CA44A3"/>
    <w:rsid w:val="00CA4835"/>
    <w:rsid w:val="00CA4C95"/>
    <w:rsid w:val="00CA4FED"/>
    <w:rsid w:val="00CA5066"/>
    <w:rsid w:val="00CA50AA"/>
    <w:rsid w:val="00CA545D"/>
    <w:rsid w:val="00CA557C"/>
    <w:rsid w:val="00CA5B1A"/>
    <w:rsid w:val="00CA5D33"/>
    <w:rsid w:val="00CA5E17"/>
    <w:rsid w:val="00CA5F01"/>
    <w:rsid w:val="00CA606F"/>
    <w:rsid w:val="00CA619C"/>
    <w:rsid w:val="00CA63D5"/>
    <w:rsid w:val="00CA6509"/>
    <w:rsid w:val="00CA6598"/>
    <w:rsid w:val="00CA6729"/>
    <w:rsid w:val="00CA6962"/>
    <w:rsid w:val="00CA6E62"/>
    <w:rsid w:val="00CA7461"/>
    <w:rsid w:val="00CA7745"/>
    <w:rsid w:val="00CA792A"/>
    <w:rsid w:val="00CA7BE2"/>
    <w:rsid w:val="00CA7D87"/>
    <w:rsid w:val="00CB0284"/>
    <w:rsid w:val="00CB054B"/>
    <w:rsid w:val="00CB0901"/>
    <w:rsid w:val="00CB09EB"/>
    <w:rsid w:val="00CB0A9E"/>
    <w:rsid w:val="00CB0AB7"/>
    <w:rsid w:val="00CB0C3C"/>
    <w:rsid w:val="00CB125B"/>
    <w:rsid w:val="00CB1424"/>
    <w:rsid w:val="00CB15B9"/>
    <w:rsid w:val="00CB1746"/>
    <w:rsid w:val="00CB190D"/>
    <w:rsid w:val="00CB19FE"/>
    <w:rsid w:val="00CB1C94"/>
    <w:rsid w:val="00CB1F90"/>
    <w:rsid w:val="00CB25BA"/>
    <w:rsid w:val="00CB2C8D"/>
    <w:rsid w:val="00CB2E65"/>
    <w:rsid w:val="00CB2F13"/>
    <w:rsid w:val="00CB3530"/>
    <w:rsid w:val="00CB35E7"/>
    <w:rsid w:val="00CB369D"/>
    <w:rsid w:val="00CB3790"/>
    <w:rsid w:val="00CB3916"/>
    <w:rsid w:val="00CB3AA6"/>
    <w:rsid w:val="00CB3DE0"/>
    <w:rsid w:val="00CB4076"/>
    <w:rsid w:val="00CB48F4"/>
    <w:rsid w:val="00CB4F60"/>
    <w:rsid w:val="00CB506F"/>
    <w:rsid w:val="00CB5681"/>
    <w:rsid w:val="00CB56F5"/>
    <w:rsid w:val="00CB57CE"/>
    <w:rsid w:val="00CB5F49"/>
    <w:rsid w:val="00CB610E"/>
    <w:rsid w:val="00CB639A"/>
    <w:rsid w:val="00CB696D"/>
    <w:rsid w:val="00CB6D0F"/>
    <w:rsid w:val="00CB6FB0"/>
    <w:rsid w:val="00CB71A2"/>
    <w:rsid w:val="00CB72C6"/>
    <w:rsid w:val="00CB746F"/>
    <w:rsid w:val="00CB773A"/>
    <w:rsid w:val="00CB77BB"/>
    <w:rsid w:val="00CB7CED"/>
    <w:rsid w:val="00CC01A8"/>
    <w:rsid w:val="00CC02D1"/>
    <w:rsid w:val="00CC06CA"/>
    <w:rsid w:val="00CC0AA0"/>
    <w:rsid w:val="00CC0B66"/>
    <w:rsid w:val="00CC0C45"/>
    <w:rsid w:val="00CC0EC6"/>
    <w:rsid w:val="00CC0FEE"/>
    <w:rsid w:val="00CC1220"/>
    <w:rsid w:val="00CC1760"/>
    <w:rsid w:val="00CC1BBA"/>
    <w:rsid w:val="00CC1E24"/>
    <w:rsid w:val="00CC214B"/>
    <w:rsid w:val="00CC2201"/>
    <w:rsid w:val="00CC3058"/>
    <w:rsid w:val="00CC32D2"/>
    <w:rsid w:val="00CC37CF"/>
    <w:rsid w:val="00CC3830"/>
    <w:rsid w:val="00CC3C76"/>
    <w:rsid w:val="00CC3D76"/>
    <w:rsid w:val="00CC3DC3"/>
    <w:rsid w:val="00CC3DCC"/>
    <w:rsid w:val="00CC4434"/>
    <w:rsid w:val="00CC46FF"/>
    <w:rsid w:val="00CC4BA3"/>
    <w:rsid w:val="00CC4BFB"/>
    <w:rsid w:val="00CC50EA"/>
    <w:rsid w:val="00CC55F1"/>
    <w:rsid w:val="00CC58FB"/>
    <w:rsid w:val="00CC5973"/>
    <w:rsid w:val="00CC5C4A"/>
    <w:rsid w:val="00CC609A"/>
    <w:rsid w:val="00CC620D"/>
    <w:rsid w:val="00CC637C"/>
    <w:rsid w:val="00CC654E"/>
    <w:rsid w:val="00CC6CD1"/>
    <w:rsid w:val="00CC6E9D"/>
    <w:rsid w:val="00CC79A5"/>
    <w:rsid w:val="00CC7E4E"/>
    <w:rsid w:val="00CC7F23"/>
    <w:rsid w:val="00CD011C"/>
    <w:rsid w:val="00CD0194"/>
    <w:rsid w:val="00CD097C"/>
    <w:rsid w:val="00CD09D6"/>
    <w:rsid w:val="00CD0C74"/>
    <w:rsid w:val="00CD0DFB"/>
    <w:rsid w:val="00CD17F9"/>
    <w:rsid w:val="00CD190D"/>
    <w:rsid w:val="00CD1C6E"/>
    <w:rsid w:val="00CD1F4A"/>
    <w:rsid w:val="00CD1FA1"/>
    <w:rsid w:val="00CD2830"/>
    <w:rsid w:val="00CD2D52"/>
    <w:rsid w:val="00CD2FC6"/>
    <w:rsid w:val="00CD3B46"/>
    <w:rsid w:val="00CD3E48"/>
    <w:rsid w:val="00CD40A0"/>
    <w:rsid w:val="00CD42F2"/>
    <w:rsid w:val="00CD466B"/>
    <w:rsid w:val="00CD468C"/>
    <w:rsid w:val="00CD4D92"/>
    <w:rsid w:val="00CD4E0C"/>
    <w:rsid w:val="00CD4E75"/>
    <w:rsid w:val="00CD53ED"/>
    <w:rsid w:val="00CD54A1"/>
    <w:rsid w:val="00CD58DD"/>
    <w:rsid w:val="00CD5B07"/>
    <w:rsid w:val="00CD5D90"/>
    <w:rsid w:val="00CD64C9"/>
    <w:rsid w:val="00CD68CA"/>
    <w:rsid w:val="00CD6C00"/>
    <w:rsid w:val="00CD6D10"/>
    <w:rsid w:val="00CD6D71"/>
    <w:rsid w:val="00CD6D83"/>
    <w:rsid w:val="00CD72B3"/>
    <w:rsid w:val="00CD77DF"/>
    <w:rsid w:val="00CD7A0B"/>
    <w:rsid w:val="00CE01B8"/>
    <w:rsid w:val="00CE0609"/>
    <w:rsid w:val="00CE0D4D"/>
    <w:rsid w:val="00CE0D57"/>
    <w:rsid w:val="00CE124C"/>
    <w:rsid w:val="00CE1ACC"/>
    <w:rsid w:val="00CE1D2E"/>
    <w:rsid w:val="00CE1D49"/>
    <w:rsid w:val="00CE25CC"/>
    <w:rsid w:val="00CE2667"/>
    <w:rsid w:val="00CE27B2"/>
    <w:rsid w:val="00CE2872"/>
    <w:rsid w:val="00CE2967"/>
    <w:rsid w:val="00CE2A2D"/>
    <w:rsid w:val="00CE34DF"/>
    <w:rsid w:val="00CE35EB"/>
    <w:rsid w:val="00CE391F"/>
    <w:rsid w:val="00CE39A9"/>
    <w:rsid w:val="00CE3C4E"/>
    <w:rsid w:val="00CE4173"/>
    <w:rsid w:val="00CE4391"/>
    <w:rsid w:val="00CE4BA9"/>
    <w:rsid w:val="00CE4BBA"/>
    <w:rsid w:val="00CE5075"/>
    <w:rsid w:val="00CE50B2"/>
    <w:rsid w:val="00CE5BDB"/>
    <w:rsid w:val="00CE5F46"/>
    <w:rsid w:val="00CE64BC"/>
    <w:rsid w:val="00CE6535"/>
    <w:rsid w:val="00CE6A0F"/>
    <w:rsid w:val="00CE6A7F"/>
    <w:rsid w:val="00CE6C4F"/>
    <w:rsid w:val="00CE6C77"/>
    <w:rsid w:val="00CE6DF0"/>
    <w:rsid w:val="00CE7502"/>
    <w:rsid w:val="00CE7703"/>
    <w:rsid w:val="00CE77F3"/>
    <w:rsid w:val="00CE7873"/>
    <w:rsid w:val="00CE7CE5"/>
    <w:rsid w:val="00CE7DF9"/>
    <w:rsid w:val="00CF0465"/>
    <w:rsid w:val="00CF08D8"/>
    <w:rsid w:val="00CF1321"/>
    <w:rsid w:val="00CF1C98"/>
    <w:rsid w:val="00CF1CAA"/>
    <w:rsid w:val="00CF1DBF"/>
    <w:rsid w:val="00CF22C2"/>
    <w:rsid w:val="00CF3056"/>
    <w:rsid w:val="00CF3148"/>
    <w:rsid w:val="00CF337F"/>
    <w:rsid w:val="00CF344C"/>
    <w:rsid w:val="00CF3784"/>
    <w:rsid w:val="00CF3A07"/>
    <w:rsid w:val="00CF4012"/>
    <w:rsid w:val="00CF4C00"/>
    <w:rsid w:val="00CF4F70"/>
    <w:rsid w:val="00CF50BD"/>
    <w:rsid w:val="00CF5258"/>
    <w:rsid w:val="00CF5264"/>
    <w:rsid w:val="00CF5B2B"/>
    <w:rsid w:val="00CF5E74"/>
    <w:rsid w:val="00CF6254"/>
    <w:rsid w:val="00CF6565"/>
    <w:rsid w:val="00CF69AA"/>
    <w:rsid w:val="00CF6A70"/>
    <w:rsid w:val="00CF6B70"/>
    <w:rsid w:val="00CF6EB4"/>
    <w:rsid w:val="00CF72AC"/>
    <w:rsid w:val="00CF78D8"/>
    <w:rsid w:val="00CF7CD0"/>
    <w:rsid w:val="00D004D4"/>
    <w:rsid w:val="00D007CE"/>
    <w:rsid w:val="00D00E50"/>
    <w:rsid w:val="00D01565"/>
    <w:rsid w:val="00D01648"/>
    <w:rsid w:val="00D01832"/>
    <w:rsid w:val="00D01889"/>
    <w:rsid w:val="00D01CC4"/>
    <w:rsid w:val="00D01DB7"/>
    <w:rsid w:val="00D02312"/>
    <w:rsid w:val="00D0234C"/>
    <w:rsid w:val="00D02455"/>
    <w:rsid w:val="00D024B8"/>
    <w:rsid w:val="00D024EC"/>
    <w:rsid w:val="00D02985"/>
    <w:rsid w:val="00D02A55"/>
    <w:rsid w:val="00D02C80"/>
    <w:rsid w:val="00D02DCF"/>
    <w:rsid w:val="00D03513"/>
    <w:rsid w:val="00D03785"/>
    <w:rsid w:val="00D03C7A"/>
    <w:rsid w:val="00D041E1"/>
    <w:rsid w:val="00D042B8"/>
    <w:rsid w:val="00D0442B"/>
    <w:rsid w:val="00D0454D"/>
    <w:rsid w:val="00D0528B"/>
    <w:rsid w:val="00D0536F"/>
    <w:rsid w:val="00D05626"/>
    <w:rsid w:val="00D05722"/>
    <w:rsid w:val="00D05A0F"/>
    <w:rsid w:val="00D05C1B"/>
    <w:rsid w:val="00D065C2"/>
    <w:rsid w:val="00D0672E"/>
    <w:rsid w:val="00D06C98"/>
    <w:rsid w:val="00D06CA3"/>
    <w:rsid w:val="00D0714A"/>
    <w:rsid w:val="00D072CF"/>
    <w:rsid w:val="00D07956"/>
    <w:rsid w:val="00D07AAD"/>
    <w:rsid w:val="00D1014D"/>
    <w:rsid w:val="00D1038F"/>
    <w:rsid w:val="00D10413"/>
    <w:rsid w:val="00D10A9E"/>
    <w:rsid w:val="00D10CA4"/>
    <w:rsid w:val="00D10E35"/>
    <w:rsid w:val="00D11082"/>
    <w:rsid w:val="00D1179B"/>
    <w:rsid w:val="00D120EB"/>
    <w:rsid w:val="00D12137"/>
    <w:rsid w:val="00D12150"/>
    <w:rsid w:val="00D12298"/>
    <w:rsid w:val="00D12330"/>
    <w:rsid w:val="00D12622"/>
    <w:rsid w:val="00D1266D"/>
    <w:rsid w:val="00D12A7E"/>
    <w:rsid w:val="00D12BD1"/>
    <w:rsid w:val="00D12ECA"/>
    <w:rsid w:val="00D12F9F"/>
    <w:rsid w:val="00D13B00"/>
    <w:rsid w:val="00D13C9C"/>
    <w:rsid w:val="00D14460"/>
    <w:rsid w:val="00D147F4"/>
    <w:rsid w:val="00D14986"/>
    <w:rsid w:val="00D14D2B"/>
    <w:rsid w:val="00D14EC5"/>
    <w:rsid w:val="00D15979"/>
    <w:rsid w:val="00D16250"/>
    <w:rsid w:val="00D1683F"/>
    <w:rsid w:val="00D16CC7"/>
    <w:rsid w:val="00D16E8C"/>
    <w:rsid w:val="00D174C2"/>
    <w:rsid w:val="00D1795C"/>
    <w:rsid w:val="00D201C1"/>
    <w:rsid w:val="00D20656"/>
    <w:rsid w:val="00D2074B"/>
    <w:rsid w:val="00D20C2C"/>
    <w:rsid w:val="00D20C6F"/>
    <w:rsid w:val="00D20D2B"/>
    <w:rsid w:val="00D20DA9"/>
    <w:rsid w:val="00D20E3C"/>
    <w:rsid w:val="00D20F0E"/>
    <w:rsid w:val="00D20F89"/>
    <w:rsid w:val="00D212B3"/>
    <w:rsid w:val="00D21A5D"/>
    <w:rsid w:val="00D22005"/>
    <w:rsid w:val="00D22D81"/>
    <w:rsid w:val="00D233A7"/>
    <w:rsid w:val="00D23457"/>
    <w:rsid w:val="00D2346E"/>
    <w:rsid w:val="00D23CCA"/>
    <w:rsid w:val="00D23DBE"/>
    <w:rsid w:val="00D23EE8"/>
    <w:rsid w:val="00D240B8"/>
    <w:rsid w:val="00D242AA"/>
    <w:rsid w:val="00D242E5"/>
    <w:rsid w:val="00D245B3"/>
    <w:rsid w:val="00D247A9"/>
    <w:rsid w:val="00D248CA"/>
    <w:rsid w:val="00D24913"/>
    <w:rsid w:val="00D24D42"/>
    <w:rsid w:val="00D253AF"/>
    <w:rsid w:val="00D25618"/>
    <w:rsid w:val="00D257D8"/>
    <w:rsid w:val="00D2638B"/>
    <w:rsid w:val="00D264A8"/>
    <w:rsid w:val="00D26595"/>
    <w:rsid w:val="00D2689D"/>
    <w:rsid w:val="00D26BA3"/>
    <w:rsid w:val="00D26C15"/>
    <w:rsid w:val="00D26E3F"/>
    <w:rsid w:val="00D26E93"/>
    <w:rsid w:val="00D27130"/>
    <w:rsid w:val="00D27236"/>
    <w:rsid w:val="00D2747C"/>
    <w:rsid w:val="00D27C4C"/>
    <w:rsid w:val="00D300BB"/>
    <w:rsid w:val="00D30108"/>
    <w:rsid w:val="00D30387"/>
    <w:rsid w:val="00D305B3"/>
    <w:rsid w:val="00D30B77"/>
    <w:rsid w:val="00D31086"/>
    <w:rsid w:val="00D3127B"/>
    <w:rsid w:val="00D313A1"/>
    <w:rsid w:val="00D31578"/>
    <w:rsid w:val="00D318FB"/>
    <w:rsid w:val="00D32411"/>
    <w:rsid w:val="00D3251A"/>
    <w:rsid w:val="00D3295D"/>
    <w:rsid w:val="00D32969"/>
    <w:rsid w:val="00D32975"/>
    <w:rsid w:val="00D3351A"/>
    <w:rsid w:val="00D337B4"/>
    <w:rsid w:val="00D33BD8"/>
    <w:rsid w:val="00D33CA0"/>
    <w:rsid w:val="00D33CB6"/>
    <w:rsid w:val="00D33DCF"/>
    <w:rsid w:val="00D33F2A"/>
    <w:rsid w:val="00D33FE6"/>
    <w:rsid w:val="00D3406B"/>
    <w:rsid w:val="00D342DC"/>
    <w:rsid w:val="00D34389"/>
    <w:rsid w:val="00D3471D"/>
    <w:rsid w:val="00D34B46"/>
    <w:rsid w:val="00D34C39"/>
    <w:rsid w:val="00D354F3"/>
    <w:rsid w:val="00D355A6"/>
    <w:rsid w:val="00D35815"/>
    <w:rsid w:val="00D358DF"/>
    <w:rsid w:val="00D35D15"/>
    <w:rsid w:val="00D35D3E"/>
    <w:rsid w:val="00D35D40"/>
    <w:rsid w:val="00D360F8"/>
    <w:rsid w:val="00D362CE"/>
    <w:rsid w:val="00D364DE"/>
    <w:rsid w:val="00D3659A"/>
    <w:rsid w:val="00D36605"/>
    <w:rsid w:val="00D36741"/>
    <w:rsid w:val="00D36867"/>
    <w:rsid w:val="00D36C7A"/>
    <w:rsid w:val="00D36D05"/>
    <w:rsid w:val="00D36F9F"/>
    <w:rsid w:val="00D371CE"/>
    <w:rsid w:val="00D37559"/>
    <w:rsid w:val="00D3779A"/>
    <w:rsid w:val="00D37D81"/>
    <w:rsid w:val="00D37F1F"/>
    <w:rsid w:val="00D37F87"/>
    <w:rsid w:val="00D404CE"/>
    <w:rsid w:val="00D407F6"/>
    <w:rsid w:val="00D40B20"/>
    <w:rsid w:val="00D40C37"/>
    <w:rsid w:val="00D40C9F"/>
    <w:rsid w:val="00D40D9F"/>
    <w:rsid w:val="00D4142D"/>
    <w:rsid w:val="00D41C7B"/>
    <w:rsid w:val="00D41D24"/>
    <w:rsid w:val="00D427B8"/>
    <w:rsid w:val="00D428BB"/>
    <w:rsid w:val="00D429FA"/>
    <w:rsid w:val="00D42D34"/>
    <w:rsid w:val="00D42DBB"/>
    <w:rsid w:val="00D42E5A"/>
    <w:rsid w:val="00D434DA"/>
    <w:rsid w:val="00D44AEC"/>
    <w:rsid w:val="00D44C3D"/>
    <w:rsid w:val="00D45114"/>
    <w:rsid w:val="00D451D6"/>
    <w:rsid w:val="00D45388"/>
    <w:rsid w:val="00D45D45"/>
    <w:rsid w:val="00D45ED3"/>
    <w:rsid w:val="00D4627C"/>
    <w:rsid w:val="00D46366"/>
    <w:rsid w:val="00D466DC"/>
    <w:rsid w:val="00D46CD7"/>
    <w:rsid w:val="00D46FD6"/>
    <w:rsid w:val="00D471ED"/>
    <w:rsid w:val="00D472F2"/>
    <w:rsid w:val="00D47351"/>
    <w:rsid w:val="00D478B9"/>
    <w:rsid w:val="00D50048"/>
    <w:rsid w:val="00D502E4"/>
    <w:rsid w:val="00D50336"/>
    <w:rsid w:val="00D50368"/>
    <w:rsid w:val="00D50972"/>
    <w:rsid w:val="00D50B5A"/>
    <w:rsid w:val="00D510AC"/>
    <w:rsid w:val="00D519D8"/>
    <w:rsid w:val="00D51A18"/>
    <w:rsid w:val="00D51ABF"/>
    <w:rsid w:val="00D5216F"/>
    <w:rsid w:val="00D52220"/>
    <w:rsid w:val="00D52235"/>
    <w:rsid w:val="00D522B5"/>
    <w:rsid w:val="00D52467"/>
    <w:rsid w:val="00D52A97"/>
    <w:rsid w:val="00D5315F"/>
    <w:rsid w:val="00D531B8"/>
    <w:rsid w:val="00D531CF"/>
    <w:rsid w:val="00D532A7"/>
    <w:rsid w:val="00D5396C"/>
    <w:rsid w:val="00D53A5D"/>
    <w:rsid w:val="00D53EF1"/>
    <w:rsid w:val="00D54420"/>
    <w:rsid w:val="00D5442A"/>
    <w:rsid w:val="00D5474B"/>
    <w:rsid w:val="00D5486E"/>
    <w:rsid w:val="00D54A16"/>
    <w:rsid w:val="00D54B7B"/>
    <w:rsid w:val="00D54CAD"/>
    <w:rsid w:val="00D55374"/>
    <w:rsid w:val="00D55691"/>
    <w:rsid w:val="00D557EF"/>
    <w:rsid w:val="00D5581F"/>
    <w:rsid w:val="00D5586B"/>
    <w:rsid w:val="00D55B0E"/>
    <w:rsid w:val="00D55BD3"/>
    <w:rsid w:val="00D55E3C"/>
    <w:rsid w:val="00D56647"/>
    <w:rsid w:val="00D5688C"/>
    <w:rsid w:val="00D56960"/>
    <w:rsid w:val="00D56D63"/>
    <w:rsid w:val="00D56D8D"/>
    <w:rsid w:val="00D56DC9"/>
    <w:rsid w:val="00D5716C"/>
    <w:rsid w:val="00D571B3"/>
    <w:rsid w:val="00D5728D"/>
    <w:rsid w:val="00D57351"/>
    <w:rsid w:val="00D574C7"/>
    <w:rsid w:val="00D576AE"/>
    <w:rsid w:val="00D5785C"/>
    <w:rsid w:val="00D57B46"/>
    <w:rsid w:val="00D57BCF"/>
    <w:rsid w:val="00D600D0"/>
    <w:rsid w:val="00D60186"/>
    <w:rsid w:val="00D60C66"/>
    <w:rsid w:val="00D60E74"/>
    <w:rsid w:val="00D61190"/>
    <w:rsid w:val="00D61342"/>
    <w:rsid w:val="00D616CE"/>
    <w:rsid w:val="00D6171E"/>
    <w:rsid w:val="00D62005"/>
    <w:rsid w:val="00D620D8"/>
    <w:rsid w:val="00D62D58"/>
    <w:rsid w:val="00D63281"/>
    <w:rsid w:val="00D632AC"/>
    <w:rsid w:val="00D6359A"/>
    <w:rsid w:val="00D638B4"/>
    <w:rsid w:val="00D63F2A"/>
    <w:rsid w:val="00D6411B"/>
    <w:rsid w:val="00D6432A"/>
    <w:rsid w:val="00D64717"/>
    <w:rsid w:val="00D64993"/>
    <w:rsid w:val="00D64E01"/>
    <w:rsid w:val="00D65EA5"/>
    <w:rsid w:val="00D66665"/>
    <w:rsid w:val="00D6683A"/>
    <w:rsid w:val="00D66B10"/>
    <w:rsid w:val="00D66E46"/>
    <w:rsid w:val="00D66E66"/>
    <w:rsid w:val="00D6727D"/>
    <w:rsid w:val="00D672CF"/>
    <w:rsid w:val="00D67325"/>
    <w:rsid w:val="00D6744B"/>
    <w:rsid w:val="00D67755"/>
    <w:rsid w:val="00D67811"/>
    <w:rsid w:val="00D67A49"/>
    <w:rsid w:val="00D67B2F"/>
    <w:rsid w:val="00D67DD4"/>
    <w:rsid w:val="00D67F64"/>
    <w:rsid w:val="00D70279"/>
    <w:rsid w:val="00D7071D"/>
    <w:rsid w:val="00D70BD5"/>
    <w:rsid w:val="00D712CD"/>
    <w:rsid w:val="00D719A7"/>
    <w:rsid w:val="00D71AF9"/>
    <w:rsid w:val="00D71DF5"/>
    <w:rsid w:val="00D722FE"/>
    <w:rsid w:val="00D725AA"/>
    <w:rsid w:val="00D72A8B"/>
    <w:rsid w:val="00D72FE1"/>
    <w:rsid w:val="00D732CA"/>
    <w:rsid w:val="00D732CB"/>
    <w:rsid w:val="00D7344C"/>
    <w:rsid w:val="00D73838"/>
    <w:rsid w:val="00D73B6D"/>
    <w:rsid w:val="00D73E6A"/>
    <w:rsid w:val="00D743F8"/>
    <w:rsid w:val="00D74F36"/>
    <w:rsid w:val="00D75259"/>
    <w:rsid w:val="00D75389"/>
    <w:rsid w:val="00D753AA"/>
    <w:rsid w:val="00D75616"/>
    <w:rsid w:val="00D756A6"/>
    <w:rsid w:val="00D75894"/>
    <w:rsid w:val="00D759E0"/>
    <w:rsid w:val="00D75A88"/>
    <w:rsid w:val="00D760D9"/>
    <w:rsid w:val="00D769B4"/>
    <w:rsid w:val="00D76FF2"/>
    <w:rsid w:val="00D77779"/>
    <w:rsid w:val="00D77D64"/>
    <w:rsid w:val="00D80604"/>
    <w:rsid w:val="00D80774"/>
    <w:rsid w:val="00D80CD6"/>
    <w:rsid w:val="00D80EA6"/>
    <w:rsid w:val="00D8101C"/>
    <w:rsid w:val="00D8119C"/>
    <w:rsid w:val="00D81966"/>
    <w:rsid w:val="00D81AD1"/>
    <w:rsid w:val="00D81AE8"/>
    <w:rsid w:val="00D81E7D"/>
    <w:rsid w:val="00D81F5C"/>
    <w:rsid w:val="00D8221C"/>
    <w:rsid w:val="00D82394"/>
    <w:rsid w:val="00D8259F"/>
    <w:rsid w:val="00D8261E"/>
    <w:rsid w:val="00D826A5"/>
    <w:rsid w:val="00D82808"/>
    <w:rsid w:val="00D82A15"/>
    <w:rsid w:val="00D837B7"/>
    <w:rsid w:val="00D83F61"/>
    <w:rsid w:val="00D84178"/>
    <w:rsid w:val="00D84AA8"/>
    <w:rsid w:val="00D85091"/>
    <w:rsid w:val="00D853FA"/>
    <w:rsid w:val="00D85703"/>
    <w:rsid w:val="00D85AA8"/>
    <w:rsid w:val="00D85C5F"/>
    <w:rsid w:val="00D85E8E"/>
    <w:rsid w:val="00D862D3"/>
    <w:rsid w:val="00D86352"/>
    <w:rsid w:val="00D867A5"/>
    <w:rsid w:val="00D86AE4"/>
    <w:rsid w:val="00D86B82"/>
    <w:rsid w:val="00D86BFF"/>
    <w:rsid w:val="00D86EFA"/>
    <w:rsid w:val="00D879C2"/>
    <w:rsid w:val="00D879FF"/>
    <w:rsid w:val="00D87B62"/>
    <w:rsid w:val="00D87D24"/>
    <w:rsid w:val="00D90194"/>
    <w:rsid w:val="00D90922"/>
    <w:rsid w:val="00D90AC3"/>
    <w:rsid w:val="00D90D74"/>
    <w:rsid w:val="00D90E30"/>
    <w:rsid w:val="00D90FFC"/>
    <w:rsid w:val="00D91179"/>
    <w:rsid w:val="00D913EA"/>
    <w:rsid w:val="00D9165A"/>
    <w:rsid w:val="00D919CB"/>
    <w:rsid w:val="00D9219F"/>
    <w:rsid w:val="00D9224F"/>
    <w:rsid w:val="00D9240C"/>
    <w:rsid w:val="00D92423"/>
    <w:rsid w:val="00D924A9"/>
    <w:rsid w:val="00D92501"/>
    <w:rsid w:val="00D9269D"/>
    <w:rsid w:val="00D92CB3"/>
    <w:rsid w:val="00D93331"/>
    <w:rsid w:val="00D934D5"/>
    <w:rsid w:val="00D93835"/>
    <w:rsid w:val="00D93921"/>
    <w:rsid w:val="00D93B06"/>
    <w:rsid w:val="00D93F51"/>
    <w:rsid w:val="00D94028"/>
    <w:rsid w:val="00D9406A"/>
    <w:rsid w:val="00D945C9"/>
    <w:rsid w:val="00D9463B"/>
    <w:rsid w:val="00D946D8"/>
    <w:rsid w:val="00D94E36"/>
    <w:rsid w:val="00D957AF"/>
    <w:rsid w:val="00D957D4"/>
    <w:rsid w:val="00D957E7"/>
    <w:rsid w:val="00D95894"/>
    <w:rsid w:val="00D9697D"/>
    <w:rsid w:val="00D96B4A"/>
    <w:rsid w:val="00D96B9C"/>
    <w:rsid w:val="00D96C88"/>
    <w:rsid w:val="00D96F4D"/>
    <w:rsid w:val="00D971EC"/>
    <w:rsid w:val="00D972D5"/>
    <w:rsid w:val="00D97BBF"/>
    <w:rsid w:val="00D97E15"/>
    <w:rsid w:val="00D97F8E"/>
    <w:rsid w:val="00DA05A5"/>
    <w:rsid w:val="00DA06A8"/>
    <w:rsid w:val="00DA0B7B"/>
    <w:rsid w:val="00DA0BE7"/>
    <w:rsid w:val="00DA124C"/>
    <w:rsid w:val="00DA148C"/>
    <w:rsid w:val="00DA1D2C"/>
    <w:rsid w:val="00DA2091"/>
    <w:rsid w:val="00DA2096"/>
    <w:rsid w:val="00DA214D"/>
    <w:rsid w:val="00DA2920"/>
    <w:rsid w:val="00DA3734"/>
    <w:rsid w:val="00DA3A7F"/>
    <w:rsid w:val="00DA3BB7"/>
    <w:rsid w:val="00DA3C31"/>
    <w:rsid w:val="00DA3ED3"/>
    <w:rsid w:val="00DA40E1"/>
    <w:rsid w:val="00DA4194"/>
    <w:rsid w:val="00DA4646"/>
    <w:rsid w:val="00DA4DCD"/>
    <w:rsid w:val="00DA50D4"/>
    <w:rsid w:val="00DA57D9"/>
    <w:rsid w:val="00DA6002"/>
    <w:rsid w:val="00DA637B"/>
    <w:rsid w:val="00DA6666"/>
    <w:rsid w:val="00DA6772"/>
    <w:rsid w:val="00DA6783"/>
    <w:rsid w:val="00DA6F34"/>
    <w:rsid w:val="00DA706A"/>
    <w:rsid w:val="00DA74E3"/>
    <w:rsid w:val="00DA75E4"/>
    <w:rsid w:val="00DA7DEE"/>
    <w:rsid w:val="00DA7FC7"/>
    <w:rsid w:val="00DB0210"/>
    <w:rsid w:val="00DB03AB"/>
    <w:rsid w:val="00DB03F3"/>
    <w:rsid w:val="00DB12FA"/>
    <w:rsid w:val="00DB1768"/>
    <w:rsid w:val="00DB1834"/>
    <w:rsid w:val="00DB1EBC"/>
    <w:rsid w:val="00DB1F29"/>
    <w:rsid w:val="00DB20BB"/>
    <w:rsid w:val="00DB27AC"/>
    <w:rsid w:val="00DB2A4D"/>
    <w:rsid w:val="00DB2B3F"/>
    <w:rsid w:val="00DB30F6"/>
    <w:rsid w:val="00DB3801"/>
    <w:rsid w:val="00DB3E72"/>
    <w:rsid w:val="00DB449B"/>
    <w:rsid w:val="00DB4536"/>
    <w:rsid w:val="00DB4B91"/>
    <w:rsid w:val="00DB4C45"/>
    <w:rsid w:val="00DB57BE"/>
    <w:rsid w:val="00DB5CF7"/>
    <w:rsid w:val="00DB62EF"/>
    <w:rsid w:val="00DB63F8"/>
    <w:rsid w:val="00DB6784"/>
    <w:rsid w:val="00DB6BE1"/>
    <w:rsid w:val="00DB71DA"/>
    <w:rsid w:val="00DB7415"/>
    <w:rsid w:val="00DB7440"/>
    <w:rsid w:val="00DB763A"/>
    <w:rsid w:val="00DB7676"/>
    <w:rsid w:val="00DB7AB9"/>
    <w:rsid w:val="00DB7E4F"/>
    <w:rsid w:val="00DC032F"/>
    <w:rsid w:val="00DC06C9"/>
    <w:rsid w:val="00DC0802"/>
    <w:rsid w:val="00DC10FD"/>
    <w:rsid w:val="00DC128E"/>
    <w:rsid w:val="00DC1560"/>
    <w:rsid w:val="00DC22B1"/>
    <w:rsid w:val="00DC2857"/>
    <w:rsid w:val="00DC296B"/>
    <w:rsid w:val="00DC2D60"/>
    <w:rsid w:val="00DC302B"/>
    <w:rsid w:val="00DC3076"/>
    <w:rsid w:val="00DC33E8"/>
    <w:rsid w:val="00DC349F"/>
    <w:rsid w:val="00DC34EB"/>
    <w:rsid w:val="00DC3D7A"/>
    <w:rsid w:val="00DC400E"/>
    <w:rsid w:val="00DC43C6"/>
    <w:rsid w:val="00DC4826"/>
    <w:rsid w:val="00DC4BB7"/>
    <w:rsid w:val="00DC5739"/>
    <w:rsid w:val="00DC588A"/>
    <w:rsid w:val="00DC5CF4"/>
    <w:rsid w:val="00DC5E5E"/>
    <w:rsid w:val="00DC60B0"/>
    <w:rsid w:val="00DC655B"/>
    <w:rsid w:val="00DC670A"/>
    <w:rsid w:val="00DC6D42"/>
    <w:rsid w:val="00DC6E5A"/>
    <w:rsid w:val="00DC6EFD"/>
    <w:rsid w:val="00DC73CD"/>
    <w:rsid w:val="00DC7444"/>
    <w:rsid w:val="00DC7F7F"/>
    <w:rsid w:val="00DD0C51"/>
    <w:rsid w:val="00DD0E89"/>
    <w:rsid w:val="00DD187F"/>
    <w:rsid w:val="00DD1896"/>
    <w:rsid w:val="00DD18D2"/>
    <w:rsid w:val="00DD1AD8"/>
    <w:rsid w:val="00DD1BF7"/>
    <w:rsid w:val="00DD1D09"/>
    <w:rsid w:val="00DD2021"/>
    <w:rsid w:val="00DD2044"/>
    <w:rsid w:val="00DD23F1"/>
    <w:rsid w:val="00DD24BD"/>
    <w:rsid w:val="00DD2B16"/>
    <w:rsid w:val="00DD322A"/>
    <w:rsid w:val="00DD376D"/>
    <w:rsid w:val="00DD41FA"/>
    <w:rsid w:val="00DD45FC"/>
    <w:rsid w:val="00DD46E0"/>
    <w:rsid w:val="00DD49F3"/>
    <w:rsid w:val="00DD4A35"/>
    <w:rsid w:val="00DD4AA8"/>
    <w:rsid w:val="00DD50F8"/>
    <w:rsid w:val="00DD545F"/>
    <w:rsid w:val="00DD5526"/>
    <w:rsid w:val="00DD596B"/>
    <w:rsid w:val="00DD5A61"/>
    <w:rsid w:val="00DD5AF1"/>
    <w:rsid w:val="00DD5E19"/>
    <w:rsid w:val="00DD5E50"/>
    <w:rsid w:val="00DD644C"/>
    <w:rsid w:val="00DD65F2"/>
    <w:rsid w:val="00DD66D9"/>
    <w:rsid w:val="00DD6F83"/>
    <w:rsid w:val="00DD7486"/>
    <w:rsid w:val="00DD76ED"/>
    <w:rsid w:val="00DD778D"/>
    <w:rsid w:val="00DD7CAB"/>
    <w:rsid w:val="00DE000F"/>
    <w:rsid w:val="00DE0CA0"/>
    <w:rsid w:val="00DE1118"/>
    <w:rsid w:val="00DE113C"/>
    <w:rsid w:val="00DE12D5"/>
    <w:rsid w:val="00DE14FF"/>
    <w:rsid w:val="00DE1B17"/>
    <w:rsid w:val="00DE2736"/>
    <w:rsid w:val="00DE2CD1"/>
    <w:rsid w:val="00DE3007"/>
    <w:rsid w:val="00DE3157"/>
    <w:rsid w:val="00DE38A6"/>
    <w:rsid w:val="00DE3A65"/>
    <w:rsid w:val="00DE3D4B"/>
    <w:rsid w:val="00DE3E78"/>
    <w:rsid w:val="00DE4034"/>
    <w:rsid w:val="00DE40A0"/>
    <w:rsid w:val="00DE4262"/>
    <w:rsid w:val="00DE428E"/>
    <w:rsid w:val="00DE4B51"/>
    <w:rsid w:val="00DE5318"/>
    <w:rsid w:val="00DE5436"/>
    <w:rsid w:val="00DE54D0"/>
    <w:rsid w:val="00DE58B3"/>
    <w:rsid w:val="00DE5ABA"/>
    <w:rsid w:val="00DE5B67"/>
    <w:rsid w:val="00DE5CB4"/>
    <w:rsid w:val="00DE5DAA"/>
    <w:rsid w:val="00DE6101"/>
    <w:rsid w:val="00DE622A"/>
    <w:rsid w:val="00DE63A9"/>
    <w:rsid w:val="00DE66EE"/>
    <w:rsid w:val="00DE6EB5"/>
    <w:rsid w:val="00DE6F4A"/>
    <w:rsid w:val="00DE71F6"/>
    <w:rsid w:val="00DE73E4"/>
    <w:rsid w:val="00DE7CE3"/>
    <w:rsid w:val="00DE7EF1"/>
    <w:rsid w:val="00DF00CC"/>
    <w:rsid w:val="00DF01AF"/>
    <w:rsid w:val="00DF01D8"/>
    <w:rsid w:val="00DF05E9"/>
    <w:rsid w:val="00DF05F0"/>
    <w:rsid w:val="00DF0A05"/>
    <w:rsid w:val="00DF0A65"/>
    <w:rsid w:val="00DF0D98"/>
    <w:rsid w:val="00DF13AC"/>
    <w:rsid w:val="00DF1582"/>
    <w:rsid w:val="00DF175C"/>
    <w:rsid w:val="00DF1F58"/>
    <w:rsid w:val="00DF2215"/>
    <w:rsid w:val="00DF2587"/>
    <w:rsid w:val="00DF28B7"/>
    <w:rsid w:val="00DF2A30"/>
    <w:rsid w:val="00DF2C1D"/>
    <w:rsid w:val="00DF3186"/>
    <w:rsid w:val="00DF31B0"/>
    <w:rsid w:val="00DF31FD"/>
    <w:rsid w:val="00DF363E"/>
    <w:rsid w:val="00DF36E7"/>
    <w:rsid w:val="00DF3972"/>
    <w:rsid w:val="00DF3D5B"/>
    <w:rsid w:val="00DF41C3"/>
    <w:rsid w:val="00DF4C47"/>
    <w:rsid w:val="00DF573B"/>
    <w:rsid w:val="00DF5907"/>
    <w:rsid w:val="00DF6186"/>
    <w:rsid w:val="00DF6545"/>
    <w:rsid w:val="00DF67E4"/>
    <w:rsid w:val="00DF6C50"/>
    <w:rsid w:val="00DF76A6"/>
    <w:rsid w:val="00DF7774"/>
    <w:rsid w:val="00DF781A"/>
    <w:rsid w:val="00DF79E0"/>
    <w:rsid w:val="00DF7C4B"/>
    <w:rsid w:val="00DF7CE1"/>
    <w:rsid w:val="00DF7F15"/>
    <w:rsid w:val="00E00090"/>
    <w:rsid w:val="00E00111"/>
    <w:rsid w:val="00E00216"/>
    <w:rsid w:val="00E00320"/>
    <w:rsid w:val="00E00523"/>
    <w:rsid w:val="00E00809"/>
    <w:rsid w:val="00E00CC1"/>
    <w:rsid w:val="00E00EAA"/>
    <w:rsid w:val="00E01112"/>
    <w:rsid w:val="00E014B4"/>
    <w:rsid w:val="00E01888"/>
    <w:rsid w:val="00E019F5"/>
    <w:rsid w:val="00E01FAB"/>
    <w:rsid w:val="00E020D5"/>
    <w:rsid w:val="00E0214A"/>
    <w:rsid w:val="00E02210"/>
    <w:rsid w:val="00E0255A"/>
    <w:rsid w:val="00E02BF2"/>
    <w:rsid w:val="00E02CAA"/>
    <w:rsid w:val="00E02F50"/>
    <w:rsid w:val="00E033FA"/>
    <w:rsid w:val="00E03467"/>
    <w:rsid w:val="00E034C3"/>
    <w:rsid w:val="00E034FB"/>
    <w:rsid w:val="00E03C9A"/>
    <w:rsid w:val="00E03D81"/>
    <w:rsid w:val="00E03F3E"/>
    <w:rsid w:val="00E0406D"/>
    <w:rsid w:val="00E043F4"/>
    <w:rsid w:val="00E04668"/>
    <w:rsid w:val="00E04AC0"/>
    <w:rsid w:val="00E04B13"/>
    <w:rsid w:val="00E04DA7"/>
    <w:rsid w:val="00E052BC"/>
    <w:rsid w:val="00E05F68"/>
    <w:rsid w:val="00E062D2"/>
    <w:rsid w:val="00E06359"/>
    <w:rsid w:val="00E0660A"/>
    <w:rsid w:val="00E07431"/>
    <w:rsid w:val="00E074F2"/>
    <w:rsid w:val="00E075E2"/>
    <w:rsid w:val="00E07AF9"/>
    <w:rsid w:val="00E07D5E"/>
    <w:rsid w:val="00E1051D"/>
    <w:rsid w:val="00E10821"/>
    <w:rsid w:val="00E10BDC"/>
    <w:rsid w:val="00E11653"/>
    <w:rsid w:val="00E1183E"/>
    <w:rsid w:val="00E1193C"/>
    <w:rsid w:val="00E11A9B"/>
    <w:rsid w:val="00E11B47"/>
    <w:rsid w:val="00E11E01"/>
    <w:rsid w:val="00E11E54"/>
    <w:rsid w:val="00E11F2E"/>
    <w:rsid w:val="00E12530"/>
    <w:rsid w:val="00E12690"/>
    <w:rsid w:val="00E1279F"/>
    <w:rsid w:val="00E12A9D"/>
    <w:rsid w:val="00E130A6"/>
    <w:rsid w:val="00E13EE2"/>
    <w:rsid w:val="00E1401B"/>
    <w:rsid w:val="00E14257"/>
    <w:rsid w:val="00E148D4"/>
    <w:rsid w:val="00E14DFC"/>
    <w:rsid w:val="00E151D5"/>
    <w:rsid w:val="00E15397"/>
    <w:rsid w:val="00E15644"/>
    <w:rsid w:val="00E15D49"/>
    <w:rsid w:val="00E15F69"/>
    <w:rsid w:val="00E16168"/>
    <w:rsid w:val="00E168F0"/>
    <w:rsid w:val="00E16927"/>
    <w:rsid w:val="00E16A93"/>
    <w:rsid w:val="00E17086"/>
    <w:rsid w:val="00E170AF"/>
    <w:rsid w:val="00E17261"/>
    <w:rsid w:val="00E176A4"/>
    <w:rsid w:val="00E178DC"/>
    <w:rsid w:val="00E17C10"/>
    <w:rsid w:val="00E17CAA"/>
    <w:rsid w:val="00E20573"/>
    <w:rsid w:val="00E20A2E"/>
    <w:rsid w:val="00E20B0E"/>
    <w:rsid w:val="00E20D24"/>
    <w:rsid w:val="00E20DB8"/>
    <w:rsid w:val="00E214D4"/>
    <w:rsid w:val="00E2158A"/>
    <w:rsid w:val="00E219B8"/>
    <w:rsid w:val="00E21D24"/>
    <w:rsid w:val="00E21FEC"/>
    <w:rsid w:val="00E22220"/>
    <w:rsid w:val="00E22417"/>
    <w:rsid w:val="00E2258A"/>
    <w:rsid w:val="00E225D2"/>
    <w:rsid w:val="00E22720"/>
    <w:rsid w:val="00E2298A"/>
    <w:rsid w:val="00E22A57"/>
    <w:rsid w:val="00E22C71"/>
    <w:rsid w:val="00E2390A"/>
    <w:rsid w:val="00E23EE1"/>
    <w:rsid w:val="00E24B69"/>
    <w:rsid w:val="00E24F30"/>
    <w:rsid w:val="00E25078"/>
    <w:rsid w:val="00E2524D"/>
    <w:rsid w:val="00E25519"/>
    <w:rsid w:val="00E25758"/>
    <w:rsid w:val="00E25E9A"/>
    <w:rsid w:val="00E264A2"/>
    <w:rsid w:val="00E26510"/>
    <w:rsid w:val="00E26734"/>
    <w:rsid w:val="00E26991"/>
    <w:rsid w:val="00E26B86"/>
    <w:rsid w:val="00E26FF5"/>
    <w:rsid w:val="00E27188"/>
    <w:rsid w:val="00E27228"/>
    <w:rsid w:val="00E278A6"/>
    <w:rsid w:val="00E27901"/>
    <w:rsid w:val="00E27A49"/>
    <w:rsid w:val="00E30073"/>
    <w:rsid w:val="00E303F4"/>
    <w:rsid w:val="00E3092E"/>
    <w:rsid w:val="00E30981"/>
    <w:rsid w:val="00E30A7E"/>
    <w:rsid w:val="00E30B35"/>
    <w:rsid w:val="00E30DC4"/>
    <w:rsid w:val="00E3181B"/>
    <w:rsid w:val="00E31A75"/>
    <w:rsid w:val="00E31EF9"/>
    <w:rsid w:val="00E32081"/>
    <w:rsid w:val="00E322BC"/>
    <w:rsid w:val="00E32383"/>
    <w:rsid w:val="00E32C4B"/>
    <w:rsid w:val="00E32D3B"/>
    <w:rsid w:val="00E330B5"/>
    <w:rsid w:val="00E331AE"/>
    <w:rsid w:val="00E33399"/>
    <w:rsid w:val="00E33532"/>
    <w:rsid w:val="00E33613"/>
    <w:rsid w:val="00E34152"/>
    <w:rsid w:val="00E34240"/>
    <w:rsid w:val="00E342A1"/>
    <w:rsid w:val="00E34503"/>
    <w:rsid w:val="00E34BD7"/>
    <w:rsid w:val="00E34F0E"/>
    <w:rsid w:val="00E35104"/>
    <w:rsid w:val="00E35201"/>
    <w:rsid w:val="00E35388"/>
    <w:rsid w:val="00E355B9"/>
    <w:rsid w:val="00E35795"/>
    <w:rsid w:val="00E3586E"/>
    <w:rsid w:val="00E3593A"/>
    <w:rsid w:val="00E35B1A"/>
    <w:rsid w:val="00E360E8"/>
    <w:rsid w:val="00E3635E"/>
    <w:rsid w:val="00E3677D"/>
    <w:rsid w:val="00E3679A"/>
    <w:rsid w:val="00E3699D"/>
    <w:rsid w:val="00E36A92"/>
    <w:rsid w:val="00E36BAA"/>
    <w:rsid w:val="00E36E5B"/>
    <w:rsid w:val="00E36F36"/>
    <w:rsid w:val="00E37220"/>
    <w:rsid w:val="00E37246"/>
    <w:rsid w:val="00E37661"/>
    <w:rsid w:val="00E3785E"/>
    <w:rsid w:val="00E37CAD"/>
    <w:rsid w:val="00E37DE6"/>
    <w:rsid w:val="00E40477"/>
    <w:rsid w:val="00E41073"/>
    <w:rsid w:val="00E41404"/>
    <w:rsid w:val="00E41BFB"/>
    <w:rsid w:val="00E41C72"/>
    <w:rsid w:val="00E41E5D"/>
    <w:rsid w:val="00E42456"/>
    <w:rsid w:val="00E425F7"/>
    <w:rsid w:val="00E42EA9"/>
    <w:rsid w:val="00E431AE"/>
    <w:rsid w:val="00E434F2"/>
    <w:rsid w:val="00E43AA9"/>
    <w:rsid w:val="00E43AD0"/>
    <w:rsid w:val="00E44585"/>
    <w:rsid w:val="00E451D0"/>
    <w:rsid w:val="00E4554F"/>
    <w:rsid w:val="00E459B9"/>
    <w:rsid w:val="00E459D1"/>
    <w:rsid w:val="00E45AED"/>
    <w:rsid w:val="00E45AF9"/>
    <w:rsid w:val="00E45B0D"/>
    <w:rsid w:val="00E45CB7"/>
    <w:rsid w:val="00E45D21"/>
    <w:rsid w:val="00E45D7F"/>
    <w:rsid w:val="00E4606F"/>
    <w:rsid w:val="00E46174"/>
    <w:rsid w:val="00E4628B"/>
    <w:rsid w:val="00E4636C"/>
    <w:rsid w:val="00E463FB"/>
    <w:rsid w:val="00E465A8"/>
    <w:rsid w:val="00E466E1"/>
    <w:rsid w:val="00E47644"/>
    <w:rsid w:val="00E5018D"/>
    <w:rsid w:val="00E504B6"/>
    <w:rsid w:val="00E504BF"/>
    <w:rsid w:val="00E505C3"/>
    <w:rsid w:val="00E506A3"/>
    <w:rsid w:val="00E518E8"/>
    <w:rsid w:val="00E51E19"/>
    <w:rsid w:val="00E51F58"/>
    <w:rsid w:val="00E52641"/>
    <w:rsid w:val="00E529E4"/>
    <w:rsid w:val="00E52FC0"/>
    <w:rsid w:val="00E53488"/>
    <w:rsid w:val="00E534D4"/>
    <w:rsid w:val="00E536F5"/>
    <w:rsid w:val="00E53862"/>
    <w:rsid w:val="00E53863"/>
    <w:rsid w:val="00E53B96"/>
    <w:rsid w:val="00E53BD0"/>
    <w:rsid w:val="00E53D94"/>
    <w:rsid w:val="00E53E4A"/>
    <w:rsid w:val="00E5403E"/>
    <w:rsid w:val="00E54BC5"/>
    <w:rsid w:val="00E54F02"/>
    <w:rsid w:val="00E551D6"/>
    <w:rsid w:val="00E556CA"/>
    <w:rsid w:val="00E5602C"/>
    <w:rsid w:val="00E560BF"/>
    <w:rsid w:val="00E56280"/>
    <w:rsid w:val="00E5644E"/>
    <w:rsid w:val="00E5645B"/>
    <w:rsid w:val="00E564B7"/>
    <w:rsid w:val="00E5676F"/>
    <w:rsid w:val="00E56AEF"/>
    <w:rsid w:val="00E56DA3"/>
    <w:rsid w:val="00E56FB0"/>
    <w:rsid w:val="00E572D5"/>
    <w:rsid w:val="00E5742A"/>
    <w:rsid w:val="00E577B7"/>
    <w:rsid w:val="00E57D57"/>
    <w:rsid w:val="00E60577"/>
    <w:rsid w:val="00E607BC"/>
    <w:rsid w:val="00E60E0E"/>
    <w:rsid w:val="00E61B6A"/>
    <w:rsid w:val="00E61CF6"/>
    <w:rsid w:val="00E61F02"/>
    <w:rsid w:val="00E62233"/>
    <w:rsid w:val="00E626AB"/>
    <w:rsid w:val="00E62917"/>
    <w:rsid w:val="00E6293D"/>
    <w:rsid w:val="00E62AE3"/>
    <w:rsid w:val="00E62DD1"/>
    <w:rsid w:val="00E6302F"/>
    <w:rsid w:val="00E6371F"/>
    <w:rsid w:val="00E63AEC"/>
    <w:rsid w:val="00E63B02"/>
    <w:rsid w:val="00E643F9"/>
    <w:rsid w:val="00E645F9"/>
    <w:rsid w:val="00E6469D"/>
    <w:rsid w:val="00E64910"/>
    <w:rsid w:val="00E649D0"/>
    <w:rsid w:val="00E652BD"/>
    <w:rsid w:val="00E654CE"/>
    <w:rsid w:val="00E65617"/>
    <w:rsid w:val="00E65C69"/>
    <w:rsid w:val="00E65C83"/>
    <w:rsid w:val="00E664C3"/>
    <w:rsid w:val="00E66704"/>
    <w:rsid w:val="00E668B1"/>
    <w:rsid w:val="00E66980"/>
    <w:rsid w:val="00E66B55"/>
    <w:rsid w:val="00E66D18"/>
    <w:rsid w:val="00E66D2A"/>
    <w:rsid w:val="00E66E7A"/>
    <w:rsid w:val="00E66F93"/>
    <w:rsid w:val="00E67193"/>
    <w:rsid w:val="00E67237"/>
    <w:rsid w:val="00E67258"/>
    <w:rsid w:val="00E672FE"/>
    <w:rsid w:val="00E67495"/>
    <w:rsid w:val="00E67708"/>
    <w:rsid w:val="00E67731"/>
    <w:rsid w:val="00E6790B"/>
    <w:rsid w:val="00E67C2A"/>
    <w:rsid w:val="00E67C3D"/>
    <w:rsid w:val="00E701D3"/>
    <w:rsid w:val="00E70E51"/>
    <w:rsid w:val="00E70ED4"/>
    <w:rsid w:val="00E71214"/>
    <w:rsid w:val="00E713C1"/>
    <w:rsid w:val="00E71589"/>
    <w:rsid w:val="00E7177C"/>
    <w:rsid w:val="00E719AC"/>
    <w:rsid w:val="00E71A47"/>
    <w:rsid w:val="00E71B51"/>
    <w:rsid w:val="00E71D94"/>
    <w:rsid w:val="00E71E07"/>
    <w:rsid w:val="00E71F4B"/>
    <w:rsid w:val="00E7213B"/>
    <w:rsid w:val="00E72498"/>
    <w:rsid w:val="00E729E6"/>
    <w:rsid w:val="00E72A88"/>
    <w:rsid w:val="00E72CE5"/>
    <w:rsid w:val="00E72DD0"/>
    <w:rsid w:val="00E73011"/>
    <w:rsid w:val="00E732E0"/>
    <w:rsid w:val="00E73BEE"/>
    <w:rsid w:val="00E73EC7"/>
    <w:rsid w:val="00E73ED5"/>
    <w:rsid w:val="00E743B7"/>
    <w:rsid w:val="00E747E3"/>
    <w:rsid w:val="00E75054"/>
    <w:rsid w:val="00E7571C"/>
    <w:rsid w:val="00E75E57"/>
    <w:rsid w:val="00E75EAA"/>
    <w:rsid w:val="00E7622E"/>
    <w:rsid w:val="00E76578"/>
    <w:rsid w:val="00E76642"/>
    <w:rsid w:val="00E76648"/>
    <w:rsid w:val="00E768CD"/>
    <w:rsid w:val="00E76D4B"/>
    <w:rsid w:val="00E76F2D"/>
    <w:rsid w:val="00E77214"/>
    <w:rsid w:val="00E7735C"/>
    <w:rsid w:val="00E77988"/>
    <w:rsid w:val="00E80014"/>
    <w:rsid w:val="00E807B8"/>
    <w:rsid w:val="00E8089E"/>
    <w:rsid w:val="00E80978"/>
    <w:rsid w:val="00E809E0"/>
    <w:rsid w:val="00E80A18"/>
    <w:rsid w:val="00E80B58"/>
    <w:rsid w:val="00E80C0A"/>
    <w:rsid w:val="00E80CFF"/>
    <w:rsid w:val="00E812C1"/>
    <w:rsid w:val="00E8138C"/>
    <w:rsid w:val="00E814D0"/>
    <w:rsid w:val="00E81844"/>
    <w:rsid w:val="00E81CBD"/>
    <w:rsid w:val="00E81D74"/>
    <w:rsid w:val="00E81DC0"/>
    <w:rsid w:val="00E81E28"/>
    <w:rsid w:val="00E825C4"/>
    <w:rsid w:val="00E82608"/>
    <w:rsid w:val="00E82924"/>
    <w:rsid w:val="00E82A38"/>
    <w:rsid w:val="00E82DD1"/>
    <w:rsid w:val="00E82FE7"/>
    <w:rsid w:val="00E833A2"/>
    <w:rsid w:val="00E833F4"/>
    <w:rsid w:val="00E847A9"/>
    <w:rsid w:val="00E84BA6"/>
    <w:rsid w:val="00E84BDD"/>
    <w:rsid w:val="00E84EB4"/>
    <w:rsid w:val="00E851F2"/>
    <w:rsid w:val="00E85736"/>
    <w:rsid w:val="00E857C2"/>
    <w:rsid w:val="00E8582E"/>
    <w:rsid w:val="00E85942"/>
    <w:rsid w:val="00E85D44"/>
    <w:rsid w:val="00E85F5C"/>
    <w:rsid w:val="00E860E9"/>
    <w:rsid w:val="00E861FD"/>
    <w:rsid w:val="00E862E4"/>
    <w:rsid w:val="00E865BC"/>
    <w:rsid w:val="00E86B76"/>
    <w:rsid w:val="00E86E37"/>
    <w:rsid w:val="00E8783E"/>
    <w:rsid w:val="00E87B6F"/>
    <w:rsid w:val="00E87B8F"/>
    <w:rsid w:val="00E87CA1"/>
    <w:rsid w:val="00E90057"/>
    <w:rsid w:val="00E90356"/>
    <w:rsid w:val="00E90689"/>
    <w:rsid w:val="00E907D7"/>
    <w:rsid w:val="00E908EC"/>
    <w:rsid w:val="00E90A78"/>
    <w:rsid w:val="00E90BC0"/>
    <w:rsid w:val="00E91564"/>
    <w:rsid w:val="00E91745"/>
    <w:rsid w:val="00E917DF"/>
    <w:rsid w:val="00E91926"/>
    <w:rsid w:val="00E91B22"/>
    <w:rsid w:val="00E9204E"/>
    <w:rsid w:val="00E92121"/>
    <w:rsid w:val="00E923FC"/>
    <w:rsid w:val="00E923FD"/>
    <w:rsid w:val="00E92481"/>
    <w:rsid w:val="00E9248C"/>
    <w:rsid w:val="00E9254E"/>
    <w:rsid w:val="00E92656"/>
    <w:rsid w:val="00E92880"/>
    <w:rsid w:val="00E9298E"/>
    <w:rsid w:val="00E92DD5"/>
    <w:rsid w:val="00E92F3D"/>
    <w:rsid w:val="00E93395"/>
    <w:rsid w:val="00E93459"/>
    <w:rsid w:val="00E9354E"/>
    <w:rsid w:val="00E939DE"/>
    <w:rsid w:val="00E93C35"/>
    <w:rsid w:val="00E93C98"/>
    <w:rsid w:val="00E93DD3"/>
    <w:rsid w:val="00E94457"/>
    <w:rsid w:val="00E946D4"/>
    <w:rsid w:val="00E9477F"/>
    <w:rsid w:val="00E94B42"/>
    <w:rsid w:val="00E94C70"/>
    <w:rsid w:val="00E95120"/>
    <w:rsid w:val="00E952AB"/>
    <w:rsid w:val="00E953B9"/>
    <w:rsid w:val="00E957C6"/>
    <w:rsid w:val="00E957EC"/>
    <w:rsid w:val="00E95B4B"/>
    <w:rsid w:val="00E95D3B"/>
    <w:rsid w:val="00E95DB4"/>
    <w:rsid w:val="00E95EE8"/>
    <w:rsid w:val="00E96C20"/>
    <w:rsid w:val="00E97212"/>
    <w:rsid w:val="00E976E7"/>
    <w:rsid w:val="00E97C5A"/>
    <w:rsid w:val="00E97D0D"/>
    <w:rsid w:val="00E97D44"/>
    <w:rsid w:val="00EA0270"/>
    <w:rsid w:val="00EA0829"/>
    <w:rsid w:val="00EA0927"/>
    <w:rsid w:val="00EA0F1E"/>
    <w:rsid w:val="00EA1321"/>
    <w:rsid w:val="00EA15DA"/>
    <w:rsid w:val="00EA1A4A"/>
    <w:rsid w:val="00EA1AAF"/>
    <w:rsid w:val="00EA1AFB"/>
    <w:rsid w:val="00EA1B09"/>
    <w:rsid w:val="00EA1EA9"/>
    <w:rsid w:val="00EA24A6"/>
    <w:rsid w:val="00EA2A00"/>
    <w:rsid w:val="00EA307C"/>
    <w:rsid w:val="00EA3423"/>
    <w:rsid w:val="00EA356A"/>
    <w:rsid w:val="00EA3583"/>
    <w:rsid w:val="00EA3AA0"/>
    <w:rsid w:val="00EA3D01"/>
    <w:rsid w:val="00EA3D3B"/>
    <w:rsid w:val="00EA3D74"/>
    <w:rsid w:val="00EA3DE0"/>
    <w:rsid w:val="00EA453A"/>
    <w:rsid w:val="00EA4BD9"/>
    <w:rsid w:val="00EA4E8B"/>
    <w:rsid w:val="00EA54C4"/>
    <w:rsid w:val="00EA5692"/>
    <w:rsid w:val="00EA6466"/>
    <w:rsid w:val="00EA6607"/>
    <w:rsid w:val="00EA6961"/>
    <w:rsid w:val="00EA6AB5"/>
    <w:rsid w:val="00EA6C89"/>
    <w:rsid w:val="00EA6EE0"/>
    <w:rsid w:val="00EA7A5A"/>
    <w:rsid w:val="00EA7D64"/>
    <w:rsid w:val="00EB00BF"/>
    <w:rsid w:val="00EB00E2"/>
    <w:rsid w:val="00EB03DC"/>
    <w:rsid w:val="00EB0CBC"/>
    <w:rsid w:val="00EB12C5"/>
    <w:rsid w:val="00EB14AD"/>
    <w:rsid w:val="00EB15F3"/>
    <w:rsid w:val="00EB1E03"/>
    <w:rsid w:val="00EB2115"/>
    <w:rsid w:val="00EB26CB"/>
    <w:rsid w:val="00EB279D"/>
    <w:rsid w:val="00EB28DF"/>
    <w:rsid w:val="00EB2BE8"/>
    <w:rsid w:val="00EB2C31"/>
    <w:rsid w:val="00EB3151"/>
    <w:rsid w:val="00EB3509"/>
    <w:rsid w:val="00EB3A08"/>
    <w:rsid w:val="00EB3E1F"/>
    <w:rsid w:val="00EB3EB9"/>
    <w:rsid w:val="00EB3F2B"/>
    <w:rsid w:val="00EB40FE"/>
    <w:rsid w:val="00EB43E9"/>
    <w:rsid w:val="00EB447D"/>
    <w:rsid w:val="00EB44C6"/>
    <w:rsid w:val="00EB4508"/>
    <w:rsid w:val="00EB4590"/>
    <w:rsid w:val="00EB4891"/>
    <w:rsid w:val="00EB49CD"/>
    <w:rsid w:val="00EB500F"/>
    <w:rsid w:val="00EB512B"/>
    <w:rsid w:val="00EB56DE"/>
    <w:rsid w:val="00EB57A9"/>
    <w:rsid w:val="00EB5853"/>
    <w:rsid w:val="00EB58E4"/>
    <w:rsid w:val="00EB5CF4"/>
    <w:rsid w:val="00EB5EA0"/>
    <w:rsid w:val="00EB61BC"/>
    <w:rsid w:val="00EB6205"/>
    <w:rsid w:val="00EB6777"/>
    <w:rsid w:val="00EB689D"/>
    <w:rsid w:val="00EB690E"/>
    <w:rsid w:val="00EB70B8"/>
    <w:rsid w:val="00EB70C7"/>
    <w:rsid w:val="00EB723A"/>
    <w:rsid w:val="00EB79C6"/>
    <w:rsid w:val="00EB7B5C"/>
    <w:rsid w:val="00EC0281"/>
    <w:rsid w:val="00EC036E"/>
    <w:rsid w:val="00EC040F"/>
    <w:rsid w:val="00EC06E5"/>
    <w:rsid w:val="00EC0869"/>
    <w:rsid w:val="00EC0D5D"/>
    <w:rsid w:val="00EC1727"/>
    <w:rsid w:val="00EC189B"/>
    <w:rsid w:val="00EC19EC"/>
    <w:rsid w:val="00EC1DB4"/>
    <w:rsid w:val="00EC3058"/>
    <w:rsid w:val="00EC3449"/>
    <w:rsid w:val="00EC34F9"/>
    <w:rsid w:val="00EC3780"/>
    <w:rsid w:val="00EC3A37"/>
    <w:rsid w:val="00EC3BEA"/>
    <w:rsid w:val="00EC4061"/>
    <w:rsid w:val="00EC43AF"/>
    <w:rsid w:val="00EC4587"/>
    <w:rsid w:val="00EC46F4"/>
    <w:rsid w:val="00EC4896"/>
    <w:rsid w:val="00EC4ACF"/>
    <w:rsid w:val="00EC4B0C"/>
    <w:rsid w:val="00EC4B3D"/>
    <w:rsid w:val="00EC4E84"/>
    <w:rsid w:val="00EC50B5"/>
    <w:rsid w:val="00EC55A5"/>
    <w:rsid w:val="00EC5D4B"/>
    <w:rsid w:val="00EC5F98"/>
    <w:rsid w:val="00EC61D0"/>
    <w:rsid w:val="00EC63C2"/>
    <w:rsid w:val="00EC6DF6"/>
    <w:rsid w:val="00EC6E86"/>
    <w:rsid w:val="00EC6FF1"/>
    <w:rsid w:val="00EC723F"/>
    <w:rsid w:val="00EC7936"/>
    <w:rsid w:val="00EC7FF1"/>
    <w:rsid w:val="00ED0097"/>
    <w:rsid w:val="00ED0EB0"/>
    <w:rsid w:val="00ED11DE"/>
    <w:rsid w:val="00ED1575"/>
    <w:rsid w:val="00ED1879"/>
    <w:rsid w:val="00ED1980"/>
    <w:rsid w:val="00ED1BD1"/>
    <w:rsid w:val="00ED2048"/>
    <w:rsid w:val="00ED210B"/>
    <w:rsid w:val="00ED2125"/>
    <w:rsid w:val="00ED2A18"/>
    <w:rsid w:val="00ED2C1F"/>
    <w:rsid w:val="00ED2C25"/>
    <w:rsid w:val="00ED2E5C"/>
    <w:rsid w:val="00ED39ED"/>
    <w:rsid w:val="00ED3E70"/>
    <w:rsid w:val="00ED424A"/>
    <w:rsid w:val="00ED4264"/>
    <w:rsid w:val="00ED4531"/>
    <w:rsid w:val="00ED4564"/>
    <w:rsid w:val="00ED4635"/>
    <w:rsid w:val="00ED46C5"/>
    <w:rsid w:val="00ED4B70"/>
    <w:rsid w:val="00ED5030"/>
    <w:rsid w:val="00ED50CC"/>
    <w:rsid w:val="00ED52AA"/>
    <w:rsid w:val="00ED5569"/>
    <w:rsid w:val="00ED5FB2"/>
    <w:rsid w:val="00ED62F0"/>
    <w:rsid w:val="00ED636B"/>
    <w:rsid w:val="00ED66B0"/>
    <w:rsid w:val="00ED6973"/>
    <w:rsid w:val="00ED6B4B"/>
    <w:rsid w:val="00ED6DBD"/>
    <w:rsid w:val="00ED6E45"/>
    <w:rsid w:val="00ED70CA"/>
    <w:rsid w:val="00ED7269"/>
    <w:rsid w:val="00ED7368"/>
    <w:rsid w:val="00ED741F"/>
    <w:rsid w:val="00ED76E8"/>
    <w:rsid w:val="00ED790A"/>
    <w:rsid w:val="00ED7E50"/>
    <w:rsid w:val="00ED7E63"/>
    <w:rsid w:val="00ED7F34"/>
    <w:rsid w:val="00ED7FBB"/>
    <w:rsid w:val="00EE0099"/>
    <w:rsid w:val="00EE019E"/>
    <w:rsid w:val="00EE06FC"/>
    <w:rsid w:val="00EE0743"/>
    <w:rsid w:val="00EE09F9"/>
    <w:rsid w:val="00EE0FB3"/>
    <w:rsid w:val="00EE10E0"/>
    <w:rsid w:val="00EE1A81"/>
    <w:rsid w:val="00EE1AA8"/>
    <w:rsid w:val="00EE1D50"/>
    <w:rsid w:val="00EE1DE8"/>
    <w:rsid w:val="00EE2039"/>
    <w:rsid w:val="00EE2C48"/>
    <w:rsid w:val="00EE31A6"/>
    <w:rsid w:val="00EE326B"/>
    <w:rsid w:val="00EE3996"/>
    <w:rsid w:val="00EE3B45"/>
    <w:rsid w:val="00EE3F48"/>
    <w:rsid w:val="00EE49D9"/>
    <w:rsid w:val="00EE506E"/>
    <w:rsid w:val="00EE513C"/>
    <w:rsid w:val="00EE51CD"/>
    <w:rsid w:val="00EE52E1"/>
    <w:rsid w:val="00EE53CD"/>
    <w:rsid w:val="00EE541E"/>
    <w:rsid w:val="00EE5559"/>
    <w:rsid w:val="00EE5A05"/>
    <w:rsid w:val="00EE5A9A"/>
    <w:rsid w:val="00EE604E"/>
    <w:rsid w:val="00EE60BE"/>
    <w:rsid w:val="00EE63BF"/>
    <w:rsid w:val="00EE6917"/>
    <w:rsid w:val="00EE69CC"/>
    <w:rsid w:val="00EE6A2E"/>
    <w:rsid w:val="00EE6AE1"/>
    <w:rsid w:val="00EE6EB2"/>
    <w:rsid w:val="00EE6F00"/>
    <w:rsid w:val="00EE6FE8"/>
    <w:rsid w:val="00EE7658"/>
    <w:rsid w:val="00EE7E58"/>
    <w:rsid w:val="00EF0272"/>
    <w:rsid w:val="00EF0857"/>
    <w:rsid w:val="00EF0D36"/>
    <w:rsid w:val="00EF1304"/>
    <w:rsid w:val="00EF13FB"/>
    <w:rsid w:val="00EF198E"/>
    <w:rsid w:val="00EF2092"/>
    <w:rsid w:val="00EF237F"/>
    <w:rsid w:val="00EF2933"/>
    <w:rsid w:val="00EF2C71"/>
    <w:rsid w:val="00EF3232"/>
    <w:rsid w:val="00EF33D0"/>
    <w:rsid w:val="00EF40ED"/>
    <w:rsid w:val="00EF44D6"/>
    <w:rsid w:val="00EF47FE"/>
    <w:rsid w:val="00EF4998"/>
    <w:rsid w:val="00EF4B82"/>
    <w:rsid w:val="00EF4F78"/>
    <w:rsid w:val="00EF534D"/>
    <w:rsid w:val="00EF536A"/>
    <w:rsid w:val="00EF53A6"/>
    <w:rsid w:val="00EF565B"/>
    <w:rsid w:val="00EF5878"/>
    <w:rsid w:val="00EF5E99"/>
    <w:rsid w:val="00EF5FA1"/>
    <w:rsid w:val="00EF66C5"/>
    <w:rsid w:val="00EF6858"/>
    <w:rsid w:val="00EF6B69"/>
    <w:rsid w:val="00EF7045"/>
    <w:rsid w:val="00EF70AF"/>
    <w:rsid w:val="00EF7191"/>
    <w:rsid w:val="00EF7F9D"/>
    <w:rsid w:val="00F0057D"/>
    <w:rsid w:val="00F0072A"/>
    <w:rsid w:val="00F007AD"/>
    <w:rsid w:val="00F007C3"/>
    <w:rsid w:val="00F009E0"/>
    <w:rsid w:val="00F00AB7"/>
    <w:rsid w:val="00F00B15"/>
    <w:rsid w:val="00F01061"/>
    <w:rsid w:val="00F0106D"/>
    <w:rsid w:val="00F011DA"/>
    <w:rsid w:val="00F0145E"/>
    <w:rsid w:val="00F01CBF"/>
    <w:rsid w:val="00F02003"/>
    <w:rsid w:val="00F027B8"/>
    <w:rsid w:val="00F02891"/>
    <w:rsid w:val="00F03028"/>
    <w:rsid w:val="00F030EF"/>
    <w:rsid w:val="00F031A3"/>
    <w:rsid w:val="00F033E9"/>
    <w:rsid w:val="00F03463"/>
    <w:rsid w:val="00F03BB8"/>
    <w:rsid w:val="00F04079"/>
    <w:rsid w:val="00F0418E"/>
    <w:rsid w:val="00F0426E"/>
    <w:rsid w:val="00F044BA"/>
    <w:rsid w:val="00F04564"/>
    <w:rsid w:val="00F04C07"/>
    <w:rsid w:val="00F04CF9"/>
    <w:rsid w:val="00F04F21"/>
    <w:rsid w:val="00F055D3"/>
    <w:rsid w:val="00F05666"/>
    <w:rsid w:val="00F05896"/>
    <w:rsid w:val="00F05897"/>
    <w:rsid w:val="00F05903"/>
    <w:rsid w:val="00F05BE5"/>
    <w:rsid w:val="00F061CB"/>
    <w:rsid w:val="00F0653E"/>
    <w:rsid w:val="00F066F4"/>
    <w:rsid w:val="00F068C6"/>
    <w:rsid w:val="00F068F1"/>
    <w:rsid w:val="00F06A10"/>
    <w:rsid w:val="00F06C41"/>
    <w:rsid w:val="00F070BC"/>
    <w:rsid w:val="00F07308"/>
    <w:rsid w:val="00F074AD"/>
    <w:rsid w:val="00F07B26"/>
    <w:rsid w:val="00F07CE9"/>
    <w:rsid w:val="00F10BFC"/>
    <w:rsid w:val="00F11CCB"/>
    <w:rsid w:val="00F11E67"/>
    <w:rsid w:val="00F1229E"/>
    <w:rsid w:val="00F12538"/>
    <w:rsid w:val="00F126C9"/>
    <w:rsid w:val="00F126FF"/>
    <w:rsid w:val="00F12D28"/>
    <w:rsid w:val="00F13337"/>
    <w:rsid w:val="00F13C15"/>
    <w:rsid w:val="00F13CFE"/>
    <w:rsid w:val="00F13F49"/>
    <w:rsid w:val="00F14240"/>
    <w:rsid w:val="00F142BD"/>
    <w:rsid w:val="00F14CFB"/>
    <w:rsid w:val="00F14DFE"/>
    <w:rsid w:val="00F151AD"/>
    <w:rsid w:val="00F153B2"/>
    <w:rsid w:val="00F1559B"/>
    <w:rsid w:val="00F15A21"/>
    <w:rsid w:val="00F15AB4"/>
    <w:rsid w:val="00F15CEB"/>
    <w:rsid w:val="00F16075"/>
    <w:rsid w:val="00F16257"/>
    <w:rsid w:val="00F162E5"/>
    <w:rsid w:val="00F16562"/>
    <w:rsid w:val="00F170C0"/>
    <w:rsid w:val="00F1796D"/>
    <w:rsid w:val="00F179E1"/>
    <w:rsid w:val="00F17A36"/>
    <w:rsid w:val="00F17ADC"/>
    <w:rsid w:val="00F17BEE"/>
    <w:rsid w:val="00F201B4"/>
    <w:rsid w:val="00F2040A"/>
    <w:rsid w:val="00F20A3B"/>
    <w:rsid w:val="00F20C25"/>
    <w:rsid w:val="00F20F6C"/>
    <w:rsid w:val="00F21050"/>
    <w:rsid w:val="00F21231"/>
    <w:rsid w:val="00F21A3B"/>
    <w:rsid w:val="00F21D37"/>
    <w:rsid w:val="00F21E18"/>
    <w:rsid w:val="00F22C48"/>
    <w:rsid w:val="00F22E5A"/>
    <w:rsid w:val="00F22F12"/>
    <w:rsid w:val="00F23080"/>
    <w:rsid w:val="00F23091"/>
    <w:rsid w:val="00F23536"/>
    <w:rsid w:val="00F23615"/>
    <w:rsid w:val="00F24128"/>
    <w:rsid w:val="00F2477A"/>
    <w:rsid w:val="00F247FF"/>
    <w:rsid w:val="00F24811"/>
    <w:rsid w:val="00F24933"/>
    <w:rsid w:val="00F25409"/>
    <w:rsid w:val="00F254DE"/>
    <w:rsid w:val="00F256B7"/>
    <w:rsid w:val="00F25D4C"/>
    <w:rsid w:val="00F25FA3"/>
    <w:rsid w:val="00F26350"/>
    <w:rsid w:val="00F26C0D"/>
    <w:rsid w:val="00F2702E"/>
    <w:rsid w:val="00F27124"/>
    <w:rsid w:val="00F27406"/>
    <w:rsid w:val="00F2753D"/>
    <w:rsid w:val="00F27969"/>
    <w:rsid w:val="00F27A56"/>
    <w:rsid w:val="00F27C78"/>
    <w:rsid w:val="00F27D07"/>
    <w:rsid w:val="00F27D12"/>
    <w:rsid w:val="00F302F6"/>
    <w:rsid w:val="00F30449"/>
    <w:rsid w:val="00F30786"/>
    <w:rsid w:val="00F309FC"/>
    <w:rsid w:val="00F30CE6"/>
    <w:rsid w:val="00F310ED"/>
    <w:rsid w:val="00F3150F"/>
    <w:rsid w:val="00F316AC"/>
    <w:rsid w:val="00F317B7"/>
    <w:rsid w:val="00F31811"/>
    <w:rsid w:val="00F319A7"/>
    <w:rsid w:val="00F319FD"/>
    <w:rsid w:val="00F31A63"/>
    <w:rsid w:val="00F323B4"/>
    <w:rsid w:val="00F32571"/>
    <w:rsid w:val="00F32791"/>
    <w:rsid w:val="00F3357D"/>
    <w:rsid w:val="00F3408E"/>
    <w:rsid w:val="00F3458C"/>
    <w:rsid w:val="00F348CD"/>
    <w:rsid w:val="00F34964"/>
    <w:rsid w:val="00F34AF5"/>
    <w:rsid w:val="00F34CB1"/>
    <w:rsid w:val="00F34D26"/>
    <w:rsid w:val="00F35007"/>
    <w:rsid w:val="00F358A9"/>
    <w:rsid w:val="00F358DA"/>
    <w:rsid w:val="00F359E4"/>
    <w:rsid w:val="00F35A85"/>
    <w:rsid w:val="00F35DE2"/>
    <w:rsid w:val="00F361E1"/>
    <w:rsid w:val="00F36218"/>
    <w:rsid w:val="00F37554"/>
    <w:rsid w:val="00F37915"/>
    <w:rsid w:val="00F3797D"/>
    <w:rsid w:val="00F37B0B"/>
    <w:rsid w:val="00F37CE4"/>
    <w:rsid w:val="00F37DE0"/>
    <w:rsid w:val="00F401F6"/>
    <w:rsid w:val="00F40687"/>
    <w:rsid w:val="00F4088C"/>
    <w:rsid w:val="00F40B88"/>
    <w:rsid w:val="00F40BE2"/>
    <w:rsid w:val="00F40D2F"/>
    <w:rsid w:val="00F410B5"/>
    <w:rsid w:val="00F41542"/>
    <w:rsid w:val="00F41B03"/>
    <w:rsid w:val="00F41B8F"/>
    <w:rsid w:val="00F41F4D"/>
    <w:rsid w:val="00F41F9C"/>
    <w:rsid w:val="00F4267A"/>
    <w:rsid w:val="00F426C3"/>
    <w:rsid w:val="00F429E2"/>
    <w:rsid w:val="00F42D12"/>
    <w:rsid w:val="00F42E85"/>
    <w:rsid w:val="00F42F68"/>
    <w:rsid w:val="00F431A3"/>
    <w:rsid w:val="00F43520"/>
    <w:rsid w:val="00F43623"/>
    <w:rsid w:val="00F43664"/>
    <w:rsid w:val="00F436B7"/>
    <w:rsid w:val="00F43A25"/>
    <w:rsid w:val="00F43E77"/>
    <w:rsid w:val="00F44180"/>
    <w:rsid w:val="00F4429C"/>
    <w:rsid w:val="00F444B2"/>
    <w:rsid w:val="00F4453F"/>
    <w:rsid w:val="00F4467F"/>
    <w:rsid w:val="00F44961"/>
    <w:rsid w:val="00F44B82"/>
    <w:rsid w:val="00F44E21"/>
    <w:rsid w:val="00F45692"/>
    <w:rsid w:val="00F45A37"/>
    <w:rsid w:val="00F45B6F"/>
    <w:rsid w:val="00F45F34"/>
    <w:rsid w:val="00F45FD4"/>
    <w:rsid w:val="00F4610A"/>
    <w:rsid w:val="00F4622E"/>
    <w:rsid w:val="00F4685A"/>
    <w:rsid w:val="00F46A6E"/>
    <w:rsid w:val="00F46B97"/>
    <w:rsid w:val="00F46D25"/>
    <w:rsid w:val="00F46F39"/>
    <w:rsid w:val="00F46FAB"/>
    <w:rsid w:val="00F4733C"/>
    <w:rsid w:val="00F477C9"/>
    <w:rsid w:val="00F478A9"/>
    <w:rsid w:val="00F47B27"/>
    <w:rsid w:val="00F47E3A"/>
    <w:rsid w:val="00F5034C"/>
    <w:rsid w:val="00F50854"/>
    <w:rsid w:val="00F50D3D"/>
    <w:rsid w:val="00F50D6F"/>
    <w:rsid w:val="00F51122"/>
    <w:rsid w:val="00F51D05"/>
    <w:rsid w:val="00F51D34"/>
    <w:rsid w:val="00F51D8C"/>
    <w:rsid w:val="00F51ED6"/>
    <w:rsid w:val="00F51FC5"/>
    <w:rsid w:val="00F5224F"/>
    <w:rsid w:val="00F52479"/>
    <w:rsid w:val="00F53032"/>
    <w:rsid w:val="00F53068"/>
    <w:rsid w:val="00F533AB"/>
    <w:rsid w:val="00F537DD"/>
    <w:rsid w:val="00F53D09"/>
    <w:rsid w:val="00F53E85"/>
    <w:rsid w:val="00F53F65"/>
    <w:rsid w:val="00F53FB4"/>
    <w:rsid w:val="00F540DC"/>
    <w:rsid w:val="00F54881"/>
    <w:rsid w:val="00F54B4A"/>
    <w:rsid w:val="00F54C2B"/>
    <w:rsid w:val="00F550CA"/>
    <w:rsid w:val="00F5526C"/>
    <w:rsid w:val="00F55483"/>
    <w:rsid w:val="00F556BB"/>
    <w:rsid w:val="00F55708"/>
    <w:rsid w:val="00F55ACC"/>
    <w:rsid w:val="00F55B80"/>
    <w:rsid w:val="00F55BA4"/>
    <w:rsid w:val="00F55DFA"/>
    <w:rsid w:val="00F562F1"/>
    <w:rsid w:val="00F56444"/>
    <w:rsid w:val="00F565BE"/>
    <w:rsid w:val="00F566D4"/>
    <w:rsid w:val="00F5675D"/>
    <w:rsid w:val="00F567C4"/>
    <w:rsid w:val="00F56A7C"/>
    <w:rsid w:val="00F56C3E"/>
    <w:rsid w:val="00F5716A"/>
    <w:rsid w:val="00F57502"/>
    <w:rsid w:val="00F57834"/>
    <w:rsid w:val="00F57837"/>
    <w:rsid w:val="00F578AD"/>
    <w:rsid w:val="00F57C2A"/>
    <w:rsid w:val="00F57E7D"/>
    <w:rsid w:val="00F6009E"/>
    <w:rsid w:val="00F602BC"/>
    <w:rsid w:val="00F6063F"/>
    <w:rsid w:val="00F60B91"/>
    <w:rsid w:val="00F610E1"/>
    <w:rsid w:val="00F614FE"/>
    <w:rsid w:val="00F61516"/>
    <w:rsid w:val="00F61EAF"/>
    <w:rsid w:val="00F62284"/>
    <w:rsid w:val="00F62375"/>
    <w:rsid w:val="00F62611"/>
    <w:rsid w:val="00F628E6"/>
    <w:rsid w:val="00F62AFD"/>
    <w:rsid w:val="00F62B3F"/>
    <w:rsid w:val="00F62E80"/>
    <w:rsid w:val="00F630D9"/>
    <w:rsid w:val="00F63197"/>
    <w:rsid w:val="00F633DD"/>
    <w:rsid w:val="00F640ED"/>
    <w:rsid w:val="00F64511"/>
    <w:rsid w:val="00F64929"/>
    <w:rsid w:val="00F64963"/>
    <w:rsid w:val="00F64BD0"/>
    <w:rsid w:val="00F64D70"/>
    <w:rsid w:val="00F64EE9"/>
    <w:rsid w:val="00F65037"/>
    <w:rsid w:val="00F65074"/>
    <w:rsid w:val="00F653E7"/>
    <w:rsid w:val="00F655E1"/>
    <w:rsid w:val="00F65731"/>
    <w:rsid w:val="00F65BC8"/>
    <w:rsid w:val="00F65C2E"/>
    <w:rsid w:val="00F65D03"/>
    <w:rsid w:val="00F65E24"/>
    <w:rsid w:val="00F6630A"/>
    <w:rsid w:val="00F66481"/>
    <w:rsid w:val="00F66482"/>
    <w:rsid w:val="00F66834"/>
    <w:rsid w:val="00F66BAC"/>
    <w:rsid w:val="00F66C16"/>
    <w:rsid w:val="00F678CC"/>
    <w:rsid w:val="00F67B8A"/>
    <w:rsid w:val="00F67DA1"/>
    <w:rsid w:val="00F70187"/>
    <w:rsid w:val="00F70397"/>
    <w:rsid w:val="00F703BC"/>
    <w:rsid w:val="00F70651"/>
    <w:rsid w:val="00F70968"/>
    <w:rsid w:val="00F70972"/>
    <w:rsid w:val="00F70CB4"/>
    <w:rsid w:val="00F70F51"/>
    <w:rsid w:val="00F716B3"/>
    <w:rsid w:val="00F7186F"/>
    <w:rsid w:val="00F718FA"/>
    <w:rsid w:val="00F719A0"/>
    <w:rsid w:val="00F71CFD"/>
    <w:rsid w:val="00F71FC5"/>
    <w:rsid w:val="00F724C4"/>
    <w:rsid w:val="00F72741"/>
    <w:rsid w:val="00F72B16"/>
    <w:rsid w:val="00F72B35"/>
    <w:rsid w:val="00F7359F"/>
    <w:rsid w:val="00F73641"/>
    <w:rsid w:val="00F7368F"/>
    <w:rsid w:val="00F73A85"/>
    <w:rsid w:val="00F73E6C"/>
    <w:rsid w:val="00F74208"/>
    <w:rsid w:val="00F74233"/>
    <w:rsid w:val="00F742AF"/>
    <w:rsid w:val="00F746D1"/>
    <w:rsid w:val="00F747BD"/>
    <w:rsid w:val="00F74AC6"/>
    <w:rsid w:val="00F74C23"/>
    <w:rsid w:val="00F74D32"/>
    <w:rsid w:val="00F74D56"/>
    <w:rsid w:val="00F7507E"/>
    <w:rsid w:val="00F75226"/>
    <w:rsid w:val="00F75B26"/>
    <w:rsid w:val="00F75D68"/>
    <w:rsid w:val="00F75D84"/>
    <w:rsid w:val="00F7664F"/>
    <w:rsid w:val="00F768D3"/>
    <w:rsid w:val="00F76B65"/>
    <w:rsid w:val="00F773F2"/>
    <w:rsid w:val="00F77414"/>
    <w:rsid w:val="00F77C77"/>
    <w:rsid w:val="00F77FA7"/>
    <w:rsid w:val="00F77FFA"/>
    <w:rsid w:val="00F80123"/>
    <w:rsid w:val="00F80250"/>
    <w:rsid w:val="00F80470"/>
    <w:rsid w:val="00F8081D"/>
    <w:rsid w:val="00F80D35"/>
    <w:rsid w:val="00F80DB1"/>
    <w:rsid w:val="00F80DC8"/>
    <w:rsid w:val="00F81C1A"/>
    <w:rsid w:val="00F81C42"/>
    <w:rsid w:val="00F81E20"/>
    <w:rsid w:val="00F81EED"/>
    <w:rsid w:val="00F822B4"/>
    <w:rsid w:val="00F8251E"/>
    <w:rsid w:val="00F827A3"/>
    <w:rsid w:val="00F82AE5"/>
    <w:rsid w:val="00F82B2F"/>
    <w:rsid w:val="00F82C25"/>
    <w:rsid w:val="00F82EB4"/>
    <w:rsid w:val="00F83714"/>
    <w:rsid w:val="00F8383A"/>
    <w:rsid w:val="00F83B96"/>
    <w:rsid w:val="00F83BAF"/>
    <w:rsid w:val="00F83BF9"/>
    <w:rsid w:val="00F83D43"/>
    <w:rsid w:val="00F83E99"/>
    <w:rsid w:val="00F84115"/>
    <w:rsid w:val="00F842C9"/>
    <w:rsid w:val="00F8432D"/>
    <w:rsid w:val="00F843F8"/>
    <w:rsid w:val="00F84DE1"/>
    <w:rsid w:val="00F84F29"/>
    <w:rsid w:val="00F852B5"/>
    <w:rsid w:val="00F85F41"/>
    <w:rsid w:val="00F8637C"/>
    <w:rsid w:val="00F8648E"/>
    <w:rsid w:val="00F86621"/>
    <w:rsid w:val="00F86ACB"/>
    <w:rsid w:val="00F86B0E"/>
    <w:rsid w:val="00F86C33"/>
    <w:rsid w:val="00F86DC9"/>
    <w:rsid w:val="00F87391"/>
    <w:rsid w:val="00F875E0"/>
    <w:rsid w:val="00F87718"/>
    <w:rsid w:val="00F90488"/>
    <w:rsid w:val="00F90535"/>
    <w:rsid w:val="00F90966"/>
    <w:rsid w:val="00F90D2F"/>
    <w:rsid w:val="00F90ED7"/>
    <w:rsid w:val="00F91358"/>
    <w:rsid w:val="00F9136D"/>
    <w:rsid w:val="00F913A2"/>
    <w:rsid w:val="00F913E8"/>
    <w:rsid w:val="00F9153F"/>
    <w:rsid w:val="00F9161D"/>
    <w:rsid w:val="00F9177C"/>
    <w:rsid w:val="00F92099"/>
    <w:rsid w:val="00F925F3"/>
    <w:rsid w:val="00F92636"/>
    <w:rsid w:val="00F92831"/>
    <w:rsid w:val="00F92854"/>
    <w:rsid w:val="00F9292E"/>
    <w:rsid w:val="00F92B7B"/>
    <w:rsid w:val="00F93789"/>
    <w:rsid w:val="00F938E7"/>
    <w:rsid w:val="00F9399D"/>
    <w:rsid w:val="00F93D4D"/>
    <w:rsid w:val="00F93F81"/>
    <w:rsid w:val="00F940B8"/>
    <w:rsid w:val="00F94151"/>
    <w:rsid w:val="00F94219"/>
    <w:rsid w:val="00F94709"/>
    <w:rsid w:val="00F94733"/>
    <w:rsid w:val="00F94F80"/>
    <w:rsid w:val="00F952F9"/>
    <w:rsid w:val="00F953C7"/>
    <w:rsid w:val="00F954ED"/>
    <w:rsid w:val="00F955CC"/>
    <w:rsid w:val="00F9565B"/>
    <w:rsid w:val="00F9577A"/>
    <w:rsid w:val="00F958CD"/>
    <w:rsid w:val="00F961D5"/>
    <w:rsid w:val="00F96727"/>
    <w:rsid w:val="00F96806"/>
    <w:rsid w:val="00F96931"/>
    <w:rsid w:val="00F96F65"/>
    <w:rsid w:val="00F96FE4"/>
    <w:rsid w:val="00F970B0"/>
    <w:rsid w:val="00F9793C"/>
    <w:rsid w:val="00F97C55"/>
    <w:rsid w:val="00F97C86"/>
    <w:rsid w:val="00F97DA5"/>
    <w:rsid w:val="00FA01C0"/>
    <w:rsid w:val="00FA03D3"/>
    <w:rsid w:val="00FA0931"/>
    <w:rsid w:val="00FA0C93"/>
    <w:rsid w:val="00FA1835"/>
    <w:rsid w:val="00FA18D1"/>
    <w:rsid w:val="00FA19AF"/>
    <w:rsid w:val="00FA1E8F"/>
    <w:rsid w:val="00FA20F5"/>
    <w:rsid w:val="00FA2992"/>
    <w:rsid w:val="00FA2B32"/>
    <w:rsid w:val="00FA2B4B"/>
    <w:rsid w:val="00FA3A8F"/>
    <w:rsid w:val="00FA3CE5"/>
    <w:rsid w:val="00FA3D54"/>
    <w:rsid w:val="00FA47D8"/>
    <w:rsid w:val="00FA4976"/>
    <w:rsid w:val="00FA4CDA"/>
    <w:rsid w:val="00FA4F10"/>
    <w:rsid w:val="00FA507B"/>
    <w:rsid w:val="00FA54BE"/>
    <w:rsid w:val="00FA5701"/>
    <w:rsid w:val="00FA5785"/>
    <w:rsid w:val="00FA592C"/>
    <w:rsid w:val="00FA5B68"/>
    <w:rsid w:val="00FA5B69"/>
    <w:rsid w:val="00FA5FFE"/>
    <w:rsid w:val="00FA638B"/>
    <w:rsid w:val="00FA666A"/>
    <w:rsid w:val="00FA68E7"/>
    <w:rsid w:val="00FA6A03"/>
    <w:rsid w:val="00FA6F27"/>
    <w:rsid w:val="00FA7115"/>
    <w:rsid w:val="00FA7640"/>
    <w:rsid w:val="00FA76A9"/>
    <w:rsid w:val="00FA7739"/>
    <w:rsid w:val="00FA7C66"/>
    <w:rsid w:val="00FA7D2B"/>
    <w:rsid w:val="00FA7E94"/>
    <w:rsid w:val="00FB0453"/>
    <w:rsid w:val="00FB07BA"/>
    <w:rsid w:val="00FB0A0C"/>
    <w:rsid w:val="00FB0ABA"/>
    <w:rsid w:val="00FB0BBF"/>
    <w:rsid w:val="00FB0F01"/>
    <w:rsid w:val="00FB1157"/>
    <w:rsid w:val="00FB11B6"/>
    <w:rsid w:val="00FB1306"/>
    <w:rsid w:val="00FB14BB"/>
    <w:rsid w:val="00FB16C4"/>
    <w:rsid w:val="00FB1FEB"/>
    <w:rsid w:val="00FB224D"/>
    <w:rsid w:val="00FB25AD"/>
    <w:rsid w:val="00FB27C9"/>
    <w:rsid w:val="00FB2E52"/>
    <w:rsid w:val="00FB3159"/>
    <w:rsid w:val="00FB31C4"/>
    <w:rsid w:val="00FB368D"/>
    <w:rsid w:val="00FB36DF"/>
    <w:rsid w:val="00FB388A"/>
    <w:rsid w:val="00FB391D"/>
    <w:rsid w:val="00FB46C9"/>
    <w:rsid w:val="00FB47F7"/>
    <w:rsid w:val="00FB4A55"/>
    <w:rsid w:val="00FB4B59"/>
    <w:rsid w:val="00FB502B"/>
    <w:rsid w:val="00FB5276"/>
    <w:rsid w:val="00FB532B"/>
    <w:rsid w:val="00FB5A7F"/>
    <w:rsid w:val="00FB5E6B"/>
    <w:rsid w:val="00FB5F1D"/>
    <w:rsid w:val="00FB6305"/>
    <w:rsid w:val="00FB633E"/>
    <w:rsid w:val="00FB65CB"/>
    <w:rsid w:val="00FB6C37"/>
    <w:rsid w:val="00FB7303"/>
    <w:rsid w:val="00FB7349"/>
    <w:rsid w:val="00FB77EA"/>
    <w:rsid w:val="00FB794B"/>
    <w:rsid w:val="00FB79FD"/>
    <w:rsid w:val="00FB7A51"/>
    <w:rsid w:val="00FC028B"/>
    <w:rsid w:val="00FC0758"/>
    <w:rsid w:val="00FC0C51"/>
    <w:rsid w:val="00FC0C54"/>
    <w:rsid w:val="00FC1918"/>
    <w:rsid w:val="00FC1B5B"/>
    <w:rsid w:val="00FC21E0"/>
    <w:rsid w:val="00FC24C3"/>
    <w:rsid w:val="00FC265A"/>
    <w:rsid w:val="00FC2BA8"/>
    <w:rsid w:val="00FC2F09"/>
    <w:rsid w:val="00FC304A"/>
    <w:rsid w:val="00FC32DE"/>
    <w:rsid w:val="00FC357D"/>
    <w:rsid w:val="00FC364F"/>
    <w:rsid w:val="00FC3A0E"/>
    <w:rsid w:val="00FC3A19"/>
    <w:rsid w:val="00FC3BEB"/>
    <w:rsid w:val="00FC3CE8"/>
    <w:rsid w:val="00FC3E9A"/>
    <w:rsid w:val="00FC445C"/>
    <w:rsid w:val="00FC4D52"/>
    <w:rsid w:val="00FC4E37"/>
    <w:rsid w:val="00FC4E95"/>
    <w:rsid w:val="00FC5007"/>
    <w:rsid w:val="00FC526A"/>
    <w:rsid w:val="00FC540C"/>
    <w:rsid w:val="00FC5855"/>
    <w:rsid w:val="00FC59AA"/>
    <w:rsid w:val="00FC5B11"/>
    <w:rsid w:val="00FC5DDE"/>
    <w:rsid w:val="00FC5E06"/>
    <w:rsid w:val="00FC60B4"/>
    <w:rsid w:val="00FC61E9"/>
    <w:rsid w:val="00FC64E6"/>
    <w:rsid w:val="00FC6622"/>
    <w:rsid w:val="00FC69B2"/>
    <w:rsid w:val="00FC6D5B"/>
    <w:rsid w:val="00FC765B"/>
    <w:rsid w:val="00FC7963"/>
    <w:rsid w:val="00FC7BB8"/>
    <w:rsid w:val="00FC7D83"/>
    <w:rsid w:val="00FC7DB4"/>
    <w:rsid w:val="00FC7EC3"/>
    <w:rsid w:val="00FD00CD"/>
    <w:rsid w:val="00FD0120"/>
    <w:rsid w:val="00FD02FF"/>
    <w:rsid w:val="00FD055A"/>
    <w:rsid w:val="00FD05F0"/>
    <w:rsid w:val="00FD0B27"/>
    <w:rsid w:val="00FD0BC2"/>
    <w:rsid w:val="00FD1584"/>
    <w:rsid w:val="00FD1A11"/>
    <w:rsid w:val="00FD1EEA"/>
    <w:rsid w:val="00FD21F9"/>
    <w:rsid w:val="00FD23EB"/>
    <w:rsid w:val="00FD2622"/>
    <w:rsid w:val="00FD2A18"/>
    <w:rsid w:val="00FD2E49"/>
    <w:rsid w:val="00FD3223"/>
    <w:rsid w:val="00FD356C"/>
    <w:rsid w:val="00FD3C2A"/>
    <w:rsid w:val="00FD3E5C"/>
    <w:rsid w:val="00FD435B"/>
    <w:rsid w:val="00FD4421"/>
    <w:rsid w:val="00FD4542"/>
    <w:rsid w:val="00FD482F"/>
    <w:rsid w:val="00FD4913"/>
    <w:rsid w:val="00FD4CC3"/>
    <w:rsid w:val="00FD521C"/>
    <w:rsid w:val="00FD5562"/>
    <w:rsid w:val="00FD575D"/>
    <w:rsid w:val="00FD5ABA"/>
    <w:rsid w:val="00FD5B05"/>
    <w:rsid w:val="00FD5E78"/>
    <w:rsid w:val="00FD5F12"/>
    <w:rsid w:val="00FD68F4"/>
    <w:rsid w:val="00FD6A88"/>
    <w:rsid w:val="00FD6AEF"/>
    <w:rsid w:val="00FD7A8C"/>
    <w:rsid w:val="00FD7D6B"/>
    <w:rsid w:val="00FD7D92"/>
    <w:rsid w:val="00FD7ECE"/>
    <w:rsid w:val="00FD7EF4"/>
    <w:rsid w:val="00FE03E4"/>
    <w:rsid w:val="00FE0752"/>
    <w:rsid w:val="00FE0921"/>
    <w:rsid w:val="00FE0B57"/>
    <w:rsid w:val="00FE0C9D"/>
    <w:rsid w:val="00FE0F99"/>
    <w:rsid w:val="00FE11B0"/>
    <w:rsid w:val="00FE156B"/>
    <w:rsid w:val="00FE171F"/>
    <w:rsid w:val="00FE1AF1"/>
    <w:rsid w:val="00FE1E2D"/>
    <w:rsid w:val="00FE29E2"/>
    <w:rsid w:val="00FE2AD7"/>
    <w:rsid w:val="00FE2C4F"/>
    <w:rsid w:val="00FE3127"/>
    <w:rsid w:val="00FE3388"/>
    <w:rsid w:val="00FE35FC"/>
    <w:rsid w:val="00FE3636"/>
    <w:rsid w:val="00FE3F7E"/>
    <w:rsid w:val="00FE41AB"/>
    <w:rsid w:val="00FE4ACD"/>
    <w:rsid w:val="00FE4D52"/>
    <w:rsid w:val="00FE4F74"/>
    <w:rsid w:val="00FE54A7"/>
    <w:rsid w:val="00FE5520"/>
    <w:rsid w:val="00FE5574"/>
    <w:rsid w:val="00FE5611"/>
    <w:rsid w:val="00FE5751"/>
    <w:rsid w:val="00FE57F6"/>
    <w:rsid w:val="00FE583C"/>
    <w:rsid w:val="00FE5EF3"/>
    <w:rsid w:val="00FE6A8D"/>
    <w:rsid w:val="00FE6B1A"/>
    <w:rsid w:val="00FE6F30"/>
    <w:rsid w:val="00FE78F8"/>
    <w:rsid w:val="00FE7E03"/>
    <w:rsid w:val="00FF084E"/>
    <w:rsid w:val="00FF09B7"/>
    <w:rsid w:val="00FF0A3E"/>
    <w:rsid w:val="00FF0D31"/>
    <w:rsid w:val="00FF1085"/>
    <w:rsid w:val="00FF11D7"/>
    <w:rsid w:val="00FF13DF"/>
    <w:rsid w:val="00FF19A2"/>
    <w:rsid w:val="00FF1B85"/>
    <w:rsid w:val="00FF23F4"/>
    <w:rsid w:val="00FF2705"/>
    <w:rsid w:val="00FF2B6E"/>
    <w:rsid w:val="00FF30B6"/>
    <w:rsid w:val="00FF329C"/>
    <w:rsid w:val="00FF34EF"/>
    <w:rsid w:val="00FF3512"/>
    <w:rsid w:val="00FF3BD0"/>
    <w:rsid w:val="00FF3E1E"/>
    <w:rsid w:val="00FF3ED1"/>
    <w:rsid w:val="00FF421D"/>
    <w:rsid w:val="00FF4237"/>
    <w:rsid w:val="00FF4638"/>
    <w:rsid w:val="00FF4844"/>
    <w:rsid w:val="00FF4C06"/>
    <w:rsid w:val="00FF503A"/>
    <w:rsid w:val="00FF503C"/>
    <w:rsid w:val="00FF54DA"/>
    <w:rsid w:val="00FF571D"/>
    <w:rsid w:val="00FF5ADD"/>
    <w:rsid w:val="00FF5D83"/>
    <w:rsid w:val="00FF5EE1"/>
    <w:rsid w:val="00FF63EF"/>
    <w:rsid w:val="00FF6752"/>
    <w:rsid w:val="00FF6803"/>
    <w:rsid w:val="00FF6AB9"/>
    <w:rsid w:val="00FF6BF4"/>
    <w:rsid w:val="00FF6DA5"/>
    <w:rsid w:val="00FF725E"/>
    <w:rsid w:val="00FF75D4"/>
    <w:rsid w:val="00FF7AD6"/>
    <w:rsid w:val="00FF7B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8"/>
    <o:shapelayout v:ext="edit">
      <o:idmap v:ext="edit" data="1"/>
    </o:shapelayout>
  </w:shapeDefaults>
  <w:decimalSymbol w:val=","/>
  <w:listSeparator w:val=";"/>
  <w14:docId w14:val="6C2DB5FD"/>
  <w15:chartTrackingRefBased/>
  <w15:docId w15:val="{0FF45BDC-FE32-4FD1-B88A-7885E1500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uiPriority="39"/>
    <w:lsdException w:name="toc 2" w:locked="1" w:uiPriority="39"/>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locked="1"/>
    <w:lsdException w:name="footnote text" w:locked="1" w:qFormat="1"/>
    <w:lsdException w:name="annotation text" w:locked="1"/>
    <w:lsdException w:name="header" w:locked="1" w:qFormat="1"/>
    <w:lsdException w:name="footer" w:locked="1" w:uiPriority="99"/>
    <w:lsdException w:name="index heading" w:locked="1"/>
    <w:lsdException w:name="caption" w:locked="1" w:qFormat="1"/>
    <w:lsdException w:name="table of figures" w:locked="1" w:uiPriority="99"/>
    <w:lsdException w:name="envelope address" w:locked="1"/>
    <w:lsdException w:name="envelope return" w:locked="1"/>
    <w:lsdException w:name="footnote reference" w:locked="1" w:uiPriority="99"/>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qFormat="1"/>
    <w:lsdException w:name="Body Text Indent" w:locked="1" w:qFormat="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qFormat="1"/>
    <w:lsdException w:name="Body Text 3" w:locked="1"/>
    <w:lsdException w:name="Body Text Indent 2" w:locked="1"/>
    <w:lsdException w:name="Body Text Indent 3" w:locked="1"/>
    <w:lsdException w:name="Block Text" w:locked="1"/>
    <w:lsdException w:name="Hyperlink" w:locked="1" w:uiPriority="99"/>
    <w:lsdException w:name="FollowedHyperlink" w:locked="1"/>
    <w:lsdException w:name="Strong" w:locked="1" w:qFormat="1"/>
    <w:lsdException w:name="Emphasis" w:locked="1" w:qFormat="1"/>
    <w:lsdException w:name="Document Map" w:locked="1"/>
    <w:lsdException w:name="Plain Text" w:locked="1" w:qFormat="1"/>
    <w:lsdException w:name="E-mail Signature" w:locked="1"/>
    <w:lsdException w:name="HTML Top of Form" w:locked="1"/>
    <w:lsdException w:name="HTML Bottom of Form" w:locked="1"/>
    <w:lsdException w:name="Normal (Web)" w:locked="1" w:uiPriority="99" w:qFormat="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semiHidden="1" w:unhideWhenUsed="1"/>
    <w:lsdException w:name="annotation subject" w:locked="1"/>
    <w:lsdException w:name="No List" w:locked="1" w:uiPriority="99"/>
    <w:lsdException w:name="Outline List 1" w:locked="1"/>
    <w:lsdException w:name="Outline List 2" w:locked="1"/>
    <w:lsdException w:name="Outline List 3" w:lock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323CB"/>
    <w:pPr>
      <w:widowControl w:val="0"/>
    </w:pPr>
  </w:style>
  <w:style w:type="paragraph" w:styleId="1">
    <w:name w:val="heading 1"/>
    <w:aliases w:val="Head 1,????????? 1,Заголовок 1 Знак,Знак2 Знак Знак,????????? 1 + По центру,Перед:  0 пт,После:  0 пт,Заголовок параграфа (1.),Section,Section Heading,level2 hdg,111, Знак2 Знак Знак, Знак Знак Знак Знак,Знак Знак Знак Знак"/>
    <w:basedOn w:val="a"/>
    <w:next w:val="a"/>
    <w:link w:val="11"/>
    <w:qFormat/>
    <w:rsid w:val="00EC3058"/>
    <w:pPr>
      <w:autoSpaceDE w:val="0"/>
      <w:autoSpaceDN w:val="0"/>
      <w:adjustRightInd w:val="0"/>
      <w:spacing w:before="240" w:after="120"/>
      <w:jc w:val="center"/>
      <w:outlineLvl w:val="0"/>
    </w:pPr>
    <w:rPr>
      <w:rFonts w:cs="Arial"/>
      <w:b/>
      <w:bCs/>
      <w:color w:val="FF0000"/>
      <w:kern w:val="32"/>
      <w:sz w:val="36"/>
      <w:szCs w:val="36"/>
    </w:rPr>
  </w:style>
  <w:style w:type="paragraph" w:styleId="2">
    <w:name w:val="heading 2"/>
    <w:aliases w:val="Заголовок 2 Знак,Знак1 Знак,Заголовок 2 Знак1 Знак,Заголовок 2 Знак Знак Знак,Знак1 Знак Знак Знак Знак Знак Знак Знак,Заголовок 21,Заголовок 2 Знак1,Знак1 Знак1,Заголовок 2 Знак1 Знак1,Заголовок 2 Знак Знак Знак1 Знак,Знак1 Знак Знак Зн,ni2"/>
    <w:basedOn w:val="a"/>
    <w:next w:val="a"/>
    <w:link w:val="22"/>
    <w:qFormat/>
    <w:rsid w:val="00B82EFA"/>
    <w:pPr>
      <w:keepNext/>
      <w:widowControl/>
      <w:spacing w:after="120"/>
      <w:outlineLvl w:val="1"/>
    </w:pPr>
    <w:rPr>
      <w:rFonts w:cs="Arial"/>
      <w:bCs/>
      <w:i/>
      <w:iCs/>
      <w:color w:val="FF0000"/>
      <w:sz w:val="32"/>
      <w:szCs w:val="32"/>
    </w:rPr>
  </w:style>
  <w:style w:type="paragraph" w:styleId="3">
    <w:name w:val="heading 3"/>
    <w:aliases w:val="Заголовок 3 Знак2,Заголовок 3 Знак1 Знак1,Заголовок 3 Знак2 Знак Знак,Заголовок 3 Знак1 Знак1 Знак Знак,Заголовок 3 Знак1 Знак2,Heading 3 Char Char,Заголовок 3 Знак2 Знак ..."/>
    <w:basedOn w:val="a"/>
    <w:next w:val="a"/>
    <w:link w:val="30"/>
    <w:qFormat/>
    <w:rsid w:val="00B82EFA"/>
    <w:pPr>
      <w:keepNext/>
      <w:widowControl/>
      <w:spacing w:after="120"/>
      <w:outlineLvl w:val="2"/>
    </w:pPr>
    <w:rPr>
      <w:rFonts w:cs="Arial"/>
      <w:b/>
      <w:bCs/>
      <w:color w:val="FF0000"/>
      <w:sz w:val="24"/>
      <w:szCs w:val="24"/>
    </w:rPr>
  </w:style>
  <w:style w:type="paragraph" w:styleId="4">
    <w:name w:val="heading 4"/>
    <w:basedOn w:val="a"/>
    <w:next w:val="a"/>
    <w:link w:val="40"/>
    <w:qFormat/>
    <w:rsid w:val="00B82EFA"/>
    <w:pPr>
      <w:keepNext/>
      <w:widowControl/>
      <w:ind w:left="-108" w:right="-108"/>
      <w:jc w:val="center"/>
      <w:outlineLvl w:val="3"/>
    </w:pPr>
    <w:rPr>
      <w:rFonts w:ascii="Arial" w:hAnsi="Arial"/>
      <w:b/>
      <w:sz w:val="16"/>
      <w:lang w:val="x-none" w:eastAsia="x-none"/>
    </w:rPr>
  </w:style>
  <w:style w:type="paragraph" w:styleId="5">
    <w:name w:val="heading 5"/>
    <w:basedOn w:val="a"/>
    <w:next w:val="a"/>
    <w:link w:val="50"/>
    <w:qFormat/>
    <w:rsid w:val="00B82EFA"/>
    <w:pPr>
      <w:keepNext/>
      <w:widowControl/>
      <w:tabs>
        <w:tab w:val="left" w:pos="426"/>
      </w:tabs>
      <w:jc w:val="center"/>
      <w:outlineLvl w:val="4"/>
    </w:pPr>
    <w:rPr>
      <w:rFonts w:ascii="Arial" w:hAnsi="Arial"/>
      <w:u w:val="single"/>
      <w:lang w:val="x-none" w:eastAsia="x-none"/>
    </w:rPr>
  </w:style>
  <w:style w:type="paragraph" w:styleId="6">
    <w:name w:val="heading 6"/>
    <w:basedOn w:val="a"/>
    <w:next w:val="a"/>
    <w:link w:val="60"/>
    <w:qFormat/>
    <w:rsid w:val="00B82EFA"/>
    <w:pPr>
      <w:keepNext/>
      <w:widowControl/>
      <w:ind w:left="-142"/>
      <w:outlineLvl w:val="5"/>
    </w:pPr>
    <w:rPr>
      <w:rFonts w:ascii="Courier New" w:hAnsi="Courier New"/>
      <w:sz w:val="24"/>
      <w:lang w:val="x-none" w:eastAsia="x-none"/>
    </w:rPr>
  </w:style>
  <w:style w:type="paragraph" w:styleId="7">
    <w:name w:val="heading 7"/>
    <w:basedOn w:val="a"/>
    <w:next w:val="a"/>
    <w:link w:val="70"/>
    <w:qFormat/>
    <w:rsid w:val="00B82EFA"/>
    <w:pPr>
      <w:keepNext/>
      <w:widowControl/>
      <w:spacing w:before="240" w:after="100"/>
      <w:ind w:left="2880"/>
      <w:jc w:val="center"/>
      <w:outlineLvl w:val="6"/>
    </w:pPr>
    <w:rPr>
      <w:b/>
      <w:lang w:val="x-none" w:eastAsia="x-none"/>
    </w:rPr>
  </w:style>
  <w:style w:type="paragraph" w:styleId="8">
    <w:name w:val="heading 8"/>
    <w:basedOn w:val="a"/>
    <w:next w:val="a"/>
    <w:link w:val="80"/>
    <w:qFormat/>
    <w:rsid w:val="00B82EFA"/>
    <w:pPr>
      <w:keepNext/>
      <w:widowControl/>
      <w:autoSpaceDE w:val="0"/>
      <w:autoSpaceDN w:val="0"/>
      <w:adjustRightInd w:val="0"/>
      <w:jc w:val="center"/>
      <w:outlineLvl w:val="7"/>
    </w:pPr>
    <w:rPr>
      <w:rFonts w:ascii="Arial-BoldMT" w:hAnsi="Arial-BoldMT"/>
      <w:b/>
      <w:bCs/>
      <w:sz w:val="18"/>
      <w:szCs w:val="18"/>
      <w:lang w:val="x-none" w:eastAsia="x-none"/>
    </w:rPr>
  </w:style>
  <w:style w:type="paragraph" w:styleId="9">
    <w:name w:val="heading 9"/>
    <w:basedOn w:val="a"/>
    <w:next w:val="a"/>
    <w:link w:val="90"/>
    <w:qFormat/>
    <w:rsid w:val="00B82EFA"/>
    <w:pPr>
      <w:keepNext/>
      <w:widowControl/>
      <w:autoSpaceDE w:val="0"/>
      <w:autoSpaceDN w:val="0"/>
      <w:adjustRightInd w:val="0"/>
      <w:jc w:val="center"/>
      <w:outlineLvl w:val="8"/>
    </w:pPr>
    <w:rPr>
      <w:b/>
      <w:bCs/>
      <w:sz w:val="18"/>
      <w:szCs w:val="1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aliases w:val="Head 1 Знак1,????????? 1 Знак1,Заголовок 1 Знак Знак1,Знак2 Знак Знак Знак,????????? 1 + По центру Знак,Перед:  0 пт Знак,После:  0 пт Знак,Заголовок параграфа (1.) Знак,Section Знак,Section Heading Знак,level2 hdg Знак,111 Знак"/>
    <w:link w:val="1"/>
    <w:locked/>
    <w:rsid w:val="00B82EFA"/>
    <w:rPr>
      <w:rFonts w:cs="Arial"/>
      <w:b/>
      <w:bCs/>
      <w:color w:val="FF0000"/>
      <w:kern w:val="32"/>
      <w:sz w:val="36"/>
      <w:szCs w:val="36"/>
      <w:lang w:val="ru-RU" w:eastAsia="ru-RU" w:bidi="ar-SA"/>
    </w:rPr>
  </w:style>
  <w:style w:type="character" w:customStyle="1" w:styleId="22">
    <w:name w:val="Заголовок 2 Знак2"/>
    <w:aliases w:val="Заголовок 2 Знак Знак1,Знак1 Знак Знак1,Заголовок 2 Знак1 Знак Знак1,Заголовок 2 Знак Знак Знак Знак1,Знак1 Знак Знак Знак Знак Знак Знак Знак Знак1,Заголовок 21 Знак1,Заголовок 2 Знак1 Знак3,Знак1 Знак1 Знак1,Знак1 Знак Знак Зн Знак"/>
    <w:link w:val="2"/>
    <w:locked/>
    <w:rsid w:val="00B82EFA"/>
    <w:rPr>
      <w:rFonts w:cs="Arial"/>
      <w:bCs/>
      <w:i/>
      <w:iCs/>
      <w:color w:val="FF0000"/>
      <w:sz w:val="32"/>
      <w:szCs w:val="32"/>
      <w:lang w:val="ru-RU" w:eastAsia="ru-RU" w:bidi="ar-SA"/>
    </w:rPr>
  </w:style>
  <w:style w:type="character" w:customStyle="1" w:styleId="30">
    <w:name w:val="Заголовок 3 Знак"/>
    <w:aliases w:val="Заголовок 3 Знак2 Знак,Заголовок 3 Знак1 Знак1 Знак,Заголовок 3 Знак2 Знак Знак Знак,Заголовок 3 Знак1 Знак1 Знак Знак Знак,Заголовок 3 Знак1 Знак2 Знак,Heading 3 Char Char Знак,Заголовок 3 Знак2 Знак ... Знак"/>
    <w:link w:val="3"/>
    <w:locked/>
    <w:rsid w:val="00B82EFA"/>
    <w:rPr>
      <w:rFonts w:cs="Arial"/>
      <w:b/>
      <w:bCs/>
      <w:color w:val="FF0000"/>
      <w:sz w:val="24"/>
      <w:szCs w:val="24"/>
      <w:lang w:val="ru-RU" w:eastAsia="ru-RU" w:bidi="ar-SA"/>
    </w:rPr>
  </w:style>
  <w:style w:type="character" w:customStyle="1" w:styleId="40">
    <w:name w:val="Заголовок 4 Знак"/>
    <w:link w:val="4"/>
    <w:locked/>
    <w:rsid w:val="00A708AA"/>
    <w:rPr>
      <w:rFonts w:ascii="Arial" w:hAnsi="Arial" w:cs="Times New Roman"/>
      <w:b/>
      <w:sz w:val="16"/>
    </w:rPr>
  </w:style>
  <w:style w:type="character" w:customStyle="1" w:styleId="50">
    <w:name w:val="Заголовок 5 Знак"/>
    <w:link w:val="5"/>
    <w:locked/>
    <w:rsid w:val="00A708AA"/>
    <w:rPr>
      <w:rFonts w:ascii="Arial" w:hAnsi="Arial" w:cs="Times New Roman"/>
      <w:u w:val="single"/>
    </w:rPr>
  </w:style>
  <w:style w:type="character" w:customStyle="1" w:styleId="60">
    <w:name w:val="Заголовок 6 Знак"/>
    <w:link w:val="6"/>
    <w:locked/>
    <w:rsid w:val="00A708AA"/>
    <w:rPr>
      <w:rFonts w:ascii="Courier New" w:hAnsi="Courier New" w:cs="Times New Roman"/>
      <w:sz w:val="24"/>
    </w:rPr>
  </w:style>
  <w:style w:type="character" w:customStyle="1" w:styleId="70">
    <w:name w:val="Заголовок 7 Знак"/>
    <w:link w:val="7"/>
    <w:locked/>
    <w:rsid w:val="00A708AA"/>
    <w:rPr>
      <w:rFonts w:cs="Times New Roman"/>
      <w:b/>
    </w:rPr>
  </w:style>
  <w:style w:type="character" w:customStyle="1" w:styleId="80">
    <w:name w:val="Заголовок 8 Знак"/>
    <w:link w:val="8"/>
    <w:locked/>
    <w:rsid w:val="00A708AA"/>
    <w:rPr>
      <w:rFonts w:ascii="Arial-BoldMT" w:hAnsi="Arial-BoldMT" w:cs="Times New Roman"/>
      <w:b/>
      <w:bCs/>
      <w:sz w:val="18"/>
      <w:szCs w:val="18"/>
    </w:rPr>
  </w:style>
  <w:style w:type="character" w:customStyle="1" w:styleId="90">
    <w:name w:val="Заголовок 9 Знак"/>
    <w:link w:val="9"/>
    <w:locked/>
    <w:rsid w:val="00A708AA"/>
    <w:rPr>
      <w:rFonts w:cs="Times New Roman"/>
      <w:b/>
      <w:bCs/>
      <w:sz w:val="18"/>
      <w:szCs w:val="18"/>
    </w:rPr>
  </w:style>
  <w:style w:type="character" w:customStyle="1" w:styleId="Heading3Char">
    <w:name w:val="Heading 3 Char"/>
    <w:aliases w:val="Заголовок 3 Знак2 Char,Заголовок 3 Знак1 Знак1 Char,Заголовок 3 Знак2 Знак Знак Char,Заголовок 3 Знак1 Знак1 Знак Знак Char,Заголовок 3 Знак1 Знак2 Char,Heading 3 Char Char Char,Заголовок 3 Знак2 Знак ... Char"/>
    <w:locked/>
    <w:rsid w:val="00491206"/>
    <w:rPr>
      <w:rFonts w:cs="Times New Roman"/>
      <w:b/>
      <w:i/>
      <w:iCs/>
      <w:sz w:val="28"/>
      <w:lang w:val="ru-RU" w:eastAsia="ru-RU" w:bidi="ar-SA"/>
    </w:rPr>
  </w:style>
  <w:style w:type="paragraph" w:customStyle="1" w:styleId="10">
    <w:name w:val="Знак Знак Знак1 Знак Знак Знак Знак Знак Знак Знак Знак Знак Знак Знак Знак Знак Знак Знак"/>
    <w:basedOn w:val="a"/>
    <w:qFormat/>
    <w:rsid w:val="00B82EFA"/>
    <w:pPr>
      <w:widowControl/>
      <w:spacing w:after="160" w:line="240" w:lineRule="exact"/>
    </w:pPr>
    <w:rPr>
      <w:rFonts w:ascii="Verdana" w:eastAsia="MS Mincho" w:hAnsi="Verdana"/>
      <w:lang w:val="en-GB" w:eastAsia="en-US"/>
    </w:rPr>
  </w:style>
  <w:style w:type="paragraph" w:styleId="a3">
    <w:name w:val="header"/>
    <w:aliases w:val="hd"/>
    <w:basedOn w:val="a"/>
    <w:link w:val="a4"/>
    <w:qFormat/>
    <w:rsid w:val="00B82EFA"/>
    <w:pPr>
      <w:widowControl/>
      <w:tabs>
        <w:tab w:val="center" w:pos="4677"/>
        <w:tab w:val="right" w:pos="9355"/>
      </w:tabs>
    </w:pPr>
    <w:rPr>
      <w:sz w:val="24"/>
      <w:szCs w:val="24"/>
      <w:lang w:val="x-none" w:eastAsia="x-none"/>
    </w:rPr>
  </w:style>
  <w:style w:type="character" w:customStyle="1" w:styleId="a4">
    <w:name w:val="Верхний колонтитул Знак"/>
    <w:aliases w:val="hd Знак"/>
    <w:link w:val="a3"/>
    <w:locked/>
    <w:rsid w:val="00A708AA"/>
    <w:rPr>
      <w:rFonts w:cs="Times New Roman"/>
      <w:sz w:val="24"/>
      <w:szCs w:val="24"/>
    </w:rPr>
  </w:style>
  <w:style w:type="character" w:styleId="a5">
    <w:name w:val="Hyperlink"/>
    <w:uiPriority w:val="99"/>
    <w:rsid w:val="00B82EFA"/>
    <w:rPr>
      <w:rFonts w:cs="Times New Roman"/>
      <w:color w:val="000000"/>
      <w:u w:val="none"/>
    </w:rPr>
  </w:style>
  <w:style w:type="paragraph" w:styleId="12">
    <w:name w:val="toc 1"/>
    <w:basedOn w:val="a"/>
    <w:next w:val="a"/>
    <w:autoRedefine/>
    <w:uiPriority w:val="39"/>
    <w:rsid w:val="00C745BD"/>
    <w:pPr>
      <w:keepNext/>
      <w:widowControl/>
      <w:tabs>
        <w:tab w:val="right" w:leader="dot" w:pos="10162"/>
      </w:tabs>
      <w:spacing w:before="120" w:after="120"/>
    </w:pPr>
    <w:rPr>
      <w:rFonts w:eastAsia="Calibri"/>
      <w:b/>
      <w:i/>
      <w:noProof/>
      <w:color w:val="000000"/>
    </w:rPr>
  </w:style>
  <w:style w:type="paragraph" w:styleId="20">
    <w:name w:val="toc 2"/>
    <w:basedOn w:val="a"/>
    <w:next w:val="a"/>
    <w:autoRedefine/>
    <w:uiPriority w:val="39"/>
    <w:rsid w:val="00437EC1"/>
    <w:pPr>
      <w:widowControl/>
      <w:tabs>
        <w:tab w:val="left" w:pos="720"/>
        <w:tab w:val="right" w:leader="dot" w:pos="10206"/>
      </w:tabs>
      <w:ind w:left="540"/>
    </w:pPr>
    <w:rPr>
      <w:bCs/>
      <w:i/>
      <w:iCs/>
      <w:noProof/>
      <w:u w:color="1F497D"/>
    </w:rPr>
  </w:style>
  <w:style w:type="paragraph" w:styleId="a6">
    <w:name w:val="footnote text"/>
    <w:aliases w:val="Table_Footnote_last,Текст сноски Знак Знак,Текст сноски Знак Знак Знак,Текст сноски Знак Знак Знак Знак Знак,Footnote Text Char1,Table_Footnote_last Char1,Текст сноски Знак Знак Char1,Текст сноски Знак Знак Знак Char1 Знак,fn,single space"/>
    <w:basedOn w:val="a"/>
    <w:link w:val="a7"/>
    <w:qFormat/>
    <w:rsid w:val="00B82EFA"/>
    <w:pPr>
      <w:widowControl/>
      <w:jc w:val="both"/>
    </w:pPr>
    <w:rPr>
      <w:sz w:val="16"/>
      <w:lang w:val="x-none" w:eastAsia="x-none"/>
    </w:rPr>
  </w:style>
  <w:style w:type="character" w:customStyle="1" w:styleId="a7">
    <w:name w:val="Текст сноски Знак"/>
    <w:aliases w:val="Table_Footnote_last Знак1,Текст сноски Знак Знак Знак2,Текст сноски Знак Знак Знак Знак1,Текст сноски Знак Знак Знак Знак Знак Знак1,Footnote Text Char1 Знак1,Table_Footnote_last Char1 Знак1,Текст сноски Знак Знак Char1 Знак1,fn Знак1"/>
    <w:link w:val="a6"/>
    <w:locked/>
    <w:rsid w:val="00A708AA"/>
    <w:rPr>
      <w:rFonts w:cs="Times New Roman"/>
      <w:sz w:val="16"/>
    </w:rPr>
  </w:style>
  <w:style w:type="character" w:styleId="a8">
    <w:name w:val="footnote reference"/>
    <w:uiPriority w:val="99"/>
    <w:rsid w:val="00B82EFA"/>
    <w:rPr>
      <w:rFonts w:cs="Times New Roman"/>
      <w:vertAlign w:val="superscript"/>
    </w:rPr>
  </w:style>
  <w:style w:type="paragraph" w:customStyle="1" w:styleId="a9">
    <w:name w:val="Название"/>
    <w:basedOn w:val="a"/>
    <w:link w:val="aa"/>
    <w:qFormat/>
    <w:rsid w:val="00B82EFA"/>
    <w:pPr>
      <w:widowControl/>
      <w:jc w:val="center"/>
    </w:pPr>
    <w:rPr>
      <w:sz w:val="24"/>
      <w:szCs w:val="24"/>
      <w:lang w:val="x-none" w:eastAsia="x-none"/>
    </w:rPr>
  </w:style>
  <w:style w:type="character" w:customStyle="1" w:styleId="aa">
    <w:name w:val="Название Знак"/>
    <w:link w:val="a9"/>
    <w:locked/>
    <w:rsid w:val="00A708AA"/>
    <w:rPr>
      <w:rFonts w:cs="Times New Roman"/>
      <w:sz w:val="24"/>
      <w:szCs w:val="24"/>
    </w:rPr>
  </w:style>
  <w:style w:type="character" w:styleId="ab">
    <w:name w:val="annotation reference"/>
    <w:rsid w:val="00B82EFA"/>
    <w:rPr>
      <w:rFonts w:cs="Times New Roman"/>
      <w:sz w:val="16"/>
      <w:szCs w:val="16"/>
    </w:rPr>
  </w:style>
  <w:style w:type="paragraph" w:styleId="31">
    <w:name w:val="toc 3"/>
    <w:basedOn w:val="a"/>
    <w:next w:val="a"/>
    <w:autoRedefine/>
    <w:uiPriority w:val="39"/>
    <w:qFormat/>
    <w:rsid w:val="00B82EFA"/>
    <w:pPr>
      <w:widowControl/>
      <w:tabs>
        <w:tab w:val="right" w:leader="dot" w:pos="9900"/>
      </w:tabs>
      <w:ind w:left="720"/>
    </w:pPr>
  </w:style>
  <w:style w:type="paragraph" w:styleId="41">
    <w:name w:val="toc 4"/>
    <w:basedOn w:val="a"/>
    <w:next w:val="a"/>
    <w:autoRedefine/>
    <w:uiPriority w:val="39"/>
    <w:rsid w:val="002047CB"/>
    <w:pPr>
      <w:widowControl/>
      <w:tabs>
        <w:tab w:val="right" w:leader="dot" w:pos="10195"/>
      </w:tabs>
      <w:ind w:left="1080"/>
    </w:pPr>
    <w:rPr>
      <w:bCs/>
      <w:i/>
      <w:iCs/>
      <w:noProof/>
      <w:sz w:val="18"/>
      <w:szCs w:val="18"/>
    </w:rPr>
  </w:style>
  <w:style w:type="paragraph" w:styleId="51">
    <w:name w:val="toc 5"/>
    <w:basedOn w:val="a"/>
    <w:next w:val="a"/>
    <w:autoRedefine/>
    <w:uiPriority w:val="39"/>
    <w:rsid w:val="00B82EFA"/>
    <w:pPr>
      <w:widowControl/>
      <w:ind w:left="960"/>
    </w:pPr>
  </w:style>
  <w:style w:type="paragraph" w:styleId="61">
    <w:name w:val="toc 6"/>
    <w:basedOn w:val="a"/>
    <w:next w:val="a"/>
    <w:autoRedefine/>
    <w:uiPriority w:val="39"/>
    <w:rsid w:val="00B82EFA"/>
    <w:pPr>
      <w:widowControl/>
      <w:ind w:left="1200"/>
    </w:pPr>
  </w:style>
  <w:style w:type="paragraph" w:styleId="71">
    <w:name w:val="toc 7"/>
    <w:basedOn w:val="a"/>
    <w:next w:val="a"/>
    <w:autoRedefine/>
    <w:uiPriority w:val="39"/>
    <w:rsid w:val="00B82EFA"/>
    <w:pPr>
      <w:widowControl/>
      <w:ind w:left="1440"/>
    </w:pPr>
  </w:style>
  <w:style w:type="paragraph" w:styleId="81">
    <w:name w:val="toc 8"/>
    <w:basedOn w:val="a"/>
    <w:next w:val="a"/>
    <w:autoRedefine/>
    <w:uiPriority w:val="39"/>
    <w:rsid w:val="00B82EFA"/>
    <w:pPr>
      <w:widowControl/>
      <w:ind w:left="1680"/>
    </w:pPr>
  </w:style>
  <w:style w:type="paragraph" w:styleId="91">
    <w:name w:val="toc 9"/>
    <w:basedOn w:val="a"/>
    <w:next w:val="a"/>
    <w:autoRedefine/>
    <w:uiPriority w:val="39"/>
    <w:rsid w:val="00B82EFA"/>
    <w:pPr>
      <w:widowControl/>
      <w:ind w:left="1920"/>
    </w:pPr>
  </w:style>
  <w:style w:type="paragraph" w:customStyle="1" w:styleId="default">
    <w:name w:val="default"/>
    <w:basedOn w:val="a"/>
    <w:qFormat/>
    <w:rsid w:val="00B82EFA"/>
    <w:pPr>
      <w:widowControl/>
      <w:spacing w:before="100" w:beforeAutospacing="1" w:after="100" w:afterAutospacing="1"/>
    </w:pPr>
    <w:rPr>
      <w:sz w:val="24"/>
      <w:szCs w:val="24"/>
    </w:rPr>
  </w:style>
  <w:style w:type="paragraph" w:customStyle="1" w:styleId="C">
    <w:name w:val="Cтиль для Исследований"/>
    <w:basedOn w:val="a"/>
    <w:qFormat/>
    <w:rsid w:val="00B82EFA"/>
    <w:pPr>
      <w:widowControl/>
      <w:ind w:left="2835" w:firstLine="709"/>
      <w:jc w:val="both"/>
    </w:pPr>
    <w:rPr>
      <w:color w:val="000000"/>
      <w:szCs w:val="24"/>
    </w:rPr>
  </w:style>
  <w:style w:type="paragraph" w:styleId="ac">
    <w:name w:val="Body Text Indent"/>
    <w:aliases w:val="Основной текст 1,Нумерованный список !!,Надин стиль,Основной текст с отступом Знак Знак,Основной текст с отступом Знак Знак Знак,Надин стиль...,Основной текст 11,Надин стиль... Знак Знак Знак Знак Знак"/>
    <w:basedOn w:val="a"/>
    <w:link w:val="ad"/>
    <w:qFormat/>
    <w:rsid w:val="00B82EFA"/>
    <w:pPr>
      <w:widowControl/>
      <w:ind w:left="2835" w:firstLine="709"/>
      <w:jc w:val="both"/>
    </w:pPr>
    <w:rPr>
      <w:color w:val="0000FF"/>
      <w:lang w:val="x-none" w:eastAsia="x-none"/>
    </w:rPr>
  </w:style>
  <w:style w:type="character" w:customStyle="1" w:styleId="ad">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Надин стиль... Знак,Основной текст 11 Знак"/>
    <w:link w:val="ac"/>
    <w:locked/>
    <w:rsid w:val="00A708AA"/>
    <w:rPr>
      <w:rFonts w:cs="Times New Roman"/>
      <w:color w:val="0000FF"/>
    </w:rPr>
  </w:style>
  <w:style w:type="paragraph" w:styleId="21">
    <w:name w:val="Body Text Indent 2"/>
    <w:basedOn w:val="a"/>
    <w:link w:val="23"/>
    <w:rsid w:val="00EC3058"/>
    <w:pPr>
      <w:widowControl/>
      <w:spacing w:line="360" w:lineRule="auto"/>
      <w:ind w:firstLine="720"/>
      <w:jc w:val="both"/>
    </w:pPr>
    <w:rPr>
      <w:sz w:val="24"/>
      <w:szCs w:val="24"/>
      <w:lang w:val="x-none" w:eastAsia="x-none"/>
    </w:rPr>
  </w:style>
  <w:style w:type="character" w:customStyle="1" w:styleId="23">
    <w:name w:val="Основной текст с отступом 2 Знак"/>
    <w:link w:val="21"/>
    <w:locked/>
    <w:rsid w:val="00A708AA"/>
    <w:rPr>
      <w:rFonts w:cs="Times New Roman"/>
      <w:sz w:val="24"/>
      <w:szCs w:val="24"/>
    </w:rPr>
  </w:style>
  <w:style w:type="paragraph" w:styleId="ae">
    <w:name w:val="Normal (Web)"/>
    <w:aliases w:val="Обычный (Web)"/>
    <w:basedOn w:val="a"/>
    <w:link w:val="13"/>
    <w:uiPriority w:val="99"/>
    <w:qFormat/>
    <w:rsid w:val="00B82EFA"/>
    <w:pPr>
      <w:widowControl/>
      <w:spacing w:before="100" w:beforeAutospacing="1" w:after="100" w:afterAutospacing="1"/>
    </w:pPr>
    <w:rPr>
      <w:rFonts w:ascii="Arial Unicode MS" w:hAnsi="Arial Unicode MS" w:cs="Arial Unicode MS"/>
      <w:sz w:val="24"/>
      <w:szCs w:val="24"/>
    </w:rPr>
  </w:style>
  <w:style w:type="character" w:styleId="af">
    <w:name w:val="FollowedHyperlink"/>
    <w:rsid w:val="00B82EFA"/>
    <w:rPr>
      <w:rFonts w:cs="Times New Roman"/>
      <w:color w:val="800080"/>
      <w:u w:val="single"/>
    </w:rPr>
  </w:style>
  <w:style w:type="paragraph" w:styleId="32">
    <w:name w:val="Body Text Indent 3"/>
    <w:basedOn w:val="a"/>
    <w:link w:val="33"/>
    <w:rsid w:val="00B82EFA"/>
    <w:pPr>
      <w:widowControl/>
      <w:ind w:left="2835" w:firstLine="709"/>
      <w:jc w:val="both"/>
    </w:pPr>
    <w:rPr>
      <w:bCs/>
      <w:lang w:val="x-none" w:eastAsia="x-none"/>
    </w:rPr>
  </w:style>
  <w:style w:type="character" w:customStyle="1" w:styleId="33">
    <w:name w:val="Основной текст с отступом 3 Знак"/>
    <w:link w:val="32"/>
    <w:locked/>
    <w:rsid w:val="00A708AA"/>
    <w:rPr>
      <w:rFonts w:cs="Times New Roman"/>
      <w:bCs/>
    </w:rPr>
  </w:style>
  <w:style w:type="paragraph" w:styleId="34">
    <w:name w:val="Body Text 3"/>
    <w:basedOn w:val="a"/>
    <w:link w:val="35"/>
    <w:rsid w:val="00B82EFA"/>
    <w:pPr>
      <w:widowControl/>
      <w:spacing w:after="120"/>
    </w:pPr>
    <w:rPr>
      <w:sz w:val="16"/>
      <w:szCs w:val="16"/>
      <w:lang w:val="x-none" w:eastAsia="x-none"/>
    </w:rPr>
  </w:style>
  <w:style w:type="character" w:customStyle="1" w:styleId="35">
    <w:name w:val="Основной текст 3 Знак"/>
    <w:link w:val="34"/>
    <w:locked/>
    <w:rsid w:val="00A708AA"/>
    <w:rPr>
      <w:rFonts w:cs="Times New Roman"/>
      <w:sz w:val="16"/>
      <w:szCs w:val="16"/>
    </w:rPr>
  </w:style>
  <w:style w:type="paragraph" w:styleId="24">
    <w:name w:val="Body Text 2"/>
    <w:aliases w:val="Основной текст 2 Знак Знак,Основной текст 2 Знак1 Знак,Основной текст 2 Знак Знак1,Основной текст 2 Знак2,Основной текст 2 Знак1 Знак Знак,Основной текст 2 Знак3"/>
    <w:basedOn w:val="a"/>
    <w:link w:val="25"/>
    <w:qFormat/>
    <w:rsid w:val="00EC3058"/>
    <w:pPr>
      <w:widowControl/>
      <w:spacing w:line="360" w:lineRule="auto"/>
      <w:ind w:firstLine="709"/>
      <w:jc w:val="both"/>
    </w:pPr>
    <w:rPr>
      <w:sz w:val="24"/>
      <w:szCs w:val="24"/>
      <w:lang w:val="x-none" w:eastAsia="x-none"/>
    </w:rPr>
  </w:style>
  <w:style w:type="character" w:customStyle="1" w:styleId="25">
    <w:name w:val="Основной текст 2 Знак"/>
    <w:aliases w:val="Основной текст 2 Знак Знак Знак3,Основной текст 2 Знак1 Знак Знак4,Основной текст 2 Знак Знак1 Знак3,Основной текст 2 Знак2 Знак3,Основной текст 2 Знак1 Знак Знак Знак3,Основной текст 2 Знак3 Знак1"/>
    <w:link w:val="24"/>
    <w:uiPriority w:val="99"/>
    <w:locked/>
    <w:rsid w:val="00A708AA"/>
    <w:rPr>
      <w:rFonts w:cs="Times New Roman"/>
      <w:sz w:val="24"/>
      <w:szCs w:val="24"/>
    </w:rPr>
  </w:style>
  <w:style w:type="paragraph" w:styleId="af0">
    <w:name w:val="caption"/>
    <w:basedOn w:val="a"/>
    <w:next w:val="a"/>
    <w:qFormat/>
    <w:rsid w:val="00B82EFA"/>
    <w:pPr>
      <w:widowControl/>
      <w:jc w:val="right"/>
    </w:pPr>
    <w:rPr>
      <w:b/>
      <w:i/>
      <w:iCs/>
      <w:sz w:val="16"/>
      <w:szCs w:val="24"/>
    </w:rPr>
  </w:style>
  <w:style w:type="paragraph" w:customStyle="1" w:styleId="af1">
    <w:name w:val="Исследования: Стиль абзаца"/>
    <w:basedOn w:val="a"/>
    <w:link w:val="af2"/>
    <w:qFormat/>
    <w:rsid w:val="00B82EFA"/>
    <w:pPr>
      <w:widowControl/>
      <w:ind w:left="2835" w:firstLine="709"/>
      <w:jc w:val="both"/>
    </w:pPr>
  </w:style>
  <w:style w:type="character" w:customStyle="1" w:styleId="af2">
    <w:name w:val="Исследования: Стиль абзаца Знак"/>
    <w:link w:val="af1"/>
    <w:locked/>
    <w:rsid w:val="00B82EFA"/>
    <w:rPr>
      <w:rFonts w:cs="Times New Roman"/>
      <w:lang w:val="ru-RU" w:eastAsia="ru-RU" w:bidi="ar-SA"/>
    </w:rPr>
  </w:style>
  <w:style w:type="paragraph" w:styleId="af3">
    <w:name w:val="footer"/>
    <w:basedOn w:val="a"/>
    <w:link w:val="af4"/>
    <w:uiPriority w:val="99"/>
    <w:rsid w:val="00B82EFA"/>
    <w:pPr>
      <w:widowControl/>
      <w:tabs>
        <w:tab w:val="center" w:pos="4677"/>
        <w:tab w:val="right" w:pos="9355"/>
      </w:tabs>
    </w:pPr>
    <w:rPr>
      <w:rFonts w:ascii="Calibri" w:hAnsi="Calibri"/>
      <w:sz w:val="22"/>
      <w:szCs w:val="22"/>
      <w:lang w:val="x-none" w:eastAsia="en-US"/>
    </w:rPr>
  </w:style>
  <w:style w:type="character" w:customStyle="1" w:styleId="af4">
    <w:name w:val="Нижний колонтитул Знак"/>
    <w:link w:val="af3"/>
    <w:uiPriority w:val="99"/>
    <w:locked/>
    <w:rsid w:val="00A708AA"/>
    <w:rPr>
      <w:rFonts w:ascii="Calibri" w:hAnsi="Calibri" w:cs="Times New Roman"/>
      <w:sz w:val="22"/>
      <w:szCs w:val="22"/>
      <w:lang w:val="x-none" w:eastAsia="en-US"/>
    </w:rPr>
  </w:style>
  <w:style w:type="paragraph" w:customStyle="1" w:styleId="af5">
    <w:name w:val="Исследования: диаграммы"/>
    <w:basedOn w:val="af1"/>
    <w:qFormat/>
    <w:rsid w:val="00B82EFA"/>
    <w:pPr>
      <w:ind w:left="0" w:firstLine="0"/>
      <w:jc w:val="center"/>
    </w:pPr>
  </w:style>
  <w:style w:type="paragraph" w:styleId="af6">
    <w:name w:val="Balloon Text"/>
    <w:basedOn w:val="a"/>
    <w:link w:val="af7"/>
    <w:rsid w:val="00B82EFA"/>
    <w:pPr>
      <w:widowControl/>
    </w:pPr>
    <w:rPr>
      <w:rFonts w:ascii="Tahoma" w:hAnsi="Tahoma"/>
      <w:sz w:val="16"/>
      <w:szCs w:val="16"/>
      <w:lang w:val="x-none" w:eastAsia="en-US"/>
    </w:rPr>
  </w:style>
  <w:style w:type="character" w:customStyle="1" w:styleId="af7">
    <w:name w:val="Текст выноски Знак"/>
    <w:link w:val="af6"/>
    <w:locked/>
    <w:rsid w:val="00A708AA"/>
    <w:rPr>
      <w:rFonts w:ascii="Tahoma" w:hAnsi="Tahoma" w:cs="Tahoma"/>
      <w:sz w:val="16"/>
      <w:szCs w:val="16"/>
      <w:lang w:val="x-none" w:eastAsia="en-US"/>
    </w:rPr>
  </w:style>
  <w:style w:type="paragraph" w:customStyle="1" w:styleId="af8">
    <w:name w:val="Исследования: Заголовок таблицы"/>
    <w:basedOn w:val="a"/>
    <w:next w:val="af1"/>
    <w:link w:val="af9"/>
    <w:qFormat/>
    <w:rsid w:val="00B82EFA"/>
    <w:pPr>
      <w:widowControl/>
      <w:spacing w:before="120"/>
      <w:jc w:val="center"/>
    </w:pPr>
    <w:rPr>
      <w:bCs/>
    </w:rPr>
  </w:style>
  <w:style w:type="character" w:customStyle="1" w:styleId="af9">
    <w:name w:val="Исследования: Заголовок таблицы Знак"/>
    <w:link w:val="af8"/>
    <w:locked/>
    <w:rsid w:val="008B12AE"/>
    <w:rPr>
      <w:rFonts w:cs="Times New Roman"/>
      <w:bCs/>
      <w:lang w:val="ru-RU" w:eastAsia="ru-RU" w:bidi="ar-SA"/>
    </w:rPr>
  </w:style>
  <w:style w:type="character" w:customStyle="1" w:styleId="14">
    <w:name w:val="Замещающий текст1"/>
    <w:semiHidden/>
    <w:rsid w:val="00B82EFA"/>
    <w:rPr>
      <w:rFonts w:cs="Times New Roman"/>
      <w:color w:val="808080"/>
    </w:rPr>
  </w:style>
  <w:style w:type="paragraph" w:customStyle="1" w:styleId="afa">
    <w:name w:val="Исследования: шрифт в таблице"/>
    <w:basedOn w:val="a"/>
    <w:link w:val="afb"/>
    <w:qFormat/>
    <w:rsid w:val="00B82EFA"/>
    <w:pPr>
      <w:widowControl/>
      <w:jc w:val="center"/>
    </w:pPr>
    <w:rPr>
      <w:bCs/>
      <w:sz w:val="18"/>
      <w:szCs w:val="18"/>
    </w:rPr>
  </w:style>
  <w:style w:type="character" w:customStyle="1" w:styleId="afb">
    <w:name w:val="Исследования: шрифт в таблице Знак"/>
    <w:link w:val="afa"/>
    <w:locked/>
    <w:rsid w:val="00B82EFA"/>
    <w:rPr>
      <w:rFonts w:cs="Times New Roman"/>
      <w:bCs/>
      <w:sz w:val="18"/>
      <w:szCs w:val="18"/>
      <w:lang w:val="ru-RU" w:eastAsia="ru-RU" w:bidi="ar-SA"/>
    </w:rPr>
  </w:style>
  <w:style w:type="paragraph" w:customStyle="1" w:styleId="afc">
    <w:name w:val="Исследования: левый столбец"/>
    <w:basedOn w:val="afa"/>
    <w:qFormat/>
    <w:rsid w:val="00B82EFA"/>
    <w:pPr>
      <w:jc w:val="left"/>
    </w:pPr>
  </w:style>
  <w:style w:type="character" w:customStyle="1" w:styleId="Head1">
    <w:name w:val="Head 1 Знак"/>
    <w:aliases w:val="????????? 1 Знак,Знак Знак Знак Знак Знак Знак, Знак2 Знак Знак Знак, Знак Знак Знак Знак Знак,Знак Знак Знак Знак Знак, Знак Знак Знак Знак Знак Знак,Знак2 Знак Знак Знак1,????????? 1 + По центру Знак1,Перед:  0 пт Знак1,Section Знак1"/>
    <w:rsid w:val="00B82EFA"/>
    <w:rPr>
      <w:rFonts w:cs="Times New Roman"/>
      <w:sz w:val="24"/>
      <w:szCs w:val="24"/>
      <w:lang w:val="ru-RU" w:eastAsia="ru-RU" w:bidi="ar-SA"/>
    </w:rPr>
  </w:style>
  <w:style w:type="paragraph" w:customStyle="1" w:styleId="15">
    <w:name w:val="Абзац списка1"/>
    <w:basedOn w:val="a"/>
    <w:qFormat/>
    <w:rsid w:val="00B82EFA"/>
    <w:pPr>
      <w:widowControl/>
      <w:ind w:left="720"/>
      <w:contextualSpacing/>
    </w:pPr>
    <w:rPr>
      <w:sz w:val="24"/>
      <w:szCs w:val="24"/>
    </w:rPr>
  </w:style>
  <w:style w:type="paragraph" w:styleId="afd">
    <w:name w:val="Plain Text"/>
    <w:aliases w:val="Текст Знак Знак Знак Знак Знак Знак Знак Знак Знак Знак"/>
    <w:basedOn w:val="a"/>
    <w:link w:val="afe"/>
    <w:qFormat/>
    <w:rsid w:val="00B82EFA"/>
    <w:pPr>
      <w:widowControl/>
      <w:spacing w:before="100" w:beforeAutospacing="1" w:after="100" w:afterAutospacing="1"/>
    </w:pPr>
    <w:rPr>
      <w:rFonts w:ascii="Courier New" w:hAnsi="Courier New"/>
      <w:lang w:val="x-none" w:eastAsia="x-none"/>
    </w:rPr>
  </w:style>
  <w:style w:type="character" w:customStyle="1" w:styleId="afe">
    <w:name w:val="Текст Знак"/>
    <w:aliases w:val="Текст Знак Знак Знак Знак Знак Знак Знак Знак Знак Знак Знак"/>
    <w:link w:val="afd"/>
    <w:locked/>
    <w:rsid w:val="007E331D"/>
    <w:rPr>
      <w:rFonts w:ascii="Courier New" w:hAnsi="Courier New" w:cs="Courier New"/>
      <w:sz w:val="20"/>
      <w:szCs w:val="20"/>
    </w:rPr>
  </w:style>
  <w:style w:type="character" w:styleId="aff">
    <w:name w:val="Strong"/>
    <w:qFormat/>
    <w:rsid w:val="00B82EFA"/>
    <w:rPr>
      <w:rFonts w:cs="Times New Roman"/>
      <w:b/>
      <w:bCs/>
    </w:rPr>
  </w:style>
  <w:style w:type="paragraph" w:styleId="aff0">
    <w:name w:val="annotation text"/>
    <w:basedOn w:val="a"/>
    <w:link w:val="aff1"/>
    <w:rsid w:val="00B82EFA"/>
    <w:pPr>
      <w:widowControl/>
    </w:pPr>
    <w:rPr>
      <w:lang w:val="x-none" w:eastAsia="x-none"/>
    </w:rPr>
  </w:style>
  <w:style w:type="character" w:customStyle="1" w:styleId="aff1">
    <w:name w:val="Текст примечания Знак"/>
    <w:link w:val="aff0"/>
    <w:locked/>
    <w:rsid w:val="00A708AA"/>
    <w:rPr>
      <w:rFonts w:cs="Times New Roman"/>
    </w:rPr>
  </w:style>
  <w:style w:type="paragraph" w:styleId="aff2">
    <w:name w:val="annotation subject"/>
    <w:basedOn w:val="aff0"/>
    <w:next w:val="aff0"/>
    <w:link w:val="aff3"/>
    <w:rsid w:val="00B82EFA"/>
    <w:rPr>
      <w:b/>
      <w:bCs/>
    </w:rPr>
  </w:style>
  <w:style w:type="character" w:customStyle="1" w:styleId="aff3">
    <w:name w:val="Тема примечания Знак"/>
    <w:link w:val="aff2"/>
    <w:locked/>
    <w:rsid w:val="007E331D"/>
    <w:rPr>
      <w:rFonts w:cs="Times New Roman"/>
      <w:b/>
      <w:bCs/>
      <w:sz w:val="20"/>
      <w:szCs w:val="20"/>
    </w:rPr>
  </w:style>
  <w:style w:type="paragraph" w:styleId="HTML">
    <w:name w:val="HTML Preformatted"/>
    <w:basedOn w:val="a"/>
    <w:link w:val="HTML0"/>
    <w:rsid w:val="00B82EF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hAnsi="Arial Unicode MS"/>
      <w:color w:val="000000"/>
      <w:lang w:val="x-none" w:eastAsia="x-none"/>
    </w:rPr>
  </w:style>
  <w:style w:type="character" w:customStyle="1" w:styleId="HTML0">
    <w:name w:val="Стандартный HTML Знак"/>
    <w:link w:val="HTML"/>
    <w:locked/>
    <w:rsid w:val="00A708AA"/>
    <w:rPr>
      <w:rFonts w:ascii="Arial Unicode MS" w:hAnsi="Arial Unicode MS" w:cs="Arial Unicode MS"/>
      <w:color w:val="000000"/>
    </w:rPr>
  </w:style>
  <w:style w:type="paragraph" w:styleId="aff4">
    <w:name w:val="Body Text"/>
    <w:aliases w:val="Основной текст Знак,bt,BodyText,Body Text Char1,Body Text Char Char,Body Text Char Char Char Char,TabelTekst Char Char,text Char Char,Body Text2 Char Char,Body Text Char,Body Text Char Char Char,TabelTekst Char,text Char,Body Text2 Char"/>
    <w:basedOn w:val="a"/>
    <w:link w:val="16"/>
    <w:qFormat/>
    <w:rsid w:val="00B82EFA"/>
    <w:pPr>
      <w:widowControl/>
      <w:jc w:val="both"/>
    </w:pPr>
    <w:rPr>
      <w:sz w:val="24"/>
      <w:szCs w:val="24"/>
      <w:lang w:val="x-none" w:eastAsia="x-none"/>
    </w:rPr>
  </w:style>
  <w:style w:type="character" w:customStyle="1" w:styleId="16">
    <w:name w:val="Основной текст Знак1"/>
    <w:aliases w:val="Основной текст Знак Знак,bt Знак,BodyText Знак,Body Text Char1 Знак,Body Text Char Char Знак,Body Text Char Char Char Char Знак,TabelTekst Char Char Знак,text Char Char Знак,Body Text2 Char Char Знак,Body Text Char Знак"/>
    <w:link w:val="aff4"/>
    <w:locked/>
    <w:rsid w:val="007E331D"/>
    <w:rPr>
      <w:rFonts w:cs="Times New Roman"/>
      <w:sz w:val="24"/>
      <w:szCs w:val="24"/>
    </w:rPr>
  </w:style>
  <w:style w:type="paragraph" w:customStyle="1" w:styleId="aff5">
    <w:name w:val="Исследования: Подзаголовок"/>
    <w:basedOn w:val="a"/>
    <w:next w:val="af1"/>
    <w:link w:val="aff6"/>
    <w:qFormat/>
    <w:rsid w:val="00B82EFA"/>
    <w:pPr>
      <w:widowControl/>
      <w:spacing w:before="120" w:after="120"/>
      <w:ind w:left="2835"/>
      <w:jc w:val="center"/>
    </w:pPr>
    <w:rPr>
      <w:b/>
      <w:color w:val="FF0000"/>
      <w:sz w:val="24"/>
      <w:szCs w:val="24"/>
    </w:rPr>
  </w:style>
  <w:style w:type="character" w:customStyle="1" w:styleId="aff6">
    <w:name w:val="Исследования: Подзаголовок Знак"/>
    <w:link w:val="aff5"/>
    <w:locked/>
    <w:rsid w:val="00B82EFA"/>
    <w:rPr>
      <w:rFonts w:cs="Times New Roman"/>
      <w:b/>
      <w:color w:val="FF0000"/>
      <w:sz w:val="24"/>
      <w:szCs w:val="24"/>
      <w:lang w:val="ru-RU" w:eastAsia="ru-RU" w:bidi="ar-SA"/>
    </w:rPr>
  </w:style>
  <w:style w:type="paragraph" w:customStyle="1" w:styleId="aff7">
    <w:name w:val="Исследования: Подпись к таблице"/>
    <w:basedOn w:val="a"/>
    <w:next w:val="af1"/>
    <w:link w:val="aff8"/>
    <w:qFormat/>
    <w:rsid w:val="00B82EFA"/>
    <w:pPr>
      <w:widowControl/>
      <w:ind w:left="3402"/>
      <w:jc w:val="right"/>
    </w:pPr>
    <w:rPr>
      <w:i/>
      <w:sz w:val="16"/>
      <w:szCs w:val="16"/>
    </w:rPr>
  </w:style>
  <w:style w:type="character" w:customStyle="1" w:styleId="aff8">
    <w:name w:val="Исследования: Подпись к таблице Знак"/>
    <w:link w:val="aff7"/>
    <w:locked/>
    <w:rsid w:val="00B82EFA"/>
    <w:rPr>
      <w:rFonts w:cs="Times New Roman"/>
      <w:i/>
      <w:sz w:val="16"/>
      <w:szCs w:val="16"/>
      <w:lang w:val="ru-RU" w:eastAsia="ru-RU" w:bidi="ar-SA"/>
    </w:rPr>
  </w:style>
  <w:style w:type="paragraph" w:customStyle="1" w:styleId="aff9">
    <w:name w:val="Исследования: список"/>
    <w:basedOn w:val="affa"/>
    <w:link w:val="affb"/>
    <w:qFormat/>
    <w:rsid w:val="00B82EFA"/>
    <w:pPr>
      <w:tabs>
        <w:tab w:val="num" w:pos="4264"/>
      </w:tabs>
      <w:ind w:left="4264" w:hanging="360"/>
    </w:pPr>
  </w:style>
  <w:style w:type="paragraph" w:styleId="affa">
    <w:name w:val="List Bullet"/>
    <w:basedOn w:val="a"/>
    <w:autoRedefine/>
    <w:rsid w:val="00B82EFA"/>
    <w:pPr>
      <w:keepLines/>
      <w:widowControl/>
      <w:tabs>
        <w:tab w:val="num" w:pos="397"/>
      </w:tabs>
      <w:ind w:left="397" w:hanging="397"/>
      <w:jc w:val="both"/>
    </w:pPr>
    <w:rPr>
      <w:sz w:val="24"/>
    </w:rPr>
  </w:style>
  <w:style w:type="character" w:customStyle="1" w:styleId="affb">
    <w:name w:val="Исследования: список Знак"/>
    <w:link w:val="aff9"/>
    <w:locked/>
    <w:rsid w:val="006B3BA8"/>
    <w:rPr>
      <w:rFonts w:cs="Times New Roman"/>
      <w:sz w:val="24"/>
      <w:lang w:val="ru-RU" w:eastAsia="ru-RU" w:bidi="ar-SA"/>
    </w:rPr>
  </w:style>
  <w:style w:type="table" w:customStyle="1" w:styleId="affc">
    <w:name w:val="Исследования: Стиль таблицы"/>
    <w:rsid w:val="00B82EFA"/>
    <w:pPr>
      <w:jc w:val="center"/>
    </w:pPr>
    <w:rPr>
      <w:sz w:val="18"/>
      <w:szCs w:val="18"/>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table" w:styleId="affd">
    <w:name w:val="Table Grid"/>
    <w:basedOn w:val="a1"/>
    <w:rsid w:val="00B82E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e">
    <w:name w:val="Emphasis"/>
    <w:qFormat/>
    <w:rsid w:val="00B82EFA"/>
    <w:rPr>
      <w:rFonts w:cs="Times New Roman"/>
      <w:i/>
      <w:iCs/>
    </w:rPr>
  </w:style>
  <w:style w:type="paragraph" w:customStyle="1" w:styleId="afff">
    <w:name w:val="нормальный"/>
    <w:basedOn w:val="a"/>
    <w:qFormat/>
    <w:rsid w:val="00B82EFA"/>
    <w:pPr>
      <w:widowControl/>
      <w:jc w:val="both"/>
    </w:pPr>
    <w:rPr>
      <w:sz w:val="28"/>
    </w:rPr>
  </w:style>
  <w:style w:type="paragraph" w:customStyle="1" w:styleId="afff0">
    <w:name w:val="письмо"/>
    <w:basedOn w:val="a"/>
    <w:qFormat/>
    <w:rsid w:val="00B82EFA"/>
    <w:pPr>
      <w:widowControl/>
      <w:ind w:firstLine="709"/>
      <w:jc w:val="both"/>
    </w:pPr>
    <w:rPr>
      <w:sz w:val="28"/>
    </w:rPr>
  </w:style>
  <w:style w:type="paragraph" w:customStyle="1" w:styleId="afff1">
    <w:name w:val="Нормальный"/>
    <w:basedOn w:val="a"/>
    <w:link w:val="afff2"/>
    <w:qFormat/>
    <w:rsid w:val="00B82EFA"/>
    <w:pPr>
      <w:widowControl/>
      <w:jc w:val="both"/>
    </w:pPr>
    <w:rPr>
      <w:sz w:val="28"/>
    </w:rPr>
  </w:style>
  <w:style w:type="paragraph" w:styleId="afff3">
    <w:name w:val="Document Map"/>
    <w:basedOn w:val="a"/>
    <w:link w:val="afff4"/>
    <w:rsid w:val="00B82EFA"/>
    <w:pPr>
      <w:widowControl/>
      <w:shd w:val="clear" w:color="auto" w:fill="000080"/>
    </w:pPr>
    <w:rPr>
      <w:rFonts w:ascii="Tahoma" w:hAnsi="Tahoma"/>
      <w:lang w:val="x-none" w:eastAsia="x-none"/>
    </w:rPr>
  </w:style>
  <w:style w:type="character" w:customStyle="1" w:styleId="afff4">
    <w:name w:val="Схема документа Знак"/>
    <w:link w:val="afff3"/>
    <w:locked/>
    <w:rsid w:val="00A708AA"/>
    <w:rPr>
      <w:rFonts w:ascii="Tahoma" w:hAnsi="Tahoma" w:cs="Tahoma"/>
      <w:shd w:val="clear" w:color="auto" w:fill="000080"/>
    </w:rPr>
  </w:style>
  <w:style w:type="character" w:styleId="afff5">
    <w:name w:val="page number"/>
    <w:rsid w:val="00B82EFA"/>
    <w:rPr>
      <w:rFonts w:cs="Times New Roman"/>
    </w:rPr>
  </w:style>
  <w:style w:type="paragraph" w:customStyle="1" w:styleId="afff6">
    <w:name w:val="Заголовок таблицы"/>
    <w:basedOn w:val="a"/>
    <w:qFormat/>
    <w:rsid w:val="00B82EFA"/>
    <w:pPr>
      <w:widowControl/>
      <w:jc w:val="center"/>
    </w:pPr>
  </w:style>
  <w:style w:type="paragraph" w:customStyle="1" w:styleId="17">
    <w:name w:val="Знак Знак Знак1 Знак Знак Знак Знак Знак Знак Знак Знак Знак Знак Знак Знак Знак Знак Знак Знак Знак Знак Знак"/>
    <w:basedOn w:val="a"/>
    <w:qFormat/>
    <w:rsid w:val="00B82EFA"/>
    <w:pPr>
      <w:widowControl/>
      <w:spacing w:after="160" w:line="240" w:lineRule="exact"/>
    </w:pPr>
    <w:rPr>
      <w:rFonts w:ascii="Verdana" w:eastAsia="MS Mincho" w:hAnsi="Verdana"/>
      <w:lang w:val="en-GB" w:eastAsia="en-US"/>
    </w:rPr>
  </w:style>
  <w:style w:type="paragraph" w:customStyle="1" w:styleId="18">
    <w:name w:val="1Главный"/>
    <w:basedOn w:val="a"/>
    <w:qFormat/>
    <w:rsid w:val="00B82EFA"/>
    <w:pPr>
      <w:widowControl/>
      <w:spacing w:after="120"/>
      <w:ind w:firstLine="709"/>
      <w:jc w:val="both"/>
    </w:pPr>
    <w:rPr>
      <w:sz w:val="28"/>
      <w:szCs w:val="24"/>
    </w:rPr>
  </w:style>
  <w:style w:type="paragraph" w:customStyle="1" w:styleId="19">
    <w:name w:val="1 подзаголовок"/>
    <w:basedOn w:val="18"/>
    <w:qFormat/>
    <w:rsid w:val="00B82EFA"/>
    <w:rPr>
      <w:b/>
      <w:bCs/>
    </w:rPr>
  </w:style>
  <w:style w:type="paragraph" w:customStyle="1" w:styleId="afff7">
    <w:name w:val="#Таблица текст"/>
    <w:basedOn w:val="a"/>
    <w:qFormat/>
    <w:rsid w:val="00B82EFA"/>
    <w:pPr>
      <w:widowControl/>
    </w:pPr>
  </w:style>
  <w:style w:type="paragraph" w:styleId="36">
    <w:name w:val="List 3"/>
    <w:basedOn w:val="a"/>
    <w:rsid w:val="00B82EFA"/>
    <w:pPr>
      <w:widowControl/>
      <w:tabs>
        <w:tab w:val="num" w:pos="360"/>
        <w:tab w:val="left" w:pos="567"/>
        <w:tab w:val="left" w:pos="851"/>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before="120" w:line="264" w:lineRule="auto"/>
      <w:ind w:left="357" w:hanging="357"/>
      <w:jc w:val="both"/>
    </w:pPr>
    <w:rPr>
      <w:sz w:val="26"/>
    </w:rPr>
  </w:style>
  <w:style w:type="paragraph" w:customStyle="1" w:styleId="afff8">
    <w:name w:val="Обычный текст с отступом"/>
    <w:basedOn w:val="a"/>
    <w:qFormat/>
    <w:rsid w:val="00B82EFA"/>
    <w:pPr>
      <w:widowControl/>
      <w:autoSpaceDE w:val="0"/>
      <w:autoSpaceDN w:val="0"/>
      <w:ind w:left="720"/>
    </w:pPr>
    <w:rPr>
      <w:sz w:val="24"/>
      <w:szCs w:val="24"/>
    </w:rPr>
  </w:style>
  <w:style w:type="paragraph" w:customStyle="1" w:styleId="1a">
    <w:name w:val="1"/>
    <w:basedOn w:val="a"/>
    <w:next w:val="ae"/>
    <w:qFormat/>
    <w:rsid w:val="00B82EFA"/>
    <w:pPr>
      <w:widowControl/>
    </w:pPr>
    <w:rPr>
      <w:sz w:val="24"/>
    </w:rPr>
  </w:style>
  <w:style w:type="paragraph" w:customStyle="1" w:styleId="-2">
    <w:name w:val="Обычный-2"/>
    <w:basedOn w:val="a"/>
    <w:qFormat/>
    <w:rsid w:val="00B82EFA"/>
    <w:pPr>
      <w:tabs>
        <w:tab w:val="left" w:pos="4794"/>
      </w:tabs>
      <w:jc w:val="both"/>
    </w:pPr>
  </w:style>
  <w:style w:type="character" w:customStyle="1" w:styleId="h12151">
    <w:name w:val="h12151"/>
    <w:rsid w:val="00B82EFA"/>
    <w:rPr>
      <w:rFonts w:ascii="Arial" w:hAnsi="Arial" w:cs="Arial"/>
      <w:color w:val="000000"/>
      <w:sz w:val="18"/>
      <w:szCs w:val="18"/>
    </w:rPr>
  </w:style>
  <w:style w:type="paragraph" w:customStyle="1" w:styleId="Default0">
    <w:name w:val="Default"/>
    <w:qFormat/>
    <w:rsid w:val="00B82EFA"/>
    <w:pPr>
      <w:autoSpaceDE w:val="0"/>
      <w:autoSpaceDN w:val="0"/>
      <w:adjustRightInd w:val="0"/>
    </w:pPr>
    <w:rPr>
      <w:rFonts w:ascii="HEHIED+TimesNewRoman,Bold" w:hAnsi="HEHIED+TimesNewRoman,Bold"/>
      <w:color w:val="000000"/>
      <w:sz w:val="24"/>
      <w:szCs w:val="24"/>
    </w:rPr>
  </w:style>
  <w:style w:type="paragraph" w:customStyle="1" w:styleId="xl33">
    <w:name w:val="xl33"/>
    <w:basedOn w:val="a"/>
    <w:qFormat/>
    <w:rsid w:val="00B82EFA"/>
    <w:pPr>
      <w:widowControl/>
      <w:pBdr>
        <w:left w:val="double" w:sz="6" w:space="12" w:color="auto"/>
        <w:bottom w:val="single" w:sz="4" w:space="0" w:color="808080"/>
      </w:pBdr>
      <w:spacing w:before="100" w:beforeAutospacing="1" w:after="100" w:afterAutospacing="1"/>
      <w:ind w:firstLineChars="100" w:firstLine="100"/>
      <w:textAlignment w:val="top"/>
    </w:pPr>
    <w:rPr>
      <w:b/>
      <w:bCs/>
      <w:sz w:val="16"/>
      <w:szCs w:val="16"/>
    </w:rPr>
  </w:style>
  <w:style w:type="paragraph" w:customStyle="1" w:styleId="text">
    <w:name w:val="text"/>
    <w:basedOn w:val="a"/>
    <w:qFormat/>
    <w:rsid w:val="00B82EFA"/>
    <w:pPr>
      <w:widowControl/>
    </w:pPr>
    <w:rPr>
      <w:sz w:val="19"/>
      <w:szCs w:val="19"/>
    </w:rPr>
  </w:style>
  <w:style w:type="paragraph" w:customStyle="1" w:styleId="CM5">
    <w:name w:val="CM5"/>
    <w:basedOn w:val="Default0"/>
    <w:next w:val="Default0"/>
    <w:qFormat/>
    <w:rsid w:val="00B82EFA"/>
    <w:pPr>
      <w:widowControl w:val="0"/>
      <w:spacing w:after="260"/>
    </w:pPr>
    <w:rPr>
      <w:rFonts w:ascii="MJWDGW+TimesNewRoman,Bold" w:hAnsi="MJWDGW+TimesNewRoman,Bold"/>
      <w:color w:val="auto"/>
    </w:rPr>
  </w:style>
  <w:style w:type="paragraph" w:customStyle="1" w:styleId="CM1">
    <w:name w:val="CM1"/>
    <w:basedOn w:val="Default0"/>
    <w:next w:val="Default0"/>
    <w:qFormat/>
    <w:rsid w:val="00B82EFA"/>
    <w:pPr>
      <w:widowControl w:val="0"/>
      <w:spacing w:line="268" w:lineRule="atLeast"/>
    </w:pPr>
    <w:rPr>
      <w:rFonts w:ascii="MJWDGW+TimesNewRoman,Bold" w:hAnsi="MJWDGW+TimesNewRoman,Bold"/>
      <w:color w:val="auto"/>
    </w:rPr>
  </w:style>
  <w:style w:type="paragraph" w:customStyle="1" w:styleId="CM6">
    <w:name w:val="CM6"/>
    <w:basedOn w:val="Default0"/>
    <w:next w:val="Default0"/>
    <w:qFormat/>
    <w:rsid w:val="00B82EFA"/>
    <w:pPr>
      <w:widowControl w:val="0"/>
      <w:spacing w:after="533"/>
    </w:pPr>
    <w:rPr>
      <w:rFonts w:ascii="MJWDGW+TimesNewRoman,Bold" w:hAnsi="MJWDGW+TimesNewRoman,Bold"/>
      <w:color w:val="auto"/>
    </w:rPr>
  </w:style>
  <w:style w:type="paragraph" w:customStyle="1" w:styleId="font5">
    <w:name w:val="font5"/>
    <w:basedOn w:val="a"/>
    <w:qFormat/>
    <w:rsid w:val="00B82EFA"/>
    <w:pPr>
      <w:widowControl/>
      <w:spacing w:before="100" w:beforeAutospacing="1" w:after="100" w:afterAutospacing="1"/>
    </w:pPr>
    <w:rPr>
      <w:rFonts w:ascii="Arial" w:hAnsi="Arial" w:cs="Arial Unicode MS"/>
      <w:sz w:val="16"/>
      <w:szCs w:val="16"/>
    </w:rPr>
  </w:style>
  <w:style w:type="paragraph" w:customStyle="1" w:styleId="TableHeader">
    <w:name w:val="Table Header"/>
    <w:qFormat/>
    <w:rsid w:val="00B82EFA"/>
    <w:pPr>
      <w:widowControl w:val="0"/>
      <w:autoSpaceDE w:val="0"/>
      <w:autoSpaceDN w:val="0"/>
      <w:spacing w:before="40" w:after="40"/>
      <w:jc w:val="center"/>
    </w:pPr>
    <w:rPr>
      <w:b/>
      <w:bCs/>
      <w:sz w:val="18"/>
      <w:szCs w:val="18"/>
      <w:lang w:val="en-AU"/>
    </w:rPr>
  </w:style>
  <w:style w:type="paragraph" w:customStyle="1" w:styleId="1b">
    <w:name w:val="Обычный1"/>
    <w:basedOn w:val="a"/>
    <w:qFormat/>
    <w:rsid w:val="00B82EFA"/>
    <w:pPr>
      <w:widowControl/>
      <w:spacing w:line="336" w:lineRule="auto"/>
    </w:pPr>
    <w:rPr>
      <w:rFonts w:ascii="Tahoma" w:hAnsi="Tahoma" w:cs="Tahoma"/>
      <w:color w:val="000000"/>
      <w:sz w:val="19"/>
      <w:szCs w:val="19"/>
    </w:rPr>
  </w:style>
  <w:style w:type="paragraph" w:customStyle="1" w:styleId="xl25">
    <w:name w:val="xl25"/>
    <w:basedOn w:val="a"/>
    <w:qFormat/>
    <w:rsid w:val="00B82EFA"/>
    <w:pPr>
      <w:widowControl/>
      <w:spacing w:before="100" w:beforeAutospacing="1" w:after="100" w:afterAutospacing="1"/>
      <w:jc w:val="center"/>
      <w:textAlignment w:val="center"/>
    </w:pPr>
    <w:rPr>
      <w:rFonts w:ascii="Courier New" w:hAnsi="Courier New" w:cs="Arial Unicode MS"/>
      <w:b/>
      <w:bCs/>
      <w:sz w:val="24"/>
      <w:szCs w:val="24"/>
    </w:rPr>
  </w:style>
  <w:style w:type="paragraph" w:customStyle="1" w:styleId="xl24">
    <w:name w:val="xl24"/>
    <w:basedOn w:val="a"/>
    <w:qFormat/>
    <w:rsid w:val="00B82EFA"/>
    <w:pPr>
      <w:widowControl/>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Arial Unicode MS" w:hAnsi="Arial Unicode MS" w:cs="Arial Unicode MS"/>
      <w:b/>
      <w:bCs/>
      <w:sz w:val="16"/>
      <w:szCs w:val="16"/>
    </w:rPr>
  </w:style>
  <w:style w:type="paragraph" w:customStyle="1" w:styleId="xl29">
    <w:name w:val="xl29"/>
    <w:basedOn w:val="a"/>
    <w:qFormat/>
    <w:rsid w:val="00B82EFA"/>
    <w:pPr>
      <w:widowControl/>
      <w:pBdr>
        <w:left w:val="single" w:sz="4" w:space="0" w:color="auto"/>
      </w:pBdr>
      <w:spacing w:before="100" w:beforeAutospacing="1" w:after="100" w:afterAutospacing="1"/>
    </w:pPr>
    <w:rPr>
      <w:rFonts w:ascii="Arial" w:hAnsi="Arial" w:cs="Arial Unicode MS"/>
      <w:b/>
      <w:bCs/>
      <w:sz w:val="16"/>
      <w:szCs w:val="16"/>
    </w:rPr>
  </w:style>
  <w:style w:type="paragraph" w:customStyle="1" w:styleId="xl37">
    <w:name w:val="xl37"/>
    <w:basedOn w:val="a"/>
    <w:qFormat/>
    <w:rsid w:val="00B82EFA"/>
    <w:pPr>
      <w:widowControl/>
      <w:pBdr>
        <w:left w:val="single" w:sz="4" w:space="18" w:color="auto"/>
      </w:pBdr>
      <w:spacing w:before="100" w:beforeAutospacing="1" w:after="100" w:afterAutospacing="1"/>
      <w:ind w:firstLineChars="200" w:firstLine="200"/>
      <w:textAlignment w:val="center"/>
    </w:pPr>
    <w:rPr>
      <w:rFonts w:ascii="Arial Unicode MS" w:hAnsi="Arial Unicode MS" w:cs="Arial Unicode MS"/>
      <w:sz w:val="16"/>
      <w:szCs w:val="16"/>
    </w:rPr>
  </w:style>
  <w:style w:type="paragraph" w:customStyle="1" w:styleId="xl46">
    <w:name w:val="xl46"/>
    <w:basedOn w:val="a"/>
    <w:qFormat/>
    <w:rsid w:val="00B82EFA"/>
    <w:pPr>
      <w:widowControl/>
      <w:pBdr>
        <w:left w:val="single" w:sz="4" w:space="0" w:color="auto"/>
        <w:right w:val="single" w:sz="4" w:space="0" w:color="auto"/>
      </w:pBdr>
      <w:shd w:val="clear" w:color="auto" w:fill="FFFFFF"/>
      <w:spacing w:before="100" w:beforeAutospacing="1" w:after="100" w:afterAutospacing="1"/>
      <w:jc w:val="right"/>
    </w:pPr>
    <w:rPr>
      <w:rFonts w:ascii="Arial Unicode MS" w:hAnsi="Arial Unicode MS" w:cs="Arial Unicode MS"/>
      <w:sz w:val="16"/>
      <w:szCs w:val="16"/>
    </w:rPr>
  </w:style>
  <w:style w:type="paragraph" w:customStyle="1" w:styleId="Normal1">
    <w:name w:val="Normal1"/>
    <w:qFormat/>
    <w:rsid w:val="00B82EFA"/>
    <w:pPr>
      <w:widowControl w:val="0"/>
    </w:pPr>
  </w:style>
  <w:style w:type="paragraph" w:customStyle="1" w:styleId="BodyText21">
    <w:name w:val="Body Text 21"/>
    <w:basedOn w:val="a"/>
    <w:qFormat/>
    <w:rsid w:val="00B82EFA"/>
    <w:pPr>
      <w:widowControl/>
      <w:overflowPunct w:val="0"/>
      <w:autoSpaceDE w:val="0"/>
      <w:autoSpaceDN w:val="0"/>
      <w:adjustRightInd w:val="0"/>
      <w:ind w:firstLine="709"/>
      <w:jc w:val="both"/>
      <w:textAlignment w:val="baseline"/>
    </w:pPr>
    <w:rPr>
      <w:sz w:val="28"/>
      <w:szCs w:val="24"/>
    </w:rPr>
  </w:style>
  <w:style w:type="paragraph" w:customStyle="1" w:styleId="afff9">
    <w:name w:val="за"/>
    <w:basedOn w:val="a"/>
    <w:next w:val="a"/>
    <w:qFormat/>
    <w:rsid w:val="00B82EFA"/>
    <w:pPr>
      <w:keepNext/>
      <w:spacing w:before="360" w:after="240"/>
      <w:jc w:val="center"/>
    </w:pPr>
    <w:rPr>
      <w:b/>
      <w:sz w:val="24"/>
    </w:rPr>
  </w:style>
  <w:style w:type="paragraph" w:customStyle="1" w:styleId="afffa">
    <w:name w:val="ерхний колонтитул"/>
    <w:basedOn w:val="a"/>
    <w:qFormat/>
    <w:rsid w:val="00B82EFA"/>
    <w:pPr>
      <w:tabs>
        <w:tab w:val="center" w:pos="4536"/>
        <w:tab w:val="right" w:pos="9072"/>
      </w:tabs>
      <w:spacing w:line="360" w:lineRule="auto"/>
      <w:ind w:firstLine="720"/>
      <w:jc w:val="both"/>
    </w:pPr>
    <w:rPr>
      <w:sz w:val="24"/>
    </w:rPr>
  </w:style>
  <w:style w:type="paragraph" w:customStyle="1" w:styleId="afffb">
    <w:name w:val="текст"/>
    <w:basedOn w:val="afffc"/>
    <w:qFormat/>
    <w:rsid w:val="00B82EFA"/>
    <w:pPr>
      <w:autoSpaceDE w:val="0"/>
      <w:autoSpaceDN w:val="0"/>
      <w:adjustRightInd w:val="0"/>
      <w:spacing w:before="113" w:after="113" w:line="260" w:lineRule="atLeast"/>
      <w:ind w:firstLine="454"/>
      <w:jc w:val="both"/>
    </w:pPr>
    <w:rPr>
      <w:rFonts w:ascii="GaramondC" w:hAnsi="GaramondC"/>
      <w:b w:val="0"/>
      <w:bCs w:val="0"/>
      <w:sz w:val="20"/>
      <w:szCs w:val="20"/>
      <w:lang w:val="en-US"/>
    </w:rPr>
  </w:style>
  <w:style w:type="paragraph" w:styleId="afffc">
    <w:name w:val="Subtitle"/>
    <w:basedOn w:val="a"/>
    <w:link w:val="afffd"/>
    <w:qFormat/>
    <w:rsid w:val="00B82EFA"/>
    <w:pPr>
      <w:widowControl/>
      <w:spacing w:before="240" w:line="220" w:lineRule="atLeast"/>
      <w:ind w:firstLine="720"/>
      <w:jc w:val="center"/>
    </w:pPr>
    <w:rPr>
      <w:b/>
      <w:bCs/>
      <w:sz w:val="24"/>
      <w:szCs w:val="24"/>
      <w:lang w:val="x-none" w:eastAsia="x-none"/>
    </w:rPr>
  </w:style>
  <w:style w:type="character" w:customStyle="1" w:styleId="afffd">
    <w:name w:val="Подзаголовок Знак"/>
    <w:link w:val="afffc"/>
    <w:locked/>
    <w:rsid w:val="00A708AA"/>
    <w:rPr>
      <w:rFonts w:cs="Times New Roman"/>
      <w:b/>
      <w:bCs/>
      <w:sz w:val="24"/>
      <w:szCs w:val="24"/>
    </w:rPr>
  </w:style>
  <w:style w:type="paragraph" w:customStyle="1" w:styleId="1KGK9">
    <w:name w:val="1KG=K9"/>
    <w:qFormat/>
    <w:rsid w:val="00B82EFA"/>
    <w:pPr>
      <w:autoSpaceDE w:val="0"/>
      <w:autoSpaceDN w:val="0"/>
      <w:adjustRightInd w:val="0"/>
    </w:pPr>
    <w:rPr>
      <w:rFonts w:ascii="MS Sans Serif" w:hAnsi="MS Sans Serif"/>
      <w:szCs w:val="24"/>
    </w:rPr>
  </w:style>
  <w:style w:type="paragraph" w:customStyle="1" w:styleId="26">
    <w:name w:val="сновной текст с отступом 2"/>
    <w:basedOn w:val="a"/>
    <w:link w:val="27"/>
    <w:qFormat/>
    <w:rsid w:val="00B82EFA"/>
    <w:pPr>
      <w:ind w:firstLine="720"/>
      <w:jc w:val="both"/>
    </w:pPr>
    <w:rPr>
      <w:sz w:val="26"/>
      <w:lang w:val="x-none" w:eastAsia="x-none"/>
    </w:rPr>
  </w:style>
  <w:style w:type="paragraph" w:customStyle="1" w:styleId="0AA8">
    <w:name w:val="=0: A=&gt;A:8"/>
    <w:qFormat/>
    <w:rsid w:val="00B82EFA"/>
    <w:pPr>
      <w:autoSpaceDE w:val="0"/>
      <w:autoSpaceDN w:val="0"/>
      <w:adjustRightInd w:val="0"/>
    </w:pPr>
    <w:rPr>
      <w:rFonts w:ascii="MS Sans Serif" w:hAnsi="MS Sans Serif"/>
      <w:position w:val="6"/>
      <w:szCs w:val="24"/>
    </w:rPr>
  </w:style>
  <w:style w:type="paragraph" w:customStyle="1" w:styleId="1c">
    <w:name w:val="Основной текст с отступом.Основной текст 1.Нумерованный список !!.Надин стиль"/>
    <w:basedOn w:val="a"/>
    <w:qFormat/>
    <w:rsid w:val="00B82EFA"/>
    <w:pPr>
      <w:widowControl/>
      <w:spacing w:line="300" w:lineRule="exact"/>
      <w:ind w:firstLine="709"/>
      <w:jc w:val="both"/>
    </w:pPr>
    <w:rPr>
      <w:sz w:val="26"/>
      <w:szCs w:val="26"/>
    </w:rPr>
  </w:style>
  <w:style w:type="paragraph" w:customStyle="1" w:styleId="xl74">
    <w:name w:val="xl74"/>
    <w:basedOn w:val="a"/>
    <w:qFormat/>
    <w:rsid w:val="00B82EFA"/>
    <w:pPr>
      <w:widowControl/>
      <w:pBdr>
        <w:left w:val="single" w:sz="8" w:space="0" w:color="auto"/>
        <w:right w:val="single" w:sz="8" w:space="0" w:color="auto"/>
      </w:pBdr>
      <w:spacing w:before="100" w:beforeAutospacing="1" w:after="100" w:afterAutospacing="1"/>
    </w:pPr>
    <w:rPr>
      <w:rFonts w:ascii="Times New Roman CYR" w:hAnsi="Times New Roman CYR"/>
      <w:sz w:val="18"/>
      <w:szCs w:val="18"/>
    </w:rPr>
  </w:style>
  <w:style w:type="paragraph" w:customStyle="1" w:styleId="xl120">
    <w:name w:val="xl120"/>
    <w:basedOn w:val="a"/>
    <w:qFormat/>
    <w:rsid w:val="00B82EFA"/>
    <w:pPr>
      <w:widowControl/>
      <w:pBdr>
        <w:left w:val="single" w:sz="4" w:space="0" w:color="auto"/>
        <w:right w:val="single" w:sz="4" w:space="0" w:color="auto"/>
      </w:pBdr>
      <w:spacing w:before="100" w:beforeAutospacing="1" w:after="100" w:afterAutospacing="1"/>
      <w:jc w:val="center"/>
    </w:pPr>
    <w:rPr>
      <w:b/>
      <w:bCs/>
      <w:sz w:val="24"/>
      <w:szCs w:val="24"/>
    </w:rPr>
  </w:style>
  <w:style w:type="paragraph" w:customStyle="1" w:styleId="afffe">
    <w:name w:val="Левая часть"/>
    <w:basedOn w:val="2"/>
    <w:qFormat/>
    <w:rsid w:val="00B82EFA"/>
    <w:pPr>
      <w:keepNext w:val="0"/>
      <w:spacing w:before="120" w:after="0" w:line="240" w:lineRule="exact"/>
    </w:pPr>
    <w:rPr>
      <w:rFonts w:cs="Times New Roman"/>
      <w:bCs w:val="0"/>
      <w:i w:val="0"/>
      <w:iCs w:val="0"/>
      <w:color w:val="auto"/>
      <w:sz w:val="24"/>
      <w:szCs w:val="26"/>
    </w:rPr>
  </w:style>
  <w:style w:type="paragraph" w:customStyle="1" w:styleId="defscrRUSTxtStyleText">
    <w:name w:val="defscr_RUS_TxtStyleText"/>
    <w:basedOn w:val="a"/>
    <w:qFormat/>
    <w:rsid w:val="00B82EFA"/>
    <w:pPr>
      <w:spacing w:before="120"/>
      <w:ind w:firstLine="425"/>
      <w:jc w:val="both"/>
    </w:pPr>
    <w:rPr>
      <w:noProof/>
      <w:color w:val="000000"/>
      <w:sz w:val="24"/>
    </w:rPr>
  </w:style>
  <w:style w:type="paragraph" w:customStyle="1" w:styleId="font7">
    <w:name w:val="font7"/>
    <w:basedOn w:val="a"/>
    <w:qFormat/>
    <w:rsid w:val="00B82EFA"/>
    <w:pPr>
      <w:widowControl/>
      <w:spacing w:before="100" w:beforeAutospacing="1" w:after="100" w:afterAutospacing="1"/>
    </w:pPr>
    <w:rPr>
      <w:b/>
      <w:bCs/>
      <w:i/>
      <w:iCs/>
      <w:sz w:val="24"/>
      <w:szCs w:val="24"/>
    </w:rPr>
  </w:style>
  <w:style w:type="paragraph" w:customStyle="1" w:styleId="BodyTextIndent21">
    <w:name w:val="Body Text Indent 21"/>
    <w:basedOn w:val="a"/>
    <w:qFormat/>
    <w:rsid w:val="00B82EFA"/>
    <w:pPr>
      <w:widowControl/>
      <w:spacing w:line="360" w:lineRule="auto"/>
      <w:ind w:firstLine="720"/>
      <w:jc w:val="both"/>
    </w:pPr>
    <w:rPr>
      <w:sz w:val="26"/>
    </w:rPr>
  </w:style>
  <w:style w:type="character" w:customStyle="1" w:styleId="rvts48230">
    <w:name w:val="rvts48230"/>
    <w:rsid w:val="00B82EFA"/>
    <w:rPr>
      <w:rFonts w:ascii="Arial" w:hAnsi="Arial" w:cs="Arial"/>
      <w:color w:val="000000"/>
      <w:sz w:val="20"/>
      <w:szCs w:val="20"/>
      <w:u w:val="none"/>
      <w:effect w:val="none"/>
    </w:rPr>
  </w:style>
  <w:style w:type="paragraph" w:customStyle="1" w:styleId="Iauiue12">
    <w:name w:val="Iau?iue12"/>
    <w:qFormat/>
    <w:rsid w:val="00B82EFA"/>
    <w:pPr>
      <w:widowControl w:val="0"/>
    </w:pPr>
  </w:style>
  <w:style w:type="character" w:customStyle="1" w:styleId="paragraph">
    <w:name w:val="paragraph"/>
    <w:rsid w:val="00B82EFA"/>
    <w:rPr>
      <w:rFonts w:cs="Times New Roman"/>
    </w:rPr>
  </w:style>
  <w:style w:type="character" w:customStyle="1" w:styleId="text1">
    <w:name w:val="text1"/>
    <w:rsid w:val="00B82EFA"/>
    <w:rPr>
      <w:rFonts w:ascii="Arial" w:hAnsi="Arial" w:cs="Arial"/>
      <w:color w:val="000000"/>
      <w:sz w:val="20"/>
      <w:szCs w:val="20"/>
      <w:u w:val="none"/>
      <w:effect w:val="none"/>
    </w:rPr>
  </w:style>
  <w:style w:type="character" w:customStyle="1" w:styleId="title21">
    <w:name w:val="title21"/>
    <w:rsid w:val="00B82EFA"/>
    <w:rPr>
      <w:rFonts w:ascii="Arial" w:hAnsi="Arial" w:cs="Arial"/>
      <w:b/>
      <w:bCs/>
      <w:color w:val="333333"/>
      <w:sz w:val="23"/>
      <w:szCs w:val="23"/>
      <w:u w:val="none"/>
      <w:effect w:val="none"/>
    </w:rPr>
  </w:style>
  <w:style w:type="paragraph" w:customStyle="1" w:styleId="210">
    <w:name w:val="Основной текст 21"/>
    <w:basedOn w:val="a"/>
    <w:qFormat/>
    <w:rsid w:val="00B82EFA"/>
    <w:pPr>
      <w:widowControl/>
      <w:spacing w:line="360" w:lineRule="auto"/>
      <w:ind w:firstLine="709"/>
      <w:jc w:val="both"/>
    </w:pPr>
    <w:rPr>
      <w:sz w:val="24"/>
    </w:rPr>
  </w:style>
  <w:style w:type="paragraph" w:customStyle="1" w:styleId="310">
    <w:name w:val="Основной текст с отступом 31"/>
    <w:basedOn w:val="a"/>
    <w:qFormat/>
    <w:rsid w:val="00B82EFA"/>
    <w:pPr>
      <w:widowControl/>
      <w:ind w:firstLine="720"/>
      <w:jc w:val="both"/>
    </w:pPr>
  </w:style>
  <w:style w:type="character" w:customStyle="1" w:styleId="blue21">
    <w:name w:val="blue21"/>
    <w:rsid w:val="00B82EFA"/>
    <w:rPr>
      <w:rFonts w:ascii="Tahoma" w:hAnsi="Tahoma" w:cs="Tahoma"/>
      <w:color w:val="0100CA"/>
      <w:sz w:val="17"/>
      <w:szCs w:val="17"/>
    </w:rPr>
  </w:style>
  <w:style w:type="character" w:customStyle="1" w:styleId="news41">
    <w:name w:val="news41"/>
    <w:rsid w:val="00B82EFA"/>
    <w:rPr>
      <w:rFonts w:cs="Times New Roman"/>
      <w:b/>
      <w:bCs/>
      <w:color w:val="003961"/>
      <w:u w:val="none"/>
      <w:effect w:val="none"/>
    </w:rPr>
  </w:style>
  <w:style w:type="paragraph" w:styleId="affff">
    <w:name w:val="endnote text"/>
    <w:basedOn w:val="a"/>
    <w:link w:val="affff0"/>
    <w:rsid w:val="00B82EFA"/>
    <w:pPr>
      <w:widowControl/>
    </w:pPr>
    <w:rPr>
      <w:lang w:val="x-none" w:eastAsia="x-none"/>
    </w:rPr>
  </w:style>
  <w:style w:type="character" w:customStyle="1" w:styleId="affff0">
    <w:name w:val="Текст концевой сноски Знак"/>
    <w:link w:val="affff"/>
    <w:locked/>
    <w:rsid w:val="00A708AA"/>
    <w:rPr>
      <w:rFonts w:cs="Times New Roman"/>
    </w:rPr>
  </w:style>
  <w:style w:type="character" w:styleId="affff1">
    <w:name w:val="endnote reference"/>
    <w:rsid w:val="00B82EFA"/>
    <w:rPr>
      <w:rFonts w:cs="Times New Roman"/>
      <w:vertAlign w:val="superscript"/>
    </w:rPr>
  </w:style>
  <w:style w:type="paragraph" w:customStyle="1" w:styleId="1d">
    <w:name w:val="Знак Знак Знак1 Знак Знак Знак Знак Знак Знак Знак"/>
    <w:basedOn w:val="a"/>
    <w:qFormat/>
    <w:rsid w:val="00B82EFA"/>
    <w:pPr>
      <w:widowControl/>
      <w:spacing w:after="160" w:line="240" w:lineRule="exact"/>
    </w:pPr>
    <w:rPr>
      <w:rFonts w:ascii="Verdana" w:eastAsia="MS Mincho" w:hAnsi="Verdana"/>
      <w:lang w:val="en-GB" w:eastAsia="en-US"/>
    </w:rPr>
  </w:style>
  <w:style w:type="paragraph" w:customStyle="1" w:styleId="affff2">
    <w:name w:val="Источник"/>
    <w:basedOn w:val="a"/>
    <w:link w:val="affff3"/>
    <w:qFormat/>
    <w:rsid w:val="00B82EFA"/>
    <w:pPr>
      <w:widowControl/>
      <w:jc w:val="right"/>
    </w:pPr>
    <w:rPr>
      <w:i/>
      <w:sz w:val="16"/>
      <w:szCs w:val="16"/>
      <w:lang w:val="x-none" w:eastAsia="x-none"/>
    </w:rPr>
  </w:style>
  <w:style w:type="character" w:customStyle="1" w:styleId="affff3">
    <w:name w:val="Источник Знак"/>
    <w:link w:val="affff2"/>
    <w:locked/>
    <w:rsid w:val="00FD0BC2"/>
    <w:rPr>
      <w:rFonts w:cs="Times New Roman"/>
      <w:i/>
      <w:sz w:val="16"/>
      <w:szCs w:val="16"/>
    </w:rPr>
  </w:style>
  <w:style w:type="paragraph" w:customStyle="1" w:styleId="affff4">
    <w:name w:val="Текст справа"/>
    <w:basedOn w:val="a"/>
    <w:qFormat/>
    <w:rsid w:val="00B82EFA"/>
    <w:pPr>
      <w:widowControl/>
      <w:spacing w:after="100"/>
      <w:ind w:left="2880" w:firstLine="709"/>
      <w:jc w:val="both"/>
    </w:pPr>
    <w:rPr>
      <w:bCs/>
    </w:rPr>
  </w:style>
  <w:style w:type="paragraph" w:customStyle="1" w:styleId="affff5">
    <w:name w:val="Заголовок текста справа"/>
    <w:basedOn w:val="a"/>
    <w:qFormat/>
    <w:rsid w:val="00B82EFA"/>
    <w:pPr>
      <w:widowControl/>
      <w:ind w:left="2880"/>
      <w:jc w:val="center"/>
    </w:pPr>
    <w:rPr>
      <w:b/>
      <w:color w:val="FF0000"/>
      <w:sz w:val="24"/>
      <w:szCs w:val="24"/>
    </w:rPr>
  </w:style>
  <w:style w:type="character" w:customStyle="1" w:styleId="textzag1">
    <w:name w:val="textzag1"/>
    <w:rsid w:val="00B82EFA"/>
    <w:rPr>
      <w:rFonts w:ascii="Arial" w:hAnsi="Arial" w:cs="Arial"/>
      <w:b/>
      <w:bCs/>
      <w:sz w:val="24"/>
      <w:szCs w:val="24"/>
    </w:rPr>
  </w:style>
  <w:style w:type="character" w:customStyle="1" w:styleId="1e">
    <w:name w:val="Знак Знак1"/>
    <w:rsid w:val="00B82EFA"/>
    <w:rPr>
      <w:rFonts w:cs="Arial"/>
      <w:bCs/>
      <w:i/>
      <w:iCs/>
      <w:color w:val="FF0000"/>
      <w:sz w:val="32"/>
      <w:szCs w:val="32"/>
      <w:lang w:val="ru-RU" w:eastAsia="ru-RU" w:bidi="ar-SA"/>
    </w:rPr>
  </w:style>
  <w:style w:type="character" w:customStyle="1" w:styleId="source1">
    <w:name w:val="source1"/>
    <w:rsid w:val="00B82EFA"/>
    <w:rPr>
      <w:rFonts w:ascii="Tahoma" w:hAnsi="Tahoma" w:cs="Tahoma"/>
      <w:sz w:val="18"/>
      <w:szCs w:val="18"/>
    </w:rPr>
  </w:style>
  <w:style w:type="character" w:customStyle="1" w:styleId="28">
    <w:name w:val="Заголовок 2 Знак Знак"/>
    <w:aliases w:val="Знак1 Знак Знак,Заголовок 2 Знак1 Знак Знак,Заголовок 2 Знак Знак Знак Знак,Знак1 Знак Знак Знак Знак Знак Знак Знак Знак,Заголовок 21 Знак,Заголовок 2 Знак1 Знак2,Знак1 Знак1 Знак,Заголовок 2 Знак1 Знак1 Знак,numbered indent 2 Зн"/>
    <w:rsid w:val="00B82EFA"/>
    <w:rPr>
      <w:rFonts w:ascii="Arial" w:hAnsi="Arial" w:cs="Arial"/>
      <w:b/>
      <w:bCs/>
      <w:i/>
      <w:iCs/>
      <w:sz w:val="28"/>
      <w:szCs w:val="28"/>
      <w:lang w:val="ru-RU" w:eastAsia="ru-RU" w:bidi="ar-SA"/>
    </w:rPr>
  </w:style>
  <w:style w:type="character" w:customStyle="1" w:styleId="1f">
    <w:name w:val="Заголовок 1 Знак Знак"/>
    <w:aliases w:val="Знак2 Знак Знак Знак Знак, Знак2 Знак Знак Знак Знак"/>
    <w:rsid w:val="00B82EFA"/>
    <w:rPr>
      <w:rFonts w:ascii="Arial" w:hAnsi="Arial" w:cs="Arial"/>
      <w:b/>
      <w:bCs/>
      <w:kern w:val="32"/>
      <w:sz w:val="32"/>
      <w:szCs w:val="32"/>
      <w:lang w:val="ru-RU" w:eastAsia="ru-RU" w:bidi="ar-SA"/>
    </w:rPr>
  </w:style>
  <w:style w:type="paragraph" w:customStyle="1" w:styleId="CharChar1">
    <w:name w:val="Char Char Знак Знак Знак Знак Знак Знак Знак Знак1 Знак"/>
    <w:basedOn w:val="a"/>
    <w:qFormat/>
    <w:rsid w:val="00B82EFA"/>
    <w:pPr>
      <w:widowControl/>
      <w:spacing w:after="160" w:line="240" w:lineRule="exact"/>
    </w:pPr>
    <w:rPr>
      <w:rFonts w:ascii="Verdana" w:eastAsia="MS Mincho" w:hAnsi="Verdana"/>
      <w:lang w:val="en-GB" w:eastAsia="en-US"/>
    </w:rPr>
  </w:style>
  <w:style w:type="paragraph" w:customStyle="1" w:styleId="CharChar">
    <w:name w:val="Char Char Знак Знак Знак Знак Знак Знак Знак Знак"/>
    <w:basedOn w:val="a"/>
    <w:qFormat/>
    <w:rsid w:val="00B82EFA"/>
    <w:pPr>
      <w:widowControl/>
      <w:spacing w:after="160" w:line="240" w:lineRule="exact"/>
    </w:pPr>
    <w:rPr>
      <w:rFonts w:ascii="Verdana" w:eastAsia="MS Mincho" w:hAnsi="Verdana"/>
      <w:lang w:val="en-GB" w:eastAsia="en-US"/>
    </w:rPr>
  </w:style>
  <w:style w:type="paragraph" w:customStyle="1" w:styleId="CharChar10">
    <w:name w:val="Char Char Знак Знак Знак Знак Знак Знак Знак Знак Знак Знак Знак1 Знак Знак Знак Знак Знак Знак"/>
    <w:basedOn w:val="a"/>
    <w:qFormat/>
    <w:rsid w:val="00B82EFA"/>
    <w:pPr>
      <w:widowControl/>
      <w:spacing w:after="160" w:line="240" w:lineRule="exact"/>
    </w:pPr>
    <w:rPr>
      <w:rFonts w:ascii="Verdana" w:eastAsia="MS Mincho" w:hAnsi="Verdana"/>
      <w:lang w:val="en-GB" w:eastAsia="en-US"/>
    </w:rPr>
  </w:style>
  <w:style w:type="paragraph" w:customStyle="1" w:styleId="CharChar11">
    <w:name w:val="Char Char Знак Знак Знак Знак Знак Знак Знак Знак Знак Знак Знак Знак Знак Знак Знак Знак Знак1 Знак Знак Знак Знак Знак Знак"/>
    <w:basedOn w:val="a"/>
    <w:qFormat/>
    <w:rsid w:val="00B82EFA"/>
    <w:pPr>
      <w:widowControl/>
      <w:spacing w:after="160" w:line="240" w:lineRule="exact"/>
    </w:pPr>
    <w:rPr>
      <w:rFonts w:ascii="Verdana" w:eastAsia="MS Mincho" w:hAnsi="Verdana"/>
      <w:lang w:val="en-GB" w:eastAsia="en-US"/>
    </w:rPr>
  </w:style>
  <w:style w:type="paragraph" w:customStyle="1" w:styleId="CharChar110">
    <w:name w:val="Char Char Знак Знак Знак Знак Знак Знак Знак Знак1 Знак Знак Знак1 Знак Знак Знак Знак Знак Знак Знак Знак Знак"/>
    <w:basedOn w:val="a"/>
    <w:qFormat/>
    <w:rsid w:val="00B82EFA"/>
    <w:pPr>
      <w:widowControl/>
      <w:spacing w:after="160" w:line="240" w:lineRule="exact"/>
    </w:pPr>
    <w:rPr>
      <w:rFonts w:ascii="Verdana" w:eastAsia="MS Mincho" w:hAnsi="Verdana"/>
      <w:lang w:val="en-GB" w:eastAsia="en-US"/>
    </w:rPr>
  </w:style>
  <w:style w:type="paragraph" w:customStyle="1" w:styleId="CharChar12">
    <w:name w:val="Char Char Знак Знак Знак Знак Знак Знак Знак Знак1 Знак Знак Знак"/>
    <w:basedOn w:val="a"/>
    <w:qFormat/>
    <w:rsid w:val="00B82EFA"/>
    <w:pPr>
      <w:widowControl/>
      <w:spacing w:after="160" w:line="240" w:lineRule="exact"/>
    </w:pPr>
    <w:rPr>
      <w:rFonts w:ascii="Verdana" w:eastAsia="MS Mincho" w:hAnsi="Verdana"/>
      <w:lang w:val="en-GB" w:eastAsia="en-US"/>
    </w:rPr>
  </w:style>
  <w:style w:type="paragraph" w:customStyle="1" w:styleId="CharChar0">
    <w:name w:val="Char Char Знак Знак"/>
    <w:basedOn w:val="a"/>
    <w:qFormat/>
    <w:rsid w:val="00B82EFA"/>
    <w:pPr>
      <w:widowControl/>
      <w:spacing w:after="160" w:line="240" w:lineRule="exact"/>
    </w:pPr>
    <w:rPr>
      <w:rFonts w:ascii="Verdana" w:eastAsia="MS Mincho" w:hAnsi="Verdana"/>
      <w:lang w:val="en-GB" w:eastAsia="en-US"/>
    </w:rPr>
  </w:style>
  <w:style w:type="paragraph" w:customStyle="1" w:styleId="CharChar111">
    <w:name w:val="Char Char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1 Знак Знак Знак"/>
    <w:basedOn w:val="a"/>
    <w:qFormat/>
    <w:rsid w:val="00B82EFA"/>
    <w:pPr>
      <w:widowControl/>
      <w:spacing w:after="160" w:line="240" w:lineRule="exact"/>
    </w:pPr>
    <w:rPr>
      <w:rFonts w:ascii="Verdana" w:eastAsia="MS Mincho" w:hAnsi="Verdana"/>
      <w:lang w:val="en-GB" w:eastAsia="en-US"/>
    </w:rPr>
  </w:style>
  <w:style w:type="character" w:customStyle="1" w:styleId="ntext1">
    <w:name w:val="ntext1"/>
    <w:rsid w:val="00B82EFA"/>
    <w:rPr>
      <w:rFonts w:ascii="Verdana" w:hAnsi="Verdana" w:cs="Times New Roman"/>
      <w:color w:val="000000"/>
      <w:sz w:val="18"/>
      <w:szCs w:val="18"/>
      <w:u w:val="none"/>
      <w:effect w:val="none"/>
    </w:rPr>
  </w:style>
  <w:style w:type="paragraph" w:customStyle="1" w:styleId="artx">
    <w:name w:val="artx"/>
    <w:basedOn w:val="a"/>
    <w:qFormat/>
    <w:rsid w:val="00B82EFA"/>
    <w:pPr>
      <w:widowControl/>
    </w:pPr>
    <w:rPr>
      <w:rFonts w:ascii="Arial" w:hAnsi="Arial" w:cs="Arial"/>
      <w:color w:val="000000"/>
      <w:sz w:val="18"/>
      <w:szCs w:val="18"/>
    </w:rPr>
  </w:style>
  <w:style w:type="paragraph" w:customStyle="1" w:styleId="140">
    <w:name w:val="14"/>
    <w:basedOn w:val="a"/>
    <w:qFormat/>
    <w:rsid w:val="00B82EFA"/>
    <w:pPr>
      <w:widowControl/>
      <w:spacing w:before="100" w:beforeAutospacing="1" w:after="100" w:afterAutospacing="1"/>
    </w:pPr>
    <w:rPr>
      <w:sz w:val="24"/>
      <w:szCs w:val="24"/>
    </w:rPr>
  </w:style>
  <w:style w:type="paragraph" w:customStyle="1" w:styleId="1f0">
    <w:name w:val="Знак Знак Знак1 Знак Знак Знак Знак Знак Знак Знак Знак Знак Знак Знак Знак Знак Знак Знак Знак Знак"/>
    <w:basedOn w:val="a"/>
    <w:qFormat/>
    <w:rsid w:val="00B82EFA"/>
    <w:pPr>
      <w:widowControl/>
      <w:spacing w:after="160" w:line="240" w:lineRule="exact"/>
      <w:jc w:val="both"/>
    </w:pPr>
    <w:rPr>
      <w:rFonts w:ascii="Verdana" w:hAnsi="Verdana"/>
      <w:lang w:val="en-US" w:eastAsia="en-US"/>
    </w:rPr>
  </w:style>
  <w:style w:type="paragraph" w:customStyle="1" w:styleId="1f1">
    <w:name w:val="Знак Знак Знак1 Знак Знак Знак Знак Знак Знак Знак Знак Знак Знак Знак Знак Знак Знак Знак Знак Знак Знак"/>
    <w:basedOn w:val="a"/>
    <w:qFormat/>
    <w:rsid w:val="00B82EFA"/>
    <w:pPr>
      <w:widowControl/>
      <w:spacing w:after="160" w:line="240" w:lineRule="exact"/>
      <w:jc w:val="both"/>
    </w:pPr>
    <w:rPr>
      <w:rFonts w:ascii="Verdana" w:hAnsi="Verdana"/>
      <w:lang w:val="en-US" w:eastAsia="en-US"/>
    </w:rPr>
  </w:style>
  <w:style w:type="paragraph" w:customStyle="1" w:styleId="text19">
    <w:name w:val="text19"/>
    <w:basedOn w:val="a"/>
    <w:qFormat/>
    <w:rsid w:val="000C365D"/>
    <w:pPr>
      <w:widowControl/>
      <w:spacing w:after="216" w:line="312" w:lineRule="auto"/>
    </w:pPr>
    <w:rPr>
      <w:rFonts w:ascii="Arial" w:hAnsi="Arial" w:cs="Arial"/>
      <w:sz w:val="18"/>
      <w:szCs w:val="18"/>
    </w:rPr>
  </w:style>
  <w:style w:type="character" w:customStyle="1" w:styleId="subscr1">
    <w:name w:val="subscr1"/>
    <w:rsid w:val="00491206"/>
    <w:rPr>
      <w:rFonts w:cs="Times New Roman"/>
    </w:rPr>
  </w:style>
  <w:style w:type="paragraph" w:customStyle="1" w:styleId="xl40">
    <w:name w:val="xl40"/>
    <w:basedOn w:val="a"/>
    <w:qFormat/>
    <w:rsid w:val="00491206"/>
    <w:pPr>
      <w:widowControl/>
      <w:overflowPunct w:val="0"/>
      <w:autoSpaceDE w:val="0"/>
      <w:autoSpaceDN w:val="0"/>
      <w:adjustRightInd w:val="0"/>
      <w:spacing w:before="100" w:after="100"/>
      <w:textAlignment w:val="baseline"/>
    </w:pPr>
    <w:rPr>
      <w:rFonts w:ascii="Courier New" w:hAnsi="Courier New"/>
      <w:sz w:val="16"/>
    </w:rPr>
  </w:style>
  <w:style w:type="paragraph" w:customStyle="1" w:styleId="xl26">
    <w:name w:val="xl26"/>
    <w:basedOn w:val="a"/>
    <w:qFormat/>
    <w:rsid w:val="00491206"/>
    <w:pPr>
      <w:widowControl/>
      <w:pBdr>
        <w:left w:val="single" w:sz="4"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bl0">
    <w:name w:val="bl0"/>
    <w:basedOn w:val="a"/>
    <w:qFormat/>
    <w:rsid w:val="00491206"/>
    <w:pPr>
      <w:widowControl/>
      <w:spacing w:before="100" w:beforeAutospacing="1" w:after="100" w:afterAutospacing="1"/>
    </w:pPr>
    <w:rPr>
      <w:b/>
      <w:bCs/>
    </w:rPr>
  </w:style>
  <w:style w:type="paragraph" w:customStyle="1" w:styleId="bl1">
    <w:name w:val="bl1"/>
    <w:basedOn w:val="a"/>
    <w:qFormat/>
    <w:rsid w:val="00491206"/>
    <w:pPr>
      <w:widowControl/>
      <w:spacing w:before="100" w:beforeAutospacing="1" w:after="100" w:afterAutospacing="1"/>
    </w:pPr>
  </w:style>
  <w:style w:type="paragraph" w:customStyle="1" w:styleId="xl27">
    <w:name w:val="xl27"/>
    <w:basedOn w:val="a"/>
    <w:qFormat/>
    <w:rsid w:val="00491206"/>
    <w:pPr>
      <w:widowControl/>
      <w:shd w:val="clear" w:color="auto" w:fill="FFFFFF"/>
      <w:spacing w:before="100" w:beforeAutospacing="1" w:after="100" w:afterAutospacing="1"/>
      <w:jc w:val="right"/>
    </w:pPr>
    <w:rPr>
      <w:color w:val="003366"/>
      <w:sz w:val="24"/>
      <w:szCs w:val="24"/>
    </w:rPr>
  </w:style>
  <w:style w:type="paragraph" w:customStyle="1" w:styleId="xl28">
    <w:name w:val="xl28"/>
    <w:basedOn w:val="a"/>
    <w:qFormat/>
    <w:rsid w:val="00491206"/>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003366"/>
      <w:sz w:val="24"/>
      <w:szCs w:val="24"/>
    </w:rPr>
  </w:style>
  <w:style w:type="paragraph" w:customStyle="1" w:styleId="xl30">
    <w:name w:val="xl30"/>
    <w:basedOn w:val="a"/>
    <w:qFormat/>
    <w:rsid w:val="0049120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cs="Arial Unicode MS"/>
      <w:sz w:val="24"/>
      <w:szCs w:val="24"/>
    </w:rPr>
  </w:style>
  <w:style w:type="paragraph" w:customStyle="1" w:styleId="xl31">
    <w:name w:val="xl31"/>
    <w:basedOn w:val="a"/>
    <w:qFormat/>
    <w:rsid w:val="00491206"/>
    <w:pPr>
      <w:widowControl/>
      <w:shd w:val="clear" w:color="auto" w:fill="FFFFFF"/>
      <w:spacing w:before="100" w:beforeAutospacing="1" w:after="100" w:afterAutospacing="1"/>
      <w:jc w:val="right"/>
    </w:pPr>
    <w:rPr>
      <w:b/>
      <w:bCs/>
      <w:color w:val="003366"/>
      <w:sz w:val="24"/>
      <w:szCs w:val="24"/>
    </w:rPr>
  </w:style>
  <w:style w:type="paragraph" w:customStyle="1" w:styleId="xl32">
    <w:name w:val="xl32"/>
    <w:basedOn w:val="a"/>
    <w:qFormat/>
    <w:rsid w:val="00491206"/>
    <w:pPr>
      <w:widowControl/>
      <w:shd w:val="clear" w:color="auto" w:fill="FFFFFF"/>
      <w:spacing w:before="100" w:beforeAutospacing="1" w:after="100" w:afterAutospacing="1"/>
      <w:jc w:val="center"/>
    </w:pPr>
    <w:rPr>
      <w:b/>
      <w:bCs/>
      <w:color w:val="003366"/>
      <w:sz w:val="24"/>
      <w:szCs w:val="24"/>
    </w:rPr>
  </w:style>
  <w:style w:type="paragraph" w:customStyle="1" w:styleId="qs1">
    <w:name w:val="qs1"/>
    <w:basedOn w:val="a"/>
    <w:qFormat/>
    <w:rsid w:val="00491206"/>
    <w:pPr>
      <w:widowControl/>
      <w:pBdr>
        <w:left w:val="single" w:sz="48" w:space="13" w:color="B1CAD8"/>
      </w:pBdr>
      <w:spacing w:before="201" w:after="201"/>
    </w:pPr>
    <w:rPr>
      <w:rFonts w:ascii="Arial" w:hAnsi="Arial" w:cs="Arial"/>
      <w:color w:val="000000"/>
      <w:sz w:val="24"/>
      <w:szCs w:val="24"/>
    </w:rPr>
  </w:style>
  <w:style w:type="character" w:customStyle="1" w:styleId="37">
    <w:name w:val="Основной текст 3 Знак Знак Знак"/>
    <w:rsid w:val="00491206"/>
    <w:rPr>
      <w:rFonts w:cs="Times New Roman"/>
      <w:sz w:val="28"/>
      <w:lang w:val="ru-RU" w:eastAsia="ru-RU" w:bidi="ar-SA"/>
    </w:rPr>
  </w:style>
  <w:style w:type="character" w:customStyle="1" w:styleId="Iniiaiieoaeno3CiaeCiaeCiae">
    <w:name w:val="Iniiaiie oaeno 3 Ciae Ciae Ciae"/>
    <w:rsid w:val="00491206"/>
    <w:rPr>
      <w:rFonts w:cs="Times New Roman"/>
      <w:sz w:val="28"/>
      <w:lang w:val="ru-RU" w:eastAsia="x-none"/>
    </w:rPr>
  </w:style>
  <w:style w:type="character" w:customStyle="1" w:styleId="style11">
    <w:name w:val="style11"/>
    <w:rsid w:val="00491206"/>
    <w:rPr>
      <w:rFonts w:cs="Times New Roman"/>
      <w:b/>
      <w:bCs/>
      <w:color w:val="666666"/>
      <w:sz w:val="30"/>
      <w:szCs w:val="30"/>
    </w:rPr>
  </w:style>
  <w:style w:type="character" w:customStyle="1" w:styleId="head10">
    <w:name w:val="head1"/>
    <w:rsid w:val="00491206"/>
    <w:rPr>
      <w:rFonts w:ascii="Arial" w:hAnsi="Arial" w:cs="Arial"/>
      <w:b/>
      <w:bCs/>
      <w:color w:val="000000"/>
      <w:sz w:val="18"/>
      <w:szCs w:val="18"/>
    </w:rPr>
  </w:style>
  <w:style w:type="paragraph" w:customStyle="1" w:styleId="center">
    <w:name w:val="center"/>
    <w:basedOn w:val="a"/>
    <w:qFormat/>
    <w:rsid w:val="00491206"/>
    <w:pPr>
      <w:widowControl/>
      <w:spacing w:before="100" w:beforeAutospacing="1" w:after="100" w:afterAutospacing="1"/>
    </w:pPr>
    <w:rPr>
      <w:rFonts w:ascii="Arial" w:hAnsi="Arial" w:cs="Arial"/>
      <w:color w:val="333333"/>
      <w:sz w:val="18"/>
      <w:szCs w:val="18"/>
    </w:rPr>
  </w:style>
  <w:style w:type="paragraph" w:customStyle="1" w:styleId="cap">
    <w:name w:val="cap"/>
    <w:basedOn w:val="a"/>
    <w:qFormat/>
    <w:rsid w:val="00491206"/>
    <w:pPr>
      <w:widowControl/>
      <w:spacing w:before="84" w:after="17" w:line="234" w:lineRule="atLeast"/>
    </w:pPr>
    <w:rPr>
      <w:rFonts w:ascii="Verdana" w:hAnsi="Verdana"/>
      <w:color w:val="A76D00"/>
    </w:rPr>
  </w:style>
  <w:style w:type="paragraph" w:customStyle="1" w:styleId="author">
    <w:name w:val="author"/>
    <w:basedOn w:val="a"/>
    <w:qFormat/>
    <w:rsid w:val="00491206"/>
    <w:pPr>
      <w:widowControl/>
      <w:shd w:val="clear" w:color="auto" w:fill="E8EAEA"/>
      <w:spacing w:before="400" w:after="200"/>
    </w:pPr>
    <w:rPr>
      <w:rFonts w:ascii="Arial" w:hAnsi="Arial" w:cs="Arial"/>
    </w:rPr>
  </w:style>
  <w:style w:type="character" w:customStyle="1" w:styleId="smallb1">
    <w:name w:val="smallb1"/>
    <w:rsid w:val="00491206"/>
    <w:rPr>
      <w:rFonts w:ascii="Tahoma" w:hAnsi="Tahoma" w:cs="Tahoma"/>
      <w:b/>
      <w:bCs/>
      <w:sz w:val="16"/>
      <w:szCs w:val="16"/>
    </w:rPr>
  </w:style>
  <w:style w:type="character" w:customStyle="1" w:styleId="small1">
    <w:name w:val="small1"/>
    <w:rsid w:val="00491206"/>
    <w:rPr>
      <w:rFonts w:ascii="Tahoma" w:hAnsi="Tahoma" w:cs="Tahoma"/>
      <w:sz w:val="16"/>
      <w:szCs w:val="16"/>
    </w:rPr>
  </w:style>
  <w:style w:type="paragraph" w:customStyle="1" w:styleId="xl34">
    <w:name w:val="xl34"/>
    <w:basedOn w:val="a"/>
    <w:qFormat/>
    <w:rsid w:val="00491206"/>
    <w:pPr>
      <w:widowControl/>
      <w:pBdr>
        <w:bottom w:val="single" w:sz="8" w:space="0" w:color="auto"/>
        <w:right w:val="single" w:sz="8" w:space="0" w:color="auto"/>
      </w:pBdr>
      <w:spacing w:before="100" w:beforeAutospacing="1" w:after="100" w:afterAutospacing="1"/>
      <w:jc w:val="center"/>
      <w:textAlignment w:val="center"/>
    </w:pPr>
    <w:rPr>
      <w:b/>
      <w:bCs/>
      <w:sz w:val="40"/>
      <w:szCs w:val="40"/>
    </w:rPr>
  </w:style>
  <w:style w:type="paragraph" w:customStyle="1" w:styleId="xl35">
    <w:name w:val="xl35"/>
    <w:basedOn w:val="a"/>
    <w:qFormat/>
    <w:rsid w:val="00491206"/>
    <w:pPr>
      <w:widowControl/>
      <w:pBdr>
        <w:top w:val="single" w:sz="8" w:space="0" w:color="auto"/>
        <w:left w:val="single" w:sz="8" w:space="0" w:color="auto"/>
        <w:right w:val="single" w:sz="8" w:space="0" w:color="auto"/>
      </w:pBdr>
      <w:spacing w:before="100" w:beforeAutospacing="1" w:after="100" w:afterAutospacing="1"/>
      <w:jc w:val="center"/>
      <w:textAlignment w:val="center"/>
    </w:pPr>
    <w:rPr>
      <w:b/>
      <w:bCs/>
      <w:sz w:val="40"/>
      <w:szCs w:val="40"/>
    </w:rPr>
  </w:style>
  <w:style w:type="paragraph" w:customStyle="1" w:styleId="xl36">
    <w:name w:val="xl36"/>
    <w:basedOn w:val="a"/>
    <w:qFormat/>
    <w:rsid w:val="00491206"/>
    <w:pPr>
      <w:widowControl/>
      <w:pBdr>
        <w:left w:val="single" w:sz="8" w:space="0" w:color="auto"/>
        <w:bottom w:val="single" w:sz="8" w:space="0" w:color="auto"/>
        <w:right w:val="single" w:sz="8" w:space="0" w:color="auto"/>
      </w:pBdr>
      <w:spacing w:before="100" w:beforeAutospacing="1" w:after="100" w:afterAutospacing="1"/>
      <w:jc w:val="center"/>
      <w:textAlignment w:val="center"/>
    </w:pPr>
    <w:rPr>
      <w:b/>
      <w:bCs/>
      <w:sz w:val="40"/>
      <w:szCs w:val="40"/>
    </w:rPr>
  </w:style>
  <w:style w:type="paragraph" w:customStyle="1" w:styleId="xl38">
    <w:name w:val="xl38"/>
    <w:basedOn w:val="a"/>
    <w:qFormat/>
    <w:rsid w:val="00491206"/>
    <w:pPr>
      <w:widowControl/>
      <w:pBdr>
        <w:top w:val="single" w:sz="8" w:space="0" w:color="auto"/>
        <w:bottom w:val="single" w:sz="8" w:space="0" w:color="auto"/>
      </w:pBdr>
      <w:spacing w:before="100" w:beforeAutospacing="1" w:after="100" w:afterAutospacing="1"/>
      <w:jc w:val="center"/>
    </w:pPr>
    <w:rPr>
      <w:b/>
      <w:bCs/>
      <w:sz w:val="40"/>
      <w:szCs w:val="40"/>
    </w:rPr>
  </w:style>
  <w:style w:type="paragraph" w:customStyle="1" w:styleId="xl39">
    <w:name w:val="xl39"/>
    <w:basedOn w:val="a"/>
    <w:qFormat/>
    <w:rsid w:val="00491206"/>
    <w:pPr>
      <w:widowControl/>
      <w:pBdr>
        <w:top w:val="single" w:sz="8" w:space="0" w:color="auto"/>
        <w:bottom w:val="single" w:sz="8" w:space="0" w:color="auto"/>
        <w:right w:val="single" w:sz="8" w:space="0" w:color="auto"/>
      </w:pBdr>
      <w:spacing w:before="100" w:beforeAutospacing="1" w:after="100" w:afterAutospacing="1"/>
      <w:jc w:val="center"/>
    </w:pPr>
    <w:rPr>
      <w:b/>
      <w:bCs/>
      <w:sz w:val="40"/>
      <w:szCs w:val="40"/>
    </w:rPr>
  </w:style>
  <w:style w:type="paragraph" w:customStyle="1" w:styleId="xl41">
    <w:name w:val="xl41"/>
    <w:basedOn w:val="a"/>
    <w:qFormat/>
    <w:rsid w:val="00491206"/>
    <w:pPr>
      <w:widowControl/>
      <w:pBdr>
        <w:left w:val="single" w:sz="8" w:space="12" w:color="auto"/>
        <w:bottom w:val="single" w:sz="8" w:space="0" w:color="auto"/>
        <w:right w:val="single" w:sz="8" w:space="0" w:color="auto"/>
      </w:pBdr>
      <w:spacing w:before="100" w:beforeAutospacing="1" w:after="100" w:afterAutospacing="1"/>
      <w:ind w:firstLineChars="100" w:firstLine="100"/>
      <w:textAlignment w:val="center"/>
    </w:pPr>
    <w:rPr>
      <w:b/>
      <w:bCs/>
      <w:sz w:val="40"/>
      <w:szCs w:val="40"/>
    </w:rPr>
  </w:style>
  <w:style w:type="paragraph" w:customStyle="1" w:styleId="xl42">
    <w:name w:val="xl42"/>
    <w:basedOn w:val="a"/>
    <w:qFormat/>
    <w:rsid w:val="00491206"/>
    <w:pPr>
      <w:widowControl/>
      <w:spacing w:before="100" w:beforeAutospacing="1" w:after="100" w:afterAutospacing="1"/>
      <w:ind w:firstLineChars="200" w:firstLine="200"/>
      <w:textAlignment w:val="center"/>
    </w:pPr>
    <w:rPr>
      <w:b/>
      <w:bCs/>
      <w:sz w:val="40"/>
      <w:szCs w:val="40"/>
    </w:rPr>
  </w:style>
  <w:style w:type="paragraph" w:customStyle="1" w:styleId="xl43">
    <w:name w:val="xl43"/>
    <w:basedOn w:val="a"/>
    <w:qFormat/>
    <w:rsid w:val="00491206"/>
    <w:pPr>
      <w:widowControl/>
      <w:pBdr>
        <w:top w:val="single" w:sz="8" w:space="0" w:color="auto"/>
      </w:pBdr>
      <w:spacing w:before="100" w:beforeAutospacing="1" w:after="100" w:afterAutospacing="1"/>
      <w:textAlignment w:val="center"/>
    </w:pPr>
    <w:rPr>
      <w:b/>
      <w:bCs/>
      <w:sz w:val="40"/>
      <w:szCs w:val="40"/>
    </w:rPr>
  </w:style>
  <w:style w:type="paragraph" w:customStyle="1" w:styleId="xl44">
    <w:name w:val="xl44"/>
    <w:basedOn w:val="a"/>
    <w:qFormat/>
    <w:rsid w:val="00491206"/>
    <w:pPr>
      <w:widowControl/>
      <w:pBdr>
        <w:top w:val="single" w:sz="8" w:space="0" w:color="auto"/>
        <w:left w:val="single" w:sz="4" w:space="0" w:color="auto"/>
        <w:right w:val="single" w:sz="8" w:space="0" w:color="auto"/>
      </w:pBdr>
      <w:spacing w:before="100" w:beforeAutospacing="1" w:after="100" w:afterAutospacing="1"/>
      <w:jc w:val="center"/>
      <w:textAlignment w:val="center"/>
    </w:pPr>
    <w:rPr>
      <w:b/>
      <w:bCs/>
      <w:sz w:val="40"/>
      <w:szCs w:val="40"/>
    </w:rPr>
  </w:style>
  <w:style w:type="paragraph" w:customStyle="1" w:styleId="xl45">
    <w:name w:val="xl45"/>
    <w:basedOn w:val="a"/>
    <w:qFormat/>
    <w:rsid w:val="00491206"/>
    <w:pPr>
      <w:widowControl/>
      <w:pBdr>
        <w:left w:val="single" w:sz="4" w:space="0" w:color="auto"/>
        <w:bottom w:val="single" w:sz="8" w:space="0" w:color="auto"/>
        <w:right w:val="single" w:sz="8" w:space="0" w:color="auto"/>
      </w:pBdr>
      <w:spacing w:before="100" w:beforeAutospacing="1" w:after="100" w:afterAutospacing="1"/>
      <w:jc w:val="center"/>
      <w:textAlignment w:val="center"/>
    </w:pPr>
    <w:rPr>
      <w:b/>
      <w:bCs/>
      <w:sz w:val="40"/>
      <w:szCs w:val="40"/>
    </w:rPr>
  </w:style>
  <w:style w:type="paragraph" w:customStyle="1" w:styleId="affff6">
    <w:name w:val="Письмо"/>
    <w:basedOn w:val="a"/>
    <w:qFormat/>
    <w:rsid w:val="00491206"/>
    <w:pPr>
      <w:widowControl/>
      <w:tabs>
        <w:tab w:val="left" w:pos="720"/>
      </w:tabs>
      <w:spacing w:line="340" w:lineRule="exact"/>
      <w:ind w:firstLine="720"/>
      <w:jc w:val="both"/>
    </w:pPr>
    <w:rPr>
      <w:sz w:val="28"/>
    </w:rPr>
  </w:style>
  <w:style w:type="paragraph" w:customStyle="1" w:styleId="justify2">
    <w:name w:val="justify2"/>
    <w:basedOn w:val="a"/>
    <w:qFormat/>
    <w:rsid w:val="00491206"/>
    <w:pPr>
      <w:widowControl/>
      <w:spacing w:before="75" w:after="100" w:afterAutospacing="1"/>
      <w:ind w:firstLine="600"/>
      <w:jc w:val="both"/>
    </w:pPr>
    <w:rPr>
      <w:rFonts w:ascii="Verdana" w:hAnsi="Verdana"/>
      <w:sz w:val="18"/>
      <w:szCs w:val="18"/>
    </w:rPr>
  </w:style>
  <w:style w:type="character" w:customStyle="1" w:styleId="c1">
    <w:name w:val="c1"/>
    <w:rsid w:val="00491206"/>
    <w:rPr>
      <w:rFonts w:cs="Times New Roman"/>
      <w:color w:val="0000FF"/>
    </w:rPr>
  </w:style>
  <w:style w:type="paragraph" w:customStyle="1" w:styleId="affff7">
    <w:name w:val="#Таблица названия столбцов"/>
    <w:basedOn w:val="a"/>
    <w:qFormat/>
    <w:rsid w:val="00491206"/>
    <w:pPr>
      <w:widowControl/>
      <w:jc w:val="center"/>
    </w:pPr>
    <w:rPr>
      <w:b/>
    </w:rPr>
  </w:style>
  <w:style w:type="paragraph" w:customStyle="1" w:styleId="affff8">
    <w:name w:val="#Таблица цифры"/>
    <w:basedOn w:val="a"/>
    <w:qFormat/>
    <w:rsid w:val="00491206"/>
    <w:pPr>
      <w:widowControl/>
      <w:jc w:val="center"/>
    </w:pPr>
  </w:style>
  <w:style w:type="paragraph" w:customStyle="1" w:styleId="affff9">
    <w:name w:val="Источник основной"/>
    <w:basedOn w:val="a"/>
    <w:qFormat/>
    <w:rsid w:val="00491206"/>
    <w:pPr>
      <w:keepLines/>
      <w:widowControl/>
      <w:spacing w:before="60"/>
      <w:jc w:val="both"/>
    </w:pPr>
    <w:rPr>
      <w:sz w:val="18"/>
    </w:rPr>
  </w:style>
  <w:style w:type="paragraph" w:customStyle="1" w:styleId="affffa">
    <w:name w:val="Источник последний абзац"/>
    <w:basedOn w:val="affff9"/>
    <w:qFormat/>
    <w:rsid w:val="00491206"/>
    <w:pPr>
      <w:spacing w:after="120"/>
    </w:pPr>
  </w:style>
  <w:style w:type="paragraph" w:customStyle="1" w:styleId="affffb">
    <w:name w:val="Объект (рисунок"/>
    <w:aliases w:val="график)"/>
    <w:basedOn w:val="a"/>
    <w:qFormat/>
    <w:rsid w:val="00491206"/>
    <w:pPr>
      <w:widowControl/>
      <w:spacing w:before="60" w:after="120"/>
      <w:jc w:val="center"/>
    </w:pPr>
    <w:rPr>
      <w:sz w:val="24"/>
    </w:rPr>
  </w:style>
  <w:style w:type="paragraph" w:customStyle="1" w:styleId="affffc">
    <w:name w:val="Заголовок_РИС"/>
    <w:basedOn w:val="a"/>
    <w:qFormat/>
    <w:rsid w:val="00491206"/>
    <w:pPr>
      <w:keepNext/>
      <w:widowControl/>
      <w:spacing w:before="240"/>
      <w:jc w:val="center"/>
    </w:pPr>
    <w:rPr>
      <w:sz w:val="24"/>
    </w:rPr>
  </w:style>
  <w:style w:type="paragraph" w:customStyle="1" w:styleId="affffd">
    <w:name w:val="Заголовок_ТАБ"/>
    <w:basedOn w:val="a"/>
    <w:qFormat/>
    <w:rsid w:val="00491206"/>
    <w:pPr>
      <w:widowControl/>
      <w:spacing w:before="60"/>
      <w:jc w:val="center"/>
    </w:pPr>
    <w:rPr>
      <w:b/>
    </w:rPr>
  </w:style>
  <w:style w:type="paragraph" w:customStyle="1" w:styleId="affffe">
    <w:name w:val="Номер_ТАБ"/>
    <w:basedOn w:val="a"/>
    <w:qFormat/>
    <w:rsid w:val="00491206"/>
    <w:pPr>
      <w:keepNext/>
      <w:widowControl/>
      <w:spacing w:before="60"/>
      <w:jc w:val="right"/>
    </w:pPr>
    <w:rPr>
      <w:i/>
      <w:sz w:val="24"/>
    </w:rPr>
  </w:style>
  <w:style w:type="paragraph" w:customStyle="1" w:styleId="afffff">
    <w:name w:val="Номер_ТАБ Знак Знак"/>
    <w:basedOn w:val="a"/>
    <w:qFormat/>
    <w:rsid w:val="00491206"/>
    <w:pPr>
      <w:keepNext/>
      <w:widowControl/>
      <w:spacing w:before="120"/>
      <w:jc w:val="right"/>
    </w:pPr>
    <w:rPr>
      <w:i/>
      <w:sz w:val="24"/>
    </w:rPr>
  </w:style>
  <w:style w:type="paragraph" w:customStyle="1" w:styleId="1f2">
    <w:name w:val="Заголовок_ТАБ Знак1 Знак"/>
    <w:basedOn w:val="a"/>
    <w:qFormat/>
    <w:rsid w:val="00491206"/>
    <w:pPr>
      <w:widowControl/>
      <w:spacing w:before="60" w:after="120"/>
      <w:jc w:val="center"/>
    </w:pPr>
    <w:rPr>
      <w:b/>
      <w:sz w:val="24"/>
    </w:rPr>
  </w:style>
  <w:style w:type="paragraph" w:customStyle="1" w:styleId="afffff0">
    <w:name w:val="Заголовок_РИС Знак Знак"/>
    <w:basedOn w:val="a"/>
    <w:qFormat/>
    <w:rsid w:val="00491206"/>
    <w:pPr>
      <w:keepNext/>
      <w:widowControl/>
      <w:spacing w:before="240" w:after="60"/>
      <w:jc w:val="center"/>
    </w:pPr>
    <w:rPr>
      <w:sz w:val="24"/>
    </w:rPr>
  </w:style>
  <w:style w:type="paragraph" w:customStyle="1" w:styleId="Iniiaiieoaenonionooiii">
    <w:name w:val="Iniiaiie oaeno n ionooiii"/>
    <w:basedOn w:val="a"/>
    <w:qFormat/>
    <w:rsid w:val="00491206"/>
    <w:pPr>
      <w:overflowPunct w:val="0"/>
      <w:autoSpaceDE w:val="0"/>
      <w:autoSpaceDN w:val="0"/>
      <w:adjustRightInd w:val="0"/>
      <w:spacing w:line="360" w:lineRule="auto"/>
      <w:ind w:firstLine="720"/>
      <w:jc w:val="both"/>
      <w:textAlignment w:val="baseline"/>
    </w:pPr>
    <w:rPr>
      <w:sz w:val="24"/>
      <w:szCs w:val="24"/>
    </w:rPr>
  </w:style>
  <w:style w:type="paragraph" w:customStyle="1" w:styleId="211">
    <w:name w:val="Основной текст с отступом 21"/>
    <w:basedOn w:val="a"/>
    <w:qFormat/>
    <w:rsid w:val="00491206"/>
    <w:pPr>
      <w:widowControl/>
      <w:overflowPunct w:val="0"/>
      <w:autoSpaceDE w:val="0"/>
      <w:autoSpaceDN w:val="0"/>
      <w:adjustRightInd w:val="0"/>
      <w:spacing w:line="360" w:lineRule="auto"/>
      <w:ind w:firstLine="709"/>
      <w:jc w:val="both"/>
      <w:textAlignment w:val="baseline"/>
    </w:pPr>
    <w:rPr>
      <w:sz w:val="28"/>
    </w:rPr>
  </w:style>
  <w:style w:type="paragraph" w:customStyle="1" w:styleId="afffff1">
    <w:name w:val="Îáû÷íûé àáçàö"/>
    <w:basedOn w:val="a"/>
    <w:qFormat/>
    <w:rsid w:val="00491206"/>
    <w:pPr>
      <w:widowControl/>
      <w:ind w:firstLine="709"/>
      <w:jc w:val="both"/>
    </w:pPr>
    <w:rPr>
      <w:sz w:val="28"/>
    </w:rPr>
  </w:style>
  <w:style w:type="paragraph" w:customStyle="1" w:styleId="afffff2">
    <w:name w:val="Îáû÷íûé"/>
    <w:qFormat/>
    <w:rsid w:val="00491206"/>
    <w:pPr>
      <w:widowControl w:val="0"/>
      <w:overflowPunct w:val="0"/>
      <w:autoSpaceDE w:val="0"/>
      <w:autoSpaceDN w:val="0"/>
      <w:adjustRightInd w:val="0"/>
      <w:textAlignment w:val="baseline"/>
    </w:pPr>
    <w:rPr>
      <w:sz w:val="24"/>
    </w:rPr>
  </w:style>
  <w:style w:type="paragraph" w:customStyle="1" w:styleId="BodyText31">
    <w:name w:val="Body Text 31"/>
    <w:basedOn w:val="a"/>
    <w:qFormat/>
    <w:rsid w:val="00491206"/>
    <w:pPr>
      <w:widowControl/>
      <w:spacing w:line="300" w:lineRule="exact"/>
      <w:jc w:val="both"/>
    </w:pPr>
    <w:rPr>
      <w:sz w:val="26"/>
    </w:rPr>
  </w:style>
  <w:style w:type="paragraph" w:customStyle="1" w:styleId="afffff3">
    <w:name w:val="Табл_текст"/>
    <w:basedOn w:val="a"/>
    <w:autoRedefine/>
    <w:qFormat/>
    <w:rsid w:val="00491206"/>
    <w:pPr>
      <w:keepNext/>
      <w:widowControl/>
      <w:jc w:val="center"/>
    </w:pPr>
    <w:rPr>
      <w:b/>
    </w:rPr>
  </w:style>
  <w:style w:type="paragraph" w:customStyle="1" w:styleId="afffff4">
    <w:name w:val="Табл_заголовок"/>
    <w:basedOn w:val="a"/>
    <w:autoRedefine/>
    <w:qFormat/>
    <w:rsid w:val="00491206"/>
    <w:pPr>
      <w:widowControl/>
      <w:jc w:val="center"/>
    </w:pPr>
    <w:rPr>
      <w:b/>
      <w:sz w:val="24"/>
    </w:rPr>
  </w:style>
  <w:style w:type="paragraph" w:customStyle="1" w:styleId="Normal2">
    <w:name w:val="Normal2"/>
    <w:qFormat/>
    <w:rsid w:val="00491206"/>
    <w:pPr>
      <w:widowControl w:val="0"/>
      <w:spacing w:line="300" w:lineRule="auto"/>
      <w:ind w:firstLine="840"/>
      <w:jc w:val="both"/>
    </w:pPr>
    <w:rPr>
      <w:sz w:val="24"/>
    </w:rPr>
  </w:style>
  <w:style w:type="paragraph" w:customStyle="1" w:styleId="1f3">
    <w:name w:val="Основной текст с отступом.Основной текст 1"/>
    <w:basedOn w:val="a"/>
    <w:qFormat/>
    <w:rsid w:val="00491206"/>
    <w:pPr>
      <w:widowControl/>
      <w:spacing w:before="120" w:line="360" w:lineRule="auto"/>
      <w:ind w:right="-851" w:firstLine="720"/>
      <w:jc w:val="both"/>
    </w:pPr>
    <w:rPr>
      <w:sz w:val="22"/>
    </w:rPr>
  </w:style>
  <w:style w:type="paragraph" w:customStyle="1" w:styleId="1f4">
    <w:name w:val="Стиль1"/>
    <w:basedOn w:val="a"/>
    <w:qFormat/>
    <w:rsid w:val="00491206"/>
    <w:pPr>
      <w:widowControl/>
      <w:spacing w:line="360" w:lineRule="auto"/>
      <w:ind w:firstLine="720"/>
      <w:jc w:val="both"/>
    </w:pPr>
    <w:rPr>
      <w:sz w:val="28"/>
    </w:rPr>
  </w:style>
  <w:style w:type="paragraph" w:customStyle="1" w:styleId="a121">
    <w:name w:val="a12_1"/>
    <w:aliases w:val="5"/>
    <w:basedOn w:val="ac"/>
    <w:qFormat/>
    <w:rsid w:val="00491206"/>
    <w:pPr>
      <w:spacing w:line="360" w:lineRule="auto"/>
      <w:ind w:left="0" w:firstLine="720"/>
    </w:pPr>
    <w:rPr>
      <w:color w:val="auto"/>
      <w:sz w:val="24"/>
      <w:szCs w:val="24"/>
    </w:rPr>
  </w:style>
  <w:style w:type="paragraph" w:customStyle="1" w:styleId="ConsNormal">
    <w:name w:val="ConsNormal"/>
    <w:link w:val="ConsNormalChar"/>
    <w:qFormat/>
    <w:rsid w:val="00491206"/>
    <w:pPr>
      <w:autoSpaceDE w:val="0"/>
      <w:autoSpaceDN w:val="0"/>
      <w:adjustRightInd w:val="0"/>
      <w:ind w:firstLine="720"/>
    </w:pPr>
    <w:rPr>
      <w:sz w:val="28"/>
      <w:szCs w:val="28"/>
    </w:rPr>
  </w:style>
  <w:style w:type="paragraph" w:customStyle="1" w:styleId="continued">
    <w:name w:val="continued"/>
    <w:basedOn w:val="a"/>
    <w:qFormat/>
    <w:rsid w:val="00491206"/>
    <w:pPr>
      <w:widowControl/>
      <w:spacing w:before="100" w:beforeAutospacing="1" w:after="100" w:afterAutospacing="1"/>
    </w:pPr>
    <w:rPr>
      <w:sz w:val="24"/>
      <w:szCs w:val="24"/>
    </w:rPr>
  </w:style>
  <w:style w:type="character" w:customStyle="1" w:styleId="nowrap">
    <w:name w:val="nowrap"/>
    <w:rsid w:val="00491206"/>
    <w:rPr>
      <w:rFonts w:cs="Times New Roman"/>
    </w:rPr>
  </w:style>
  <w:style w:type="paragraph" w:customStyle="1" w:styleId="description">
    <w:name w:val="description"/>
    <w:basedOn w:val="a"/>
    <w:qFormat/>
    <w:rsid w:val="00491206"/>
    <w:pPr>
      <w:widowControl/>
      <w:spacing w:before="100" w:beforeAutospacing="1" w:after="100" w:afterAutospacing="1"/>
    </w:pPr>
    <w:rPr>
      <w:sz w:val="24"/>
      <w:szCs w:val="24"/>
    </w:rPr>
  </w:style>
  <w:style w:type="paragraph" w:customStyle="1" w:styleId="small">
    <w:name w:val="small"/>
    <w:basedOn w:val="a"/>
    <w:qFormat/>
    <w:rsid w:val="00491206"/>
    <w:pPr>
      <w:widowControl/>
      <w:spacing w:before="100" w:beforeAutospacing="1" w:after="100" w:afterAutospacing="1"/>
    </w:pPr>
    <w:rPr>
      <w:sz w:val="24"/>
      <w:szCs w:val="24"/>
    </w:rPr>
  </w:style>
  <w:style w:type="character" w:customStyle="1" w:styleId="laquo">
    <w:name w:val="laquo"/>
    <w:rsid w:val="00491206"/>
    <w:rPr>
      <w:rFonts w:cs="Times New Roman"/>
    </w:rPr>
  </w:style>
  <w:style w:type="paragraph" w:styleId="afffff5">
    <w:name w:val="Block Text"/>
    <w:basedOn w:val="a"/>
    <w:rsid w:val="00491206"/>
    <w:pPr>
      <w:widowControl/>
      <w:spacing w:before="96" w:after="100" w:afterAutospacing="1"/>
      <w:ind w:left="2808" w:right="200"/>
    </w:pPr>
    <w:rPr>
      <w:rFonts w:ascii="Verdana" w:hAnsi="Verdana"/>
      <w:color w:val="000000"/>
      <w:sz w:val="17"/>
      <w:szCs w:val="17"/>
    </w:rPr>
  </w:style>
  <w:style w:type="character" w:customStyle="1" w:styleId="dth1">
    <w:name w:val="dth1"/>
    <w:rsid w:val="00491206"/>
    <w:rPr>
      <w:rFonts w:ascii="Tahoma" w:hAnsi="Tahoma" w:cs="Tahoma"/>
      <w:color w:val="EB4D00"/>
      <w:sz w:val="9"/>
      <w:szCs w:val="9"/>
    </w:rPr>
  </w:style>
  <w:style w:type="character" w:customStyle="1" w:styleId="headerg1">
    <w:name w:val="header_g1"/>
    <w:rsid w:val="00491206"/>
    <w:rPr>
      <w:rFonts w:ascii="Arial" w:hAnsi="Arial" w:cs="Arial"/>
      <w:b/>
      <w:bCs/>
      <w:color w:val="313237"/>
    </w:rPr>
  </w:style>
  <w:style w:type="paragraph" w:customStyle="1" w:styleId="CM25">
    <w:name w:val="CM25"/>
    <w:basedOn w:val="Default0"/>
    <w:next w:val="Default0"/>
    <w:qFormat/>
    <w:rsid w:val="00491206"/>
    <w:pPr>
      <w:widowControl w:val="0"/>
      <w:spacing w:after="83"/>
    </w:pPr>
    <w:rPr>
      <w:rFonts w:ascii="Myriad Pro" w:hAnsi="Myriad Pro"/>
      <w:color w:val="auto"/>
    </w:rPr>
  </w:style>
  <w:style w:type="paragraph" w:customStyle="1" w:styleId="CM9">
    <w:name w:val="CM9"/>
    <w:basedOn w:val="Default0"/>
    <w:next w:val="Default0"/>
    <w:qFormat/>
    <w:rsid w:val="00491206"/>
    <w:pPr>
      <w:widowControl w:val="0"/>
      <w:spacing w:line="216" w:lineRule="atLeast"/>
    </w:pPr>
    <w:rPr>
      <w:rFonts w:ascii="Myriad Pro" w:hAnsi="Myriad Pro"/>
      <w:color w:val="auto"/>
    </w:rPr>
  </w:style>
  <w:style w:type="paragraph" w:customStyle="1" w:styleId="1f5">
    <w:name w:val="Значок 1"/>
    <w:basedOn w:val="a"/>
    <w:qFormat/>
    <w:rsid w:val="00491206"/>
    <w:pPr>
      <w:framePr w:w="1440" w:hSpace="187" w:wrap="around" w:vAnchor="text" w:hAnchor="margin" w:y="1"/>
      <w:widowControl/>
      <w:shd w:val="pct10" w:color="auto" w:fill="auto"/>
      <w:spacing w:before="60" w:line="1440" w:lineRule="exact"/>
      <w:jc w:val="center"/>
    </w:pPr>
    <w:rPr>
      <w:rFonts w:ascii="Wingdings" w:hAnsi="Wingdings"/>
      <w:b/>
      <w:color w:val="FFFFFF"/>
      <w:spacing w:val="-10"/>
      <w:sz w:val="160"/>
      <w:lang w:eastAsia="en-US"/>
    </w:rPr>
  </w:style>
  <w:style w:type="paragraph" w:customStyle="1" w:styleId="1f6">
    <w:name w:val="Обычный1"/>
    <w:qFormat/>
    <w:rsid w:val="00491206"/>
    <w:pPr>
      <w:ind w:firstLine="720"/>
      <w:jc w:val="both"/>
    </w:pPr>
    <w:rPr>
      <w:sz w:val="24"/>
    </w:rPr>
  </w:style>
  <w:style w:type="paragraph" w:customStyle="1" w:styleId="ConsNonformat">
    <w:name w:val="ConsNonformat"/>
    <w:qFormat/>
    <w:rsid w:val="00491206"/>
    <w:pPr>
      <w:widowControl w:val="0"/>
      <w:autoSpaceDE w:val="0"/>
      <w:autoSpaceDN w:val="0"/>
      <w:adjustRightInd w:val="0"/>
      <w:ind w:right="19772"/>
    </w:pPr>
    <w:rPr>
      <w:rFonts w:ascii="Courier New" w:hAnsi="Courier New" w:cs="Courier New"/>
    </w:rPr>
  </w:style>
  <w:style w:type="paragraph" w:customStyle="1" w:styleId="1f7">
    <w:name w:val="Основной текст с отступом1"/>
    <w:basedOn w:val="a"/>
    <w:qFormat/>
    <w:rsid w:val="00491206"/>
    <w:pPr>
      <w:widowControl/>
      <w:autoSpaceDE w:val="0"/>
      <w:autoSpaceDN w:val="0"/>
      <w:ind w:firstLine="720"/>
      <w:jc w:val="both"/>
    </w:pPr>
    <w:rPr>
      <w:rFonts w:ascii="Arial" w:hAnsi="Arial" w:cs="Arial"/>
      <w:sz w:val="26"/>
      <w:szCs w:val="26"/>
    </w:rPr>
  </w:style>
  <w:style w:type="paragraph" w:customStyle="1" w:styleId="txt">
    <w:name w:val="txt"/>
    <w:basedOn w:val="a"/>
    <w:qFormat/>
    <w:rsid w:val="00491206"/>
    <w:pPr>
      <w:widowControl/>
      <w:spacing w:before="100" w:beforeAutospacing="1" w:after="100" w:afterAutospacing="1"/>
    </w:pPr>
    <w:rPr>
      <w:rFonts w:ascii="Arial" w:hAnsi="Arial" w:cs="Arial"/>
      <w:color w:val="000000"/>
    </w:rPr>
  </w:style>
  <w:style w:type="character" w:customStyle="1" w:styleId="style27">
    <w:name w:val="style27"/>
    <w:rsid w:val="00491206"/>
    <w:rPr>
      <w:rFonts w:cs="Times New Roman"/>
    </w:rPr>
  </w:style>
  <w:style w:type="paragraph" w:customStyle="1" w:styleId="abz">
    <w:name w:val="abz"/>
    <w:basedOn w:val="a"/>
    <w:qFormat/>
    <w:rsid w:val="00491206"/>
    <w:pPr>
      <w:widowControl/>
      <w:spacing w:before="100" w:beforeAutospacing="1" w:after="100" w:afterAutospacing="1"/>
    </w:pPr>
    <w:rPr>
      <w:sz w:val="24"/>
      <w:szCs w:val="24"/>
    </w:rPr>
  </w:style>
  <w:style w:type="paragraph" w:styleId="z-">
    <w:name w:val="HTML Top of Form"/>
    <w:basedOn w:val="a"/>
    <w:next w:val="a"/>
    <w:link w:val="z-0"/>
    <w:hidden/>
    <w:rsid w:val="00491206"/>
    <w:pPr>
      <w:widowControl/>
      <w:pBdr>
        <w:bottom w:val="single" w:sz="6" w:space="1" w:color="auto"/>
      </w:pBdr>
      <w:jc w:val="center"/>
    </w:pPr>
    <w:rPr>
      <w:rFonts w:ascii="Arial" w:hAnsi="Arial"/>
      <w:vanish/>
      <w:sz w:val="16"/>
      <w:szCs w:val="16"/>
      <w:lang w:val="x-none" w:eastAsia="x-none"/>
    </w:rPr>
  </w:style>
  <w:style w:type="character" w:customStyle="1" w:styleId="z-0">
    <w:name w:val="z-Начало формы Знак"/>
    <w:link w:val="z-"/>
    <w:locked/>
    <w:rsid w:val="00A708AA"/>
    <w:rPr>
      <w:rFonts w:ascii="Arial" w:hAnsi="Arial" w:cs="Arial"/>
      <w:vanish/>
      <w:sz w:val="16"/>
      <w:szCs w:val="16"/>
    </w:rPr>
  </w:style>
  <w:style w:type="paragraph" w:customStyle="1" w:styleId="10spisok">
    <w:name w:val="10 spisok"/>
    <w:basedOn w:val="Default0"/>
    <w:next w:val="Default0"/>
    <w:qFormat/>
    <w:rsid w:val="00491206"/>
    <w:rPr>
      <w:rFonts w:ascii="KKKBD C+ Mysl C" w:hAnsi="KKKBD C+ Mysl C"/>
      <w:color w:val="auto"/>
    </w:rPr>
  </w:style>
  <w:style w:type="paragraph" w:customStyle="1" w:styleId="7nazvTabl">
    <w:name w:val="7 nazvTabl"/>
    <w:basedOn w:val="Default0"/>
    <w:next w:val="Default0"/>
    <w:qFormat/>
    <w:rsid w:val="00491206"/>
    <w:pPr>
      <w:spacing w:after="120"/>
    </w:pPr>
    <w:rPr>
      <w:rFonts w:ascii="KKKBD C+ Mysl C" w:hAnsi="KKKBD C+ Mysl C"/>
      <w:color w:val="auto"/>
    </w:rPr>
  </w:style>
  <w:style w:type="paragraph" w:customStyle="1" w:styleId="txtj">
    <w:name w:val="txtj"/>
    <w:basedOn w:val="a"/>
    <w:qFormat/>
    <w:rsid w:val="00491206"/>
    <w:pPr>
      <w:widowControl/>
      <w:spacing w:before="100" w:beforeAutospacing="1" w:after="100" w:afterAutospacing="1"/>
      <w:jc w:val="both"/>
    </w:pPr>
    <w:rPr>
      <w:rFonts w:ascii="Arial" w:hAnsi="Arial" w:cs="Arial"/>
      <w:color w:val="000000"/>
      <w:sz w:val="12"/>
      <w:szCs w:val="12"/>
    </w:rPr>
  </w:style>
  <w:style w:type="character" w:customStyle="1" w:styleId="marketclose1">
    <w:name w:val="marketclose1"/>
    <w:rsid w:val="00491206"/>
    <w:rPr>
      <w:rFonts w:ascii="Verdana" w:hAnsi="Verdana" w:cs="Times New Roman"/>
      <w:b/>
      <w:bCs/>
      <w:color w:val="FF0000"/>
      <w:sz w:val="14"/>
      <w:szCs w:val="14"/>
    </w:rPr>
  </w:style>
  <w:style w:type="character" w:customStyle="1" w:styleId="bbtxt1">
    <w:name w:val="bbtxt1"/>
    <w:rsid w:val="00491206"/>
    <w:rPr>
      <w:rFonts w:ascii="Arial" w:hAnsi="Arial" w:cs="Arial"/>
      <w:b/>
      <w:bCs/>
      <w:color w:val="000000"/>
      <w:sz w:val="12"/>
      <w:szCs w:val="12"/>
    </w:rPr>
  </w:style>
  <w:style w:type="paragraph" w:customStyle="1" w:styleId="SubHeading1">
    <w:name w:val="Sub Heading 1"/>
    <w:qFormat/>
    <w:rsid w:val="00491206"/>
    <w:pPr>
      <w:widowControl w:val="0"/>
      <w:spacing w:before="240" w:after="40"/>
    </w:pPr>
    <w:rPr>
      <w:sz w:val="22"/>
      <w:szCs w:val="22"/>
      <w:lang w:val="en-AU" w:eastAsia="en-US"/>
    </w:rPr>
  </w:style>
  <w:style w:type="character" w:customStyle="1" w:styleId="areaheader1">
    <w:name w:val="areaheader1"/>
    <w:rsid w:val="00491206"/>
    <w:rPr>
      <w:rFonts w:ascii="Arial" w:hAnsi="Arial" w:cs="Arial"/>
      <w:b/>
      <w:bCs/>
      <w:color w:val="003B7C"/>
      <w:sz w:val="11"/>
      <w:szCs w:val="11"/>
    </w:rPr>
  </w:style>
  <w:style w:type="paragraph" w:customStyle="1" w:styleId="CM18">
    <w:name w:val="CM18"/>
    <w:basedOn w:val="Default0"/>
    <w:next w:val="Default0"/>
    <w:qFormat/>
    <w:rsid w:val="00491206"/>
    <w:pPr>
      <w:widowControl w:val="0"/>
      <w:spacing w:after="240"/>
    </w:pPr>
    <w:rPr>
      <w:rFonts w:ascii="Arial" w:hAnsi="Arial"/>
      <w:color w:val="auto"/>
    </w:rPr>
  </w:style>
  <w:style w:type="character" w:customStyle="1" w:styleId="afffff6">
    <w:name w:val="Знак Знак"/>
    <w:rsid w:val="00491206"/>
    <w:rPr>
      <w:rFonts w:ascii="Arial" w:hAnsi="Arial" w:cs="Arial"/>
      <w:b/>
      <w:bCs/>
      <w:sz w:val="26"/>
      <w:szCs w:val="26"/>
      <w:lang w:val="ru-RU" w:eastAsia="ru-RU" w:bidi="ar-SA"/>
    </w:rPr>
  </w:style>
  <w:style w:type="character" w:customStyle="1" w:styleId="normalbold1">
    <w:name w:val="normalbold1"/>
    <w:rsid w:val="00491206"/>
    <w:rPr>
      <w:rFonts w:ascii="Tahoma" w:hAnsi="Tahoma" w:cs="Tahoma"/>
      <w:b/>
      <w:bCs/>
      <w:color w:val="444444"/>
      <w:sz w:val="11"/>
      <w:szCs w:val="11"/>
    </w:rPr>
  </w:style>
  <w:style w:type="paragraph" w:customStyle="1" w:styleId="CM24">
    <w:name w:val="CM24"/>
    <w:basedOn w:val="Default0"/>
    <w:next w:val="Default0"/>
    <w:qFormat/>
    <w:rsid w:val="00491206"/>
    <w:pPr>
      <w:widowControl w:val="0"/>
      <w:spacing w:after="343"/>
    </w:pPr>
    <w:rPr>
      <w:rFonts w:ascii="Arial" w:hAnsi="Arial"/>
      <w:color w:val="auto"/>
    </w:rPr>
  </w:style>
  <w:style w:type="paragraph" w:customStyle="1" w:styleId="CM10">
    <w:name w:val="CM10"/>
    <w:basedOn w:val="Default0"/>
    <w:next w:val="Default0"/>
    <w:qFormat/>
    <w:rsid w:val="00491206"/>
    <w:pPr>
      <w:widowControl w:val="0"/>
      <w:spacing w:after="525"/>
    </w:pPr>
    <w:rPr>
      <w:rFonts w:ascii="Arial" w:hAnsi="Arial"/>
      <w:color w:val="auto"/>
    </w:rPr>
  </w:style>
  <w:style w:type="paragraph" w:customStyle="1" w:styleId="CM11">
    <w:name w:val="CM11"/>
    <w:basedOn w:val="Default0"/>
    <w:next w:val="Default0"/>
    <w:qFormat/>
    <w:rsid w:val="00491206"/>
    <w:pPr>
      <w:widowControl w:val="0"/>
      <w:spacing w:after="255"/>
    </w:pPr>
    <w:rPr>
      <w:rFonts w:ascii="Arial" w:hAnsi="Arial"/>
      <w:color w:val="auto"/>
    </w:rPr>
  </w:style>
  <w:style w:type="paragraph" w:customStyle="1" w:styleId="CM13">
    <w:name w:val="CM13"/>
    <w:basedOn w:val="Default0"/>
    <w:next w:val="Default0"/>
    <w:qFormat/>
    <w:rsid w:val="00491206"/>
    <w:pPr>
      <w:widowControl w:val="0"/>
      <w:spacing w:after="255"/>
    </w:pPr>
    <w:rPr>
      <w:rFonts w:ascii="Arial" w:hAnsi="Arial"/>
      <w:color w:val="auto"/>
    </w:rPr>
  </w:style>
  <w:style w:type="paragraph" w:customStyle="1" w:styleId="CM21">
    <w:name w:val="CM21"/>
    <w:basedOn w:val="Default0"/>
    <w:next w:val="Default0"/>
    <w:qFormat/>
    <w:rsid w:val="00491206"/>
    <w:pPr>
      <w:widowControl w:val="0"/>
      <w:spacing w:after="378"/>
    </w:pPr>
    <w:rPr>
      <w:rFonts w:ascii="Arial" w:hAnsi="Arial"/>
      <w:color w:val="auto"/>
    </w:rPr>
  </w:style>
  <w:style w:type="paragraph" w:customStyle="1" w:styleId="CM17">
    <w:name w:val="CM17"/>
    <w:basedOn w:val="Default0"/>
    <w:next w:val="Default0"/>
    <w:qFormat/>
    <w:rsid w:val="00491206"/>
    <w:pPr>
      <w:widowControl w:val="0"/>
      <w:spacing w:after="463"/>
    </w:pPr>
    <w:rPr>
      <w:rFonts w:ascii="Arial" w:hAnsi="Arial"/>
      <w:color w:val="auto"/>
    </w:rPr>
  </w:style>
  <w:style w:type="character" w:customStyle="1" w:styleId="newshead1">
    <w:name w:val="news_head1"/>
    <w:rsid w:val="00491206"/>
    <w:rPr>
      <w:rFonts w:ascii="Verdana" w:hAnsi="Verdana" w:cs="Times New Roman"/>
      <w:b/>
      <w:bCs/>
      <w:color w:val="FF9900"/>
      <w:sz w:val="10"/>
      <w:szCs w:val="10"/>
      <w:u w:val="none"/>
      <w:effect w:val="none"/>
    </w:rPr>
  </w:style>
  <w:style w:type="character" w:customStyle="1" w:styleId="date1">
    <w:name w:val="date1"/>
    <w:rsid w:val="00491206"/>
    <w:rPr>
      <w:rFonts w:ascii="Verdana" w:hAnsi="Verdana" w:cs="Times New Roman"/>
      <w:color w:val="999999"/>
      <w:sz w:val="9"/>
      <w:szCs w:val="9"/>
    </w:rPr>
  </w:style>
  <w:style w:type="character" w:customStyle="1" w:styleId="tenderheader1">
    <w:name w:val="tenderheader1"/>
    <w:rsid w:val="00491206"/>
    <w:rPr>
      <w:rFonts w:ascii="Tahoma" w:hAnsi="Tahoma" w:cs="Tahoma"/>
      <w:b/>
      <w:bCs/>
      <w:color w:val="111111"/>
      <w:sz w:val="17"/>
      <w:szCs w:val="17"/>
    </w:rPr>
  </w:style>
  <w:style w:type="character" w:customStyle="1" w:styleId="labelstylegray1">
    <w:name w:val="labelstylegray1"/>
    <w:rsid w:val="00491206"/>
    <w:rPr>
      <w:rFonts w:ascii="Tahoma" w:hAnsi="Tahoma" w:cs="Tahoma"/>
      <w:b/>
      <w:bCs/>
      <w:color w:val="777777"/>
      <w:sz w:val="10"/>
      <w:szCs w:val="10"/>
    </w:rPr>
  </w:style>
  <w:style w:type="character" w:customStyle="1" w:styleId="labelstyle1">
    <w:name w:val="labelstyle1"/>
    <w:rsid w:val="00491206"/>
    <w:rPr>
      <w:rFonts w:ascii="Tahoma" w:hAnsi="Tahoma" w:cs="Tahoma"/>
      <w:b/>
      <w:bCs/>
      <w:color w:val="555555"/>
      <w:sz w:val="11"/>
      <w:szCs w:val="11"/>
    </w:rPr>
  </w:style>
  <w:style w:type="character" w:customStyle="1" w:styleId="labelstyleblack1">
    <w:name w:val="labelstyleblack1"/>
    <w:rsid w:val="00491206"/>
    <w:rPr>
      <w:rFonts w:ascii="Tahoma" w:hAnsi="Tahoma" w:cs="Tahoma"/>
      <w:b/>
      <w:bCs/>
      <w:color w:val="000000"/>
      <w:sz w:val="10"/>
      <w:szCs w:val="10"/>
    </w:rPr>
  </w:style>
  <w:style w:type="character" w:customStyle="1" w:styleId="labelstylegray2">
    <w:name w:val="labelstylegray2"/>
    <w:rsid w:val="00491206"/>
    <w:rPr>
      <w:rFonts w:ascii="Tahoma" w:hAnsi="Tahoma" w:cs="Tahoma"/>
      <w:b/>
      <w:bCs/>
      <w:color w:val="777777"/>
      <w:sz w:val="10"/>
      <w:szCs w:val="10"/>
    </w:rPr>
  </w:style>
  <w:style w:type="character" w:customStyle="1" w:styleId="fv12b1">
    <w:name w:val="fv12b1"/>
    <w:rsid w:val="00491206"/>
    <w:rPr>
      <w:rFonts w:ascii="Verdana" w:hAnsi="Verdana" w:cs="Times New Roman"/>
      <w:b/>
      <w:bCs/>
      <w:sz w:val="12"/>
      <w:szCs w:val="12"/>
    </w:rPr>
  </w:style>
  <w:style w:type="character" w:customStyle="1" w:styleId="afffff7">
    <w:name w:val="Основной шрифт"/>
    <w:rsid w:val="00491206"/>
  </w:style>
  <w:style w:type="paragraph" w:customStyle="1" w:styleId="afffff8">
    <w:name w:val="Простой текст"/>
    <w:basedOn w:val="a"/>
    <w:qFormat/>
    <w:rsid w:val="00491206"/>
    <w:pPr>
      <w:widowControl/>
      <w:ind w:firstLine="720"/>
    </w:pPr>
    <w:rPr>
      <w:iCs/>
    </w:rPr>
  </w:style>
  <w:style w:type="paragraph" w:customStyle="1" w:styleId="1f8">
    <w:name w:val="Дата1"/>
    <w:basedOn w:val="a"/>
    <w:qFormat/>
    <w:rsid w:val="00491206"/>
    <w:pPr>
      <w:widowControl/>
      <w:spacing w:before="100" w:beforeAutospacing="1" w:after="100" w:afterAutospacing="1"/>
    </w:pPr>
    <w:rPr>
      <w:rFonts w:ascii="Georgia" w:hAnsi="Georgia"/>
      <w:color w:val="F15A23"/>
      <w:sz w:val="14"/>
      <w:szCs w:val="14"/>
    </w:rPr>
  </w:style>
  <w:style w:type="paragraph" w:customStyle="1" w:styleId="xl52">
    <w:name w:val="xl52"/>
    <w:basedOn w:val="a"/>
    <w:qFormat/>
    <w:rsid w:val="00491206"/>
    <w:pPr>
      <w:widowControl/>
      <w:pBdr>
        <w:left w:val="single" w:sz="4" w:space="0" w:color="auto"/>
        <w:bottom w:val="single" w:sz="4" w:space="0" w:color="auto"/>
        <w:right w:val="single" w:sz="4" w:space="0" w:color="auto"/>
      </w:pBdr>
      <w:spacing w:before="100" w:beforeAutospacing="1" w:after="100" w:afterAutospacing="1"/>
    </w:pPr>
    <w:rPr>
      <w:rFonts w:ascii="Arial" w:hAnsi="Arial" w:cs="Arial"/>
      <w:i/>
      <w:iCs/>
      <w:sz w:val="16"/>
      <w:szCs w:val="16"/>
    </w:rPr>
  </w:style>
  <w:style w:type="character" w:customStyle="1" w:styleId="maintext1">
    <w:name w:val="maintext1"/>
    <w:rsid w:val="00491206"/>
    <w:rPr>
      <w:rFonts w:ascii="Arial" w:hAnsi="Arial" w:cs="Arial"/>
      <w:color w:val="FFFFFF"/>
      <w:sz w:val="18"/>
      <w:szCs w:val="18"/>
    </w:rPr>
  </w:style>
  <w:style w:type="paragraph" w:customStyle="1" w:styleId="zel2">
    <w:name w:val="zel2"/>
    <w:basedOn w:val="a"/>
    <w:qFormat/>
    <w:rsid w:val="00491206"/>
    <w:pPr>
      <w:widowControl/>
      <w:shd w:val="clear" w:color="auto" w:fill="28A2CA"/>
      <w:spacing w:before="100" w:beforeAutospacing="1" w:after="100" w:afterAutospacing="1"/>
    </w:pPr>
    <w:rPr>
      <w:rFonts w:ascii="Courier New" w:hAnsi="Courier New" w:cs="Courier New"/>
      <w:color w:val="000000"/>
    </w:rPr>
  </w:style>
  <w:style w:type="paragraph" w:customStyle="1" w:styleId="bodytext">
    <w:name w:val="bodytext"/>
    <w:basedOn w:val="a"/>
    <w:qFormat/>
    <w:rsid w:val="00491206"/>
    <w:pPr>
      <w:widowControl/>
      <w:spacing w:before="55" w:after="55" w:line="196" w:lineRule="atLeast"/>
    </w:pPr>
    <w:rPr>
      <w:rFonts w:ascii="Verdana" w:hAnsi="Verdana"/>
      <w:color w:val="000000"/>
      <w:sz w:val="12"/>
      <w:szCs w:val="12"/>
    </w:rPr>
  </w:style>
  <w:style w:type="paragraph" w:customStyle="1" w:styleId="ConsPlusNormal">
    <w:name w:val="ConsPlusNormal"/>
    <w:qFormat/>
    <w:rsid w:val="00491206"/>
    <w:pPr>
      <w:widowControl w:val="0"/>
      <w:autoSpaceDE w:val="0"/>
      <w:autoSpaceDN w:val="0"/>
      <w:adjustRightInd w:val="0"/>
      <w:ind w:firstLine="720"/>
    </w:pPr>
    <w:rPr>
      <w:rFonts w:ascii="Arial" w:hAnsi="Arial" w:cs="Arial"/>
    </w:rPr>
  </w:style>
  <w:style w:type="paragraph" w:customStyle="1" w:styleId="ConsCell">
    <w:name w:val="ConsCell"/>
    <w:qFormat/>
    <w:rsid w:val="00491206"/>
    <w:pPr>
      <w:widowControl w:val="0"/>
      <w:autoSpaceDE w:val="0"/>
      <w:autoSpaceDN w:val="0"/>
      <w:adjustRightInd w:val="0"/>
    </w:pPr>
    <w:rPr>
      <w:rFonts w:ascii="Arial" w:hAnsi="Arial" w:cs="Arial"/>
    </w:rPr>
  </w:style>
  <w:style w:type="paragraph" w:customStyle="1" w:styleId="text-news">
    <w:name w:val="text-news"/>
    <w:basedOn w:val="a"/>
    <w:qFormat/>
    <w:rsid w:val="00491206"/>
    <w:pPr>
      <w:widowControl/>
      <w:spacing w:before="270" w:after="270" w:line="300" w:lineRule="atLeast"/>
      <w:ind w:left="270" w:right="270"/>
      <w:jc w:val="both"/>
    </w:pPr>
    <w:rPr>
      <w:rFonts w:ascii="Arial" w:hAnsi="Arial" w:cs="Arial"/>
      <w:color w:val="03588F"/>
      <w:sz w:val="18"/>
      <w:szCs w:val="18"/>
    </w:rPr>
  </w:style>
  <w:style w:type="paragraph" w:customStyle="1" w:styleId="paragraph1">
    <w:name w:val="paragraph1"/>
    <w:basedOn w:val="a"/>
    <w:qFormat/>
    <w:rsid w:val="00491206"/>
    <w:pPr>
      <w:widowControl/>
      <w:spacing w:before="46"/>
    </w:pPr>
    <w:rPr>
      <w:color w:val="000000"/>
      <w:sz w:val="11"/>
      <w:szCs w:val="11"/>
    </w:rPr>
  </w:style>
  <w:style w:type="paragraph" w:customStyle="1" w:styleId="110">
    <w:name w:val="Заголовок 11"/>
    <w:basedOn w:val="a"/>
    <w:qFormat/>
    <w:rsid w:val="00635698"/>
    <w:pPr>
      <w:widowControl/>
      <w:spacing w:before="24" w:after="120"/>
      <w:outlineLvl w:val="1"/>
    </w:pPr>
    <w:rPr>
      <w:rFonts w:ascii="Arial Narrow" w:hAnsi="Arial Narrow"/>
      <w:b/>
      <w:bCs/>
      <w:color w:val="0A4C85"/>
      <w:kern w:val="36"/>
      <w:sz w:val="36"/>
      <w:szCs w:val="36"/>
    </w:rPr>
  </w:style>
  <w:style w:type="paragraph" w:customStyle="1" w:styleId="1f9">
    <w:name w:val="Исследования: список1"/>
    <w:basedOn w:val="a"/>
    <w:link w:val="1fa"/>
    <w:qFormat/>
    <w:rsid w:val="008B12AE"/>
    <w:pPr>
      <w:widowControl/>
      <w:tabs>
        <w:tab w:val="num" w:pos="4264"/>
      </w:tabs>
      <w:ind w:left="4264" w:hanging="360"/>
      <w:jc w:val="both"/>
    </w:pPr>
  </w:style>
  <w:style w:type="character" w:customStyle="1" w:styleId="1fa">
    <w:name w:val="Исследования: список1 Знак"/>
    <w:link w:val="1f9"/>
    <w:locked/>
    <w:rsid w:val="008B12AE"/>
    <w:rPr>
      <w:rFonts w:cs="Times New Roman"/>
      <w:lang w:val="ru-RU" w:eastAsia="ru-RU" w:bidi="ar-SA"/>
    </w:rPr>
  </w:style>
  <w:style w:type="character" w:customStyle="1" w:styleId="1fb">
    <w:name w:val="1 сайт заголовок Знак"/>
    <w:link w:val="1fc"/>
    <w:locked/>
    <w:rsid w:val="008B12AE"/>
    <w:rPr>
      <w:rFonts w:ascii="Arial" w:hAnsi="Arial" w:cs="Arial"/>
      <w:b/>
      <w:color w:val="FF6600"/>
      <w:sz w:val="48"/>
      <w:szCs w:val="48"/>
      <w:lang w:val="ru-RU" w:eastAsia="ru-RU" w:bidi="ar-SA"/>
    </w:rPr>
  </w:style>
  <w:style w:type="paragraph" w:customStyle="1" w:styleId="1fc">
    <w:name w:val="1 сайт заголовок"/>
    <w:basedOn w:val="a"/>
    <w:link w:val="1fb"/>
    <w:autoRedefine/>
    <w:qFormat/>
    <w:rsid w:val="008B12AE"/>
    <w:pPr>
      <w:widowControl/>
      <w:ind w:left="170"/>
    </w:pPr>
    <w:rPr>
      <w:rFonts w:ascii="Arial" w:hAnsi="Arial" w:cs="Arial"/>
      <w:b/>
      <w:color w:val="FF6600"/>
      <w:sz w:val="48"/>
      <w:szCs w:val="48"/>
    </w:rPr>
  </w:style>
  <w:style w:type="character" w:customStyle="1" w:styleId="42">
    <w:name w:val="4_Издание Знак"/>
    <w:link w:val="43"/>
    <w:locked/>
    <w:rsid w:val="008B12AE"/>
    <w:rPr>
      <w:rFonts w:cs="Times New Roman"/>
      <w:b/>
      <w:bCs/>
      <w:i/>
      <w:iCs/>
      <w:kern w:val="36"/>
      <w:sz w:val="14"/>
      <w:szCs w:val="14"/>
      <w:lang w:val="ru-RU" w:eastAsia="ru-RU" w:bidi="ar-SA"/>
    </w:rPr>
  </w:style>
  <w:style w:type="paragraph" w:customStyle="1" w:styleId="43">
    <w:name w:val="4_Издание"/>
    <w:basedOn w:val="a"/>
    <w:link w:val="42"/>
    <w:qFormat/>
    <w:rsid w:val="008B12AE"/>
    <w:pPr>
      <w:widowControl/>
      <w:spacing w:after="60"/>
    </w:pPr>
    <w:rPr>
      <w:b/>
      <w:bCs/>
      <w:i/>
      <w:iCs/>
      <w:kern w:val="36"/>
      <w:sz w:val="14"/>
      <w:szCs w:val="14"/>
    </w:rPr>
  </w:style>
  <w:style w:type="character" w:customStyle="1" w:styleId="blue11b">
    <w:name w:val="blue11b"/>
    <w:rsid w:val="008B12AE"/>
    <w:rPr>
      <w:rFonts w:cs="Times New Roman"/>
    </w:rPr>
  </w:style>
  <w:style w:type="paragraph" w:customStyle="1" w:styleId="1fd">
    <w:name w:val="Знак Знак Знак1 Знак Знак Знак Знак Знак Знак Знак Знак Знак"/>
    <w:basedOn w:val="a"/>
    <w:qFormat/>
    <w:rsid w:val="0097781B"/>
    <w:pPr>
      <w:widowControl/>
      <w:spacing w:after="160" w:line="240" w:lineRule="exact"/>
    </w:pPr>
    <w:rPr>
      <w:rFonts w:ascii="Verdana" w:eastAsia="MS Mincho" w:hAnsi="Verdana"/>
      <w:lang w:val="en-GB" w:eastAsia="en-US"/>
    </w:rPr>
  </w:style>
  <w:style w:type="paragraph" w:customStyle="1" w:styleId="1fe">
    <w:name w:val="Знак Знак Знак1 Знак Знак Знак Знак Знак Знак Знак Знак Знак Знак Знак Знак Знак Знак Знак Знак Знак Знак Знак Знак Знак"/>
    <w:basedOn w:val="a"/>
    <w:qFormat/>
    <w:rsid w:val="0097781B"/>
    <w:pPr>
      <w:widowControl/>
      <w:spacing w:after="160" w:line="240" w:lineRule="exact"/>
    </w:pPr>
    <w:rPr>
      <w:rFonts w:ascii="Verdana" w:eastAsia="MS Mincho" w:hAnsi="Verdana"/>
      <w:lang w:val="en-GB" w:eastAsia="en-US"/>
    </w:rPr>
  </w:style>
  <w:style w:type="paragraph" w:customStyle="1" w:styleId="111">
    <w:name w:val="Знак Знак Знак1 Знак Знак Знак Знак Знак Знак Знак Знак Знак Знак Знак Знак Знак Знак Знак Знак Знак Знак Знак1 Знак Знак Знак"/>
    <w:basedOn w:val="a"/>
    <w:qFormat/>
    <w:rsid w:val="0097781B"/>
    <w:pPr>
      <w:widowControl/>
      <w:spacing w:after="160" w:line="240" w:lineRule="exact"/>
    </w:pPr>
    <w:rPr>
      <w:rFonts w:ascii="Verdana" w:eastAsia="MS Mincho" w:hAnsi="Verdana"/>
      <w:lang w:val="en-GB" w:eastAsia="en-US"/>
    </w:rPr>
  </w:style>
  <w:style w:type="paragraph" w:customStyle="1" w:styleId="1ff">
    <w:name w:val="1сайт"/>
    <w:basedOn w:val="a"/>
    <w:qFormat/>
    <w:rsid w:val="0097781B"/>
    <w:pPr>
      <w:widowControl/>
      <w:ind w:left="170"/>
    </w:pPr>
    <w:rPr>
      <w:rFonts w:ascii="Arial" w:hAnsi="Arial" w:cs="Arial"/>
    </w:rPr>
  </w:style>
  <w:style w:type="paragraph" w:customStyle="1" w:styleId="29">
    <w:name w:val="2сайт справка"/>
    <w:basedOn w:val="1ff"/>
    <w:qFormat/>
    <w:rsid w:val="0097781B"/>
    <w:rPr>
      <w:i/>
      <w:sz w:val="16"/>
      <w:szCs w:val="16"/>
    </w:rPr>
  </w:style>
  <w:style w:type="paragraph" w:customStyle="1" w:styleId="CharChar2">
    <w:name w:val="Char Знак Знак Char Знак Знак Знак Знак Знак Знак Знак Знак Знак Знак Знак Знак Знак Знак Знак Знак"/>
    <w:basedOn w:val="a"/>
    <w:qFormat/>
    <w:rsid w:val="0097781B"/>
    <w:pPr>
      <w:widowControl/>
    </w:pPr>
    <w:rPr>
      <w:rFonts w:ascii="Verdana" w:hAnsi="Verdana" w:cs="Verdana"/>
      <w:lang w:val="en-US" w:eastAsia="en-US"/>
    </w:rPr>
  </w:style>
  <w:style w:type="paragraph" w:customStyle="1" w:styleId="112">
    <w:name w:val="Знак Знак Знак1 Знак Знак Знак Знак Знак Знак Знак Знак Знак Знак Знак Знак Знак Знак Знак Знак Знак Знак Знак1 Знак Знак"/>
    <w:basedOn w:val="a"/>
    <w:qFormat/>
    <w:rsid w:val="0097781B"/>
    <w:pPr>
      <w:widowControl/>
      <w:spacing w:after="160" w:line="240" w:lineRule="exact"/>
    </w:pPr>
    <w:rPr>
      <w:rFonts w:ascii="Verdana" w:eastAsia="MS Mincho" w:hAnsi="Verdana"/>
      <w:lang w:val="en-GB" w:eastAsia="en-US"/>
    </w:rPr>
  </w:style>
  <w:style w:type="paragraph" w:customStyle="1" w:styleId="Style7">
    <w:name w:val="Style7"/>
    <w:basedOn w:val="a"/>
    <w:uiPriority w:val="99"/>
    <w:qFormat/>
    <w:rsid w:val="0097781B"/>
    <w:pPr>
      <w:autoSpaceDE w:val="0"/>
      <w:autoSpaceDN w:val="0"/>
      <w:adjustRightInd w:val="0"/>
    </w:pPr>
    <w:rPr>
      <w:rFonts w:ascii="Segoe UI" w:hAnsi="Segoe UI" w:cs="Segoe UI"/>
      <w:sz w:val="24"/>
      <w:szCs w:val="24"/>
    </w:rPr>
  </w:style>
  <w:style w:type="character" w:customStyle="1" w:styleId="dategrey1">
    <w:name w:val="dategrey1"/>
    <w:rsid w:val="0097781B"/>
    <w:rPr>
      <w:rFonts w:cs="Times New Roman"/>
      <w:b/>
      <w:bCs/>
      <w:color w:val="999999"/>
      <w:sz w:val="21"/>
      <w:szCs w:val="21"/>
    </w:rPr>
  </w:style>
  <w:style w:type="character" w:customStyle="1" w:styleId="question">
    <w:name w:val="question"/>
    <w:rsid w:val="00FD2E49"/>
    <w:rPr>
      <w:rFonts w:cs="Times New Roman"/>
      <w:b/>
      <w:bCs/>
    </w:rPr>
  </w:style>
  <w:style w:type="paragraph" w:customStyle="1" w:styleId="320">
    <w:name w:val="Заголовок 32"/>
    <w:basedOn w:val="a"/>
    <w:qFormat/>
    <w:rsid w:val="002C1638"/>
    <w:pPr>
      <w:widowControl/>
      <w:outlineLvl w:val="3"/>
    </w:pPr>
    <w:rPr>
      <w:rFonts w:ascii="Arial" w:hAnsi="Arial" w:cs="Arial"/>
      <w:color w:val="666666"/>
      <w:sz w:val="23"/>
      <w:szCs w:val="23"/>
    </w:rPr>
  </w:style>
  <w:style w:type="character" w:customStyle="1" w:styleId="articleseparator">
    <w:name w:val="article_separator"/>
    <w:rsid w:val="0064006E"/>
    <w:rPr>
      <w:rFonts w:cs="Times New Roman"/>
    </w:rPr>
  </w:style>
  <w:style w:type="character" w:customStyle="1" w:styleId="1ff0">
    <w:name w:val="Знак1"/>
    <w:rsid w:val="009712CA"/>
    <w:rPr>
      <w:rFonts w:cs="Arial"/>
      <w:b/>
      <w:bCs/>
      <w:color w:val="FF0000"/>
      <w:sz w:val="24"/>
      <w:szCs w:val="24"/>
      <w:lang w:val="ru-RU" w:eastAsia="ru-RU" w:bidi="ar-SA"/>
    </w:rPr>
  </w:style>
  <w:style w:type="paragraph" w:customStyle="1" w:styleId="hji">
    <w:name w:val="hji"/>
    <w:basedOn w:val="a"/>
    <w:qFormat/>
    <w:rsid w:val="001E5771"/>
    <w:pPr>
      <w:widowControl/>
      <w:spacing w:after="54"/>
      <w:ind w:firstLine="284"/>
      <w:jc w:val="both"/>
    </w:pPr>
    <w:rPr>
      <w:rFonts w:ascii="Arial" w:hAnsi="Arial" w:cs="Arial"/>
      <w:color w:val="333333"/>
      <w:sz w:val="19"/>
      <w:szCs w:val="19"/>
    </w:rPr>
  </w:style>
  <w:style w:type="paragraph" w:customStyle="1" w:styleId="t">
    <w:name w:val="t"/>
    <w:basedOn w:val="a"/>
    <w:qFormat/>
    <w:rsid w:val="001E5771"/>
    <w:pPr>
      <w:widowControl/>
      <w:spacing w:before="100" w:beforeAutospacing="1" w:after="100" w:afterAutospacing="1"/>
    </w:pPr>
    <w:rPr>
      <w:sz w:val="24"/>
      <w:szCs w:val="24"/>
    </w:rPr>
  </w:style>
  <w:style w:type="paragraph" w:customStyle="1" w:styleId="date4">
    <w:name w:val="date4"/>
    <w:basedOn w:val="a"/>
    <w:qFormat/>
    <w:rsid w:val="00BD5907"/>
    <w:pPr>
      <w:widowControl/>
      <w:pBdr>
        <w:bottom w:val="single" w:sz="4" w:space="10" w:color="A00016"/>
      </w:pBdr>
      <w:spacing w:after="193"/>
    </w:pPr>
    <w:rPr>
      <w:color w:val="A00016"/>
      <w:sz w:val="13"/>
      <w:szCs w:val="13"/>
    </w:rPr>
  </w:style>
  <w:style w:type="character" w:customStyle="1" w:styleId="date7">
    <w:name w:val="date7"/>
    <w:rsid w:val="00BD5907"/>
    <w:rPr>
      <w:rFonts w:cs="Times New Roman"/>
      <w:color w:val="808283"/>
      <w:sz w:val="24"/>
      <w:szCs w:val="24"/>
    </w:rPr>
  </w:style>
  <w:style w:type="paragraph" w:customStyle="1" w:styleId="1120">
    <w:name w:val="Заголовок 112"/>
    <w:basedOn w:val="a"/>
    <w:qFormat/>
    <w:rsid w:val="00BD5907"/>
    <w:pPr>
      <w:widowControl/>
      <w:spacing w:line="312" w:lineRule="atLeast"/>
      <w:outlineLvl w:val="1"/>
    </w:pPr>
    <w:rPr>
      <w:b/>
      <w:bCs/>
      <w:color w:val="003366"/>
      <w:kern w:val="36"/>
      <w:sz w:val="31"/>
      <w:szCs w:val="31"/>
    </w:rPr>
  </w:style>
  <w:style w:type="paragraph" w:customStyle="1" w:styleId="113">
    <w:name w:val="Обычный (веб)11"/>
    <w:basedOn w:val="a"/>
    <w:qFormat/>
    <w:rsid w:val="00BD5907"/>
    <w:pPr>
      <w:widowControl/>
      <w:spacing w:before="136" w:line="336" w:lineRule="atLeast"/>
    </w:pPr>
    <w:rPr>
      <w:sz w:val="26"/>
      <w:szCs w:val="26"/>
    </w:rPr>
  </w:style>
  <w:style w:type="paragraph" w:customStyle="1" w:styleId="source">
    <w:name w:val="source"/>
    <w:basedOn w:val="a"/>
    <w:qFormat/>
    <w:rsid w:val="0003601C"/>
    <w:pPr>
      <w:widowControl/>
      <w:spacing w:before="100" w:beforeAutospacing="1" w:after="100" w:afterAutospacing="1"/>
    </w:pPr>
    <w:rPr>
      <w:sz w:val="24"/>
      <w:szCs w:val="24"/>
    </w:rPr>
  </w:style>
  <w:style w:type="paragraph" w:customStyle="1" w:styleId="wrap">
    <w:name w:val="wrap"/>
    <w:basedOn w:val="a"/>
    <w:qFormat/>
    <w:rsid w:val="0003601C"/>
    <w:pPr>
      <w:widowControl/>
      <w:spacing w:before="100" w:beforeAutospacing="1" w:after="100" w:afterAutospacing="1"/>
    </w:pPr>
    <w:rPr>
      <w:sz w:val="24"/>
      <w:szCs w:val="24"/>
    </w:rPr>
  </w:style>
  <w:style w:type="character" w:customStyle="1" w:styleId="first-letter">
    <w:name w:val="first-letter"/>
    <w:rsid w:val="0003601C"/>
    <w:rPr>
      <w:rFonts w:cs="Times New Roman"/>
    </w:rPr>
  </w:style>
  <w:style w:type="paragraph" w:customStyle="1" w:styleId="1110">
    <w:name w:val="Знак Знак Знак1 Знак Знак Знак Знак Знак Знак Знак Знак Знак Знак Знак Знак Знак Знак Знак Знак Знак Знак Знак1 Знак Знак1 Знак Знак Знак Знак"/>
    <w:basedOn w:val="a"/>
    <w:autoRedefine/>
    <w:qFormat/>
    <w:rsid w:val="00374851"/>
    <w:pPr>
      <w:widowControl/>
      <w:ind w:firstLine="709"/>
      <w:jc w:val="both"/>
    </w:pPr>
    <w:rPr>
      <w:sz w:val="28"/>
    </w:rPr>
  </w:style>
  <w:style w:type="character" w:customStyle="1" w:styleId="afffff9">
    <w:name w:val="Знак"/>
    <w:rsid w:val="00D83F61"/>
    <w:rPr>
      <w:rFonts w:cs="Arial"/>
      <w:b/>
      <w:bCs/>
      <w:color w:val="FF0000"/>
      <w:sz w:val="24"/>
      <w:szCs w:val="24"/>
      <w:lang w:val="ru-RU" w:eastAsia="ru-RU" w:bidi="ar-SA"/>
    </w:rPr>
  </w:style>
  <w:style w:type="table" w:customStyle="1" w:styleId="1ff1">
    <w:name w:val="Исследования: Стиль таблицы1"/>
    <w:rsid w:val="00804164"/>
    <w:pPr>
      <w:jc w:val="center"/>
    </w:pPr>
    <w:rPr>
      <w:sz w:val="18"/>
      <w:szCs w:val="18"/>
    </w:rPr>
    <w:tblPr>
      <w:tblStyleRowBandSize w:val="1"/>
      <w:tblStyleColBandSize w:val="1"/>
      <w:jc w:val="center"/>
      <w:tblInd w:w="0" w:type="dxa"/>
      <w:tblBorders>
        <w:insideH w:val="single" w:sz="2" w:space="0" w:color="auto"/>
      </w:tblBorders>
      <w:tblCellMar>
        <w:top w:w="0" w:type="dxa"/>
        <w:left w:w="0" w:type="dxa"/>
        <w:bottom w:w="0" w:type="dxa"/>
        <w:right w:w="0" w:type="dxa"/>
      </w:tblCellMar>
    </w:tblPr>
    <w:trPr>
      <w:tblHeader/>
      <w:jc w:val="center"/>
    </w:trPr>
  </w:style>
  <w:style w:type="character" w:customStyle="1" w:styleId="title1">
    <w:name w:val="title1"/>
    <w:rsid w:val="00A708AA"/>
    <w:rPr>
      <w:rFonts w:ascii="Verdana" w:hAnsi="Verdana" w:cs="Times New Roman"/>
      <w:b/>
      <w:bCs/>
      <w:caps/>
      <w:color w:val="203867"/>
      <w:sz w:val="11"/>
      <w:szCs w:val="11"/>
    </w:rPr>
  </w:style>
  <w:style w:type="paragraph" w:customStyle="1" w:styleId="bigtext12">
    <w:name w:val="bigtext12"/>
    <w:basedOn w:val="a"/>
    <w:qFormat/>
    <w:rsid w:val="00A708AA"/>
    <w:pPr>
      <w:widowControl/>
      <w:spacing w:before="100" w:beforeAutospacing="1" w:after="100" w:afterAutospacing="1"/>
    </w:pPr>
    <w:rPr>
      <w:b/>
      <w:bCs/>
      <w:sz w:val="14"/>
      <w:szCs w:val="14"/>
    </w:rPr>
  </w:style>
  <w:style w:type="paragraph" w:styleId="afffffa">
    <w:name w:val="E-mail Signature"/>
    <w:basedOn w:val="a"/>
    <w:link w:val="afffffb"/>
    <w:rsid w:val="00A708AA"/>
    <w:pPr>
      <w:widowControl/>
    </w:pPr>
    <w:rPr>
      <w:sz w:val="24"/>
      <w:szCs w:val="24"/>
      <w:lang w:val="x-none" w:eastAsia="x-none"/>
    </w:rPr>
  </w:style>
  <w:style w:type="character" w:customStyle="1" w:styleId="afffffb">
    <w:name w:val="Электронная подпись Знак"/>
    <w:link w:val="afffffa"/>
    <w:locked/>
    <w:rsid w:val="00A708AA"/>
    <w:rPr>
      <w:rFonts w:cs="Times New Roman"/>
      <w:sz w:val="24"/>
      <w:szCs w:val="24"/>
    </w:rPr>
  </w:style>
  <w:style w:type="paragraph" w:customStyle="1" w:styleId="114">
    <w:name w:val="Обычный11"/>
    <w:link w:val="115"/>
    <w:qFormat/>
    <w:rsid w:val="00A708AA"/>
    <w:pPr>
      <w:widowControl w:val="0"/>
    </w:pPr>
  </w:style>
  <w:style w:type="character" w:customStyle="1" w:styleId="115">
    <w:name w:val="Обычный11 Знак"/>
    <w:link w:val="114"/>
    <w:locked/>
    <w:rsid w:val="00FD0BC2"/>
    <w:rPr>
      <w:lang w:val="ru-RU" w:eastAsia="ru-RU" w:bidi="ar-SA"/>
    </w:rPr>
  </w:style>
  <w:style w:type="paragraph" w:customStyle="1" w:styleId="BodyTextIndent23">
    <w:name w:val="Body Text Indent 23"/>
    <w:basedOn w:val="a"/>
    <w:qFormat/>
    <w:rsid w:val="00A708AA"/>
    <w:pPr>
      <w:widowControl/>
      <w:spacing w:line="360" w:lineRule="auto"/>
      <w:ind w:firstLine="720"/>
      <w:jc w:val="both"/>
    </w:pPr>
    <w:rPr>
      <w:rFonts w:ascii="Arial" w:hAnsi="Arial"/>
    </w:rPr>
  </w:style>
  <w:style w:type="paragraph" w:customStyle="1" w:styleId="122">
    <w:name w:val="Знак Знак Знак Знак Знак Знак Знак Знак Знак Знак Знак Знак Знак Знак Знак1 Знак Знак Знак2 Знак Знак Знак Знак Знак Знак2 Знак"/>
    <w:basedOn w:val="a"/>
    <w:qFormat/>
    <w:rsid w:val="00A708AA"/>
    <w:pPr>
      <w:adjustRightInd w:val="0"/>
      <w:spacing w:after="160" w:line="240" w:lineRule="exact"/>
      <w:jc w:val="right"/>
    </w:pPr>
    <w:rPr>
      <w:lang w:val="en-GB" w:eastAsia="en-US"/>
    </w:rPr>
  </w:style>
  <w:style w:type="character" w:customStyle="1" w:styleId="afffffc">
    <w:name w:val="Исследования: Стиль абзаца Знак Знак"/>
    <w:rsid w:val="00A708AA"/>
    <w:rPr>
      <w:rFonts w:cs="Times New Roman"/>
      <w:lang w:val="ru-RU" w:eastAsia="ru-RU" w:bidi="ar-SA"/>
    </w:rPr>
  </w:style>
  <w:style w:type="paragraph" w:customStyle="1" w:styleId="116">
    <w:name w:val="Знак Знак Знак1 Знак Знак Знак Знак Знак Знак Знак Знак Знак Знак Знак Знак Знак Знак Знак Знак Знак Знак Знак1"/>
    <w:basedOn w:val="a"/>
    <w:qFormat/>
    <w:rsid w:val="00A708AA"/>
    <w:pPr>
      <w:widowControl/>
      <w:spacing w:after="160" w:line="240" w:lineRule="exact"/>
    </w:pPr>
    <w:rPr>
      <w:rFonts w:ascii="Verdana" w:eastAsia="MS Mincho" w:hAnsi="Verdana"/>
      <w:lang w:val="en-GB" w:eastAsia="en-US"/>
    </w:rPr>
  </w:style>
  <w:style w:type="paragraph" w:styleId="afffffd">
    <w:name w:val="List"/>
    <w:basedOn w:val="a"/>
    <w:rsid w:val="00A708AA"/>
    <w:pPr>
      <w:widowControl/>
      <w:spacing w:after="200" w:line="276" w:lineRule="auto"/>
      <w:ind w:left="283" w:hanging="283"/>
    </w:pPr>
    <w:rPr>
      <w:rFonts w:ascii="Calibri" w:hAnsi="Calibri"/>
      <w:sz w:val="22"/>
      <w:szCs w:val="22"/>
      <w:lang w:eastAsia="en-US"/>
    </w:rPr>
  </w:style>
  <w:style w:type="paragraph" w:customStyle="1" w:styleId="1ff2">
    <w:name w:val="Знак Знак Знак1 Знак Знак Знак Знак Знак Знак Знак Знак Знак Знак Знак Знак"/>
    <w:basedOn w:val="a"/>
    <w:qFormat/>
    <w:rsid w:val="00A708AA"/>
    <w:pPr>
      <w:widowControl/>
      <w:spacing w:after="160" w:line="240" w:lineRule="exact"/>
    </w:pPr>
    <w:rPr>
      <w:rFonts w:ascii="Verdana" w:eastAsia="MS Mincho" w:hAnsi="Verdana"/>
      <w:lang w:val="en-GB" w:eastAsia="en-US"/>
    </w:rPr>
  </w:style>
  <w:style w:type="character" w:customStyle="1" w:styleId="style1">
    <w:name w:val="style1"/>
    <w:rsid w:val="00A708AA"/>
    <w:rPr>
      <w:rFonts w:cs="Times New Roman"/>
    </w:rPr>
  </w:style>
  <w:style w:type="paragraph" w:customStyle="1" w:styleId="ntext">
    <w:name w:val="ntext"/>
    <w:basedOn w:val="a"/>
    <w:qFormat/>
    <w:rsid w:val="00A708AA"/>
    <w:pPr>
      <w:widowControl/>
      <w:spacing w:before="100" w:beforeAutospacing="1" w:after="100" w:afterAutospacing="1"/>
    </w:pPr>
    <w:rPr>
      <w:sz w:val="24"/>
      <w:szCs w:val="24"/>
    </w:rPr>
  </w:style>
  <w:style w:type="character" w:customStyle="1" w:styleId="afffffe">
    <w:name w:val="Исследования: Стиль абзаца Знак Знак Знак"/>
    <w:rsid w:val="00A708AA"/>
    <w:rPr>
      <w:rFonts w:cs="Times New Roman"/>
      <w:lang w:val="ru-RU" w:eastAsia="ru-RU" w:bidi="ar-SA"/>
    </w:rPr>
  </w:style>
  <w:style w:type="paragraph" w:customStyle="1" w:styleId="2a">
    <w:name w:val="2 Знак"/>
    <w:basedOn w:val="a"/>
    <w:qFormat/>
    <w:rsid w:val="00A708AA"/>
    <w:pPr>
      <w:widowControl/>
      <w:spacing w:after="160" w:line="240" w:lineRule="exact"/>
      <w:jc w:val="both"/>
    </w:pPr>
    <w:rPr>
      <w:rFonts w:ascii="Verdana" w:hAnsi="Verdana"/>
      <w:lang w:val="en-US" w:eastAsia="en-US"/>
    </w:rPr>
  </w:style>
  <w:style w:type="character" w:customStyle="1" w:styleId="affffff">
    <w:name w:val="Исследования: шрифт в таблице Знак Знак"/>
    <w:rsid w:val="00A708AA"/>
    <w:rPr>
      <w:rFonts w:cs="Times New Roman"/>
      <w:bCs/>
      <w:sz w:val="18"/>
      <w:szCs w:val="18"/>
    </w:rPr>
  </w:style>
  <w:style w:type="paragraph" w:customStyle="1" w:styleId="TableText">
    <w:name w:val="Table Text"/>
    <w:basedOn w:val="a"/>
    <w:qFormat/>
    <w:rsid w:val="00A708AA"/>
    <w:pPr>
      <w:keepNext/>
      <w:keepLines/>
      <w:widowControl/>
      <w:spacing w:before="40" w:line="240" w:lineRule="atLeast"/>
    </w:pPr>
    <w:rPr>
      <w:rFonts w:ascii="Arial" w:hAnsi="Arial" w:cs="Arial"/>
      <w:sz w:val="18"/>
      <w:szCs w:val="18"/>
      <w:lang w:eastAsia="en-GB"/>
    </w:rPr>
  </w:style>
  <w:style w:type="paragraph" w:customStyle="1" w:styleId="FR2">
    <w:name w:val="FR2"/>
    <w:qFormat/>
    <w:rsid w:val="00A708AA"/>
    <w:pPr>
      <w:widowControl w:val="0"/>
      <w:spacing w:line="300" w:lineRule="auto"/>
      <w:ind w:firstLine="480"/>
      <w:jc w:val="both"/>
    </w:pPr>
    <w:rPr>
      <w:rFonts w:ascii="Arial" w:hAnsi="Arial"/>
      <w:sz w:val="16"/>
    </w:rPr>
  </w:style>
  <w:style w:type="paragraph" w:customStyle="1" w:styleId="BodyText22">
    <w:name w:val="Body Text 22"/>
    <w:basedOn w:val="a"/>
    <w:qFormat/>
    <w:rsid w:val="00A708AA"/>
    <w:pPr>
      <w:widowControl/>
      <w:spacing w:before="140" w:line="220" w:lineRule="auto"/>
      <w:ind w:left="400"/>
      <w:jc w:val="both"/>
    </w:pPr>
    <w:rPr>
      <w:sz w:val="24"/>
    </w:rPr>
  </w:style>
  <w:style w:type="paragraph" w:customStyle="1" w:styleId="Heading11">
    <w:name w:val="Heading 11"/>
    <w:qFormat/>
    <w:rsid w:val="00A708AA"/>
    <w:pPr>
      <w:widowControl w:val="0"/>
      <w:autoSpaceDE w:val="0"/>
      <w:autoSpaceDN w:val="0"/>
      <w:adjustRightInd w:val="0"/>
      <w:spacing w:before="240" w:after="120"/>
      <w:jc w:val="center"/>
    </w:pPr>
    <w:rPr>
      <w:b/>
      <w:bCs/>
      <w:sz w:val="28"/>
      <w:szCs w:val="28"/>
    </w:rPr>
  </w:style>
  <w:style w:type="paragraph" w:customStyle="1" w:styleId="31211111121">
    <w:name w:val="çàãîëîâîê 31211111121"/>
    <w:basedOn w:val="a"/>
    <w:next w:val="a"/>
    <w:qFormat/>
    <w:rsid w:val="00A708AA"/>
    <w:pPr>
      <w:keepNext/>
      <w:spacing w:before="120" w:after="120"/>
      <w:jc w:val="center"/>
    </w:pPr>
    <w:rPr>
      <w:b/>
      <w:sz w:val="16"/>
    </w:rPr>
  </w:style>
  <w:style w:type="paragraph" w:customStyle="1" w:styleId="57">
    <w:name w:val="заголовок5.7"/>
    <w:basedOn w:val="a"/>
    <w:next w:val="a"/>
    <w:qFormat/>
    <w:rsid w:val="00A708AA"/>
    <w:pPr>
      <w:keepNext/>
      <w:widowControl/>
    </w:pPr>
    <w:rPr>
      <w:b/>
      <w:sz w:val="16"/>
    </w:rPr>
  </w:style>
  <w:style w:type="paragraph" w:customStyle="1" w:styleId="xl401101">
    <w:name w:val="xl401101"/>
    <w:basedOn w:val="a"/>
    <w:qFormat/>
    <w:rsid w:val="00A708AA"/>
    <w:pPr>
      <w:widowControl/>
      <w:spacing w:before="100" w:after="100"/>
    </w:pPr>
    <w:rPr>
      <w:rFonts w:ascii="Courier New" w:hAnsi="Courier New"/>
      <w:sz w:val="16"/>
    </w:rPr>
  </w:style>
  <w:style w:type="paragraph" w:customStyle="1" w:styleId="5781">
    <w:name w:val="заголовок5.781"/>
    <w:basedOn w:val="a"/>
    <w:next w:val="a"/>
    <w:qFormat/>
    <w:rsid w:val="00A708AA"/>
    <w:pPr>
      <w:keepNext/>
      <w:widowControl/>
    </w:pPr>
    <w:rPr>
      <w:b/>
      <w:sz w:val="16"/>
    </w:rPr>
  </w:style>
  <w:style w:type="paragraph" w:customStyle="1" w:styleId="texthead">
    <w:name w:val="text_head"/>
    <w:basedOn w:val="a"/>
    <w:qFormat/>
    <w:rsid w:val="00A708AA"/>
    <w:pPr>
      <w:widowControl/>
      <w:spacing w:before="201" w:after="201"/>
      <w:jc w:val="center"/>
    </w:pPr>
    <w:rPr>
      <w:b/>
      <w:bCs/>
      <w:color w:val="000080"/>
      <w:sz w:val="27"/>
      <w:szCs w:val="27"/>
    </w:rPr>
  </w:style>
  <w:style w:type="paragraph" w:customStyle="1" w:styleId="affffff0">
    <w:name w:val="Стиль начало"/>
    <w:basedOn w:val="a"/>
    <w:qFormat/>
    <w:rsid w:val="00A708AA"/>
    <w:pPr>
      <w:widowControl/>
      <w:spacing w:line="264" w:lineRule="auto"/>
    </w:pPr>
    <w:rPr>
      <w:sz w:val="28"/>
    </w:rPr>
  </w:style>
  <w:style w:type="paragraph" w:customStyle="1" w:styleId="text3">
    <w:name w:val="text3"/>
    <w:basedOn w:val="a"/>
    <w:qFormat/>
    <w:rsid w:val="00A708AA"/>
    <w:pPr>
      <w:widowControl/>
      <w:spacing w:before="100" w:beforeAutospacing="1" w:after="100" w:afterAutospacing="1"/>
    </w:pPr>
    <w:rPr>
      <w:color w:val="1A45A4"/>
      <w:sz w:val="12"/>
      <w:szCs w:val="12"/>
    </w:rPr>
  </w:style>
  <w:style w:type="paragraph" w:customStyle="1" w:styleId="mb09">
    <w:name w:val="mb09"/>
    <w:basedOn w:val="a"/>
    <w:qFormat/>
    <w:rsid w:val="00A708AA"/>
    <w:pPr>
      <w:widowControl/>
      <w:spacing w:before="100" w:beforeAutospacing="1" w:after="216"/>
    </w:pPr>
    <w:rPr>
      <w:sz w:val="19"/>
      <w:szCs w:val="19"/>
    </w:rPr>
  </w:style>
  <w:style w:type="paragraph" w:customStyle="1" w:styleId="Iniiaiieoaenoioaoa">
    <w:name w:val="Iniiaiie oaeno io?aoa"/>
    <w:qFormat/>
    <w:rsid w:val="00A708AA"/>
    <w:pPr>
      <w:widowControl w:val="0"/>
      <w:spacing w:line="240" w:lineRule="atLeast"/>
      <w:ind w:firstLine="720"/>
      <w:jc w:val="both"/>
    </w:pPr>
    <w:rPr>
      <w:sz w:val="24"/>
      <w:lang w:val="en-US"/>
    </w:rPr>
  </w:style>
  <w:style w:type="paragraph" w:styleId="z-1">
    <w:name w:val="HTML Bottom of Form"/>
    <w:basedOn w:val="a"/>
    <w:next w:val="a"/>
    <w:link w:val="z-2"/>
    <w:hidden/>
    <w:rsid w:val="00A708AA"/>
    <w:pPr>
      <w:widowControl/>
      <w:pBdr>
        <w:top w:val="single" w:sz="6" w:space="1" w:color="auto"/>
      </w:pBdr>
      <w:jc w:val="center"/>
    </w:pPr>
    <w:rPr>
      <w:rFonts w:ascii="Arial" w:hAnsi="Arial"/>
      <w:vanish/>
      <w:sz w:val="16"/>
      <w:szCs w:val="16"/>
      <w:lang w:val="x-none" w:eastAsia="x-none"/>
    </w:rPr>
  </w:style>
  <w:style w:type="character" w:customStyle="1" w:styleId="z-2">
    <w:name w:val="z-Конец формы Знак"/>
    <w:link w:val="z-1"/>
    <w:locked/>
    <w:rsid w:val="00A708AA"/>
    <w:rPr>
      <w:rFonts w:ascii="Arial" w:hAnsi="Arial" w:cs="Arial"/>
      <w:vanish/>
      <w:sz w:val="16"/>
      <w:szCs w:val="16"/>
    </w:rPr>
  </w:style>
  <w:style w:type="character" w:customStyle="1" w:styleId="212">
    <w:name w:val="Цитата 21"/>
    <w:rsid w:val="00A708AA"/>
    <w:rPr>
      <w:rFonts w:cs="Times New Roman"/>
    </w:rPr>
  </w:style>
  <w:style w:type="character" w:customStyle="1" w:styleId="introd1">
    <w:name w:val="introd1"/>
    <w:rsid w:val="00A708AA"/>
    <w:rPr>
      <w:rFonts w:cs="Times New Roman"/>
      <w:b/>
      <w:bCs/>
      <w:color w:val="333333"/>
    </w:rPr>
  </w:style>
  <w:style w:type="character" w:customStyle="1" w:styleId="g01">
    <w:name w:val="g01"/>
    <w:rsid w:val="00A708AA"/>
    <w:rPr>
      <w:rFonts w:cs="Times New Roman"/>
      <w:color w:val="385373"/>
    </w:rPr>
  </w:style>
  <w:style w:type="character" w:customStyle="1" w:styleId="SUBST">
    <w:name w:val="__SUBST"/>
    <w:rsid w:val="00A708AA"/>
    <w:rPr>
      <w:b/>
      <w:i/>
      <w:sz w:val="22"/>
    </w:rPr>
  </w:style>
  <w:style w:type="character" w:customStyle="1" w:styleId="subst0">
    <w:name w:val="subst"/>
    <w:rsid w:val="00A708AA"/>
    <w:rPr>
      <w:rFonts w:cs="Times New Roman"/>
    </w:rPr>
  </w:style>
  <w:style w:type="paragraph" w:customStyle="1" w:styleId="120">
    <w:name w:val="Заголовок 12"/>
    <w:basedOn w:val="a"/>
    <w:qFormat/>
    <w:rsid w:val="00A708AA"/>
    <w:pPr>
      <w:widowControl/>
      <w:pBdr>
        <w:bottom w:val="single" w:sz="4" w:space="1" w:color="999999"/>
      </w:pBdr>
      <w:spacing w:before="50" w:after="80"/>
      <w:outlineLvl w:val="1"/>
    </w:pPr>
    <w:rPr>
      <w:rFonts w:ascii="Verdana" w:hAnsi="Verdana"/>
      <w:b/>
      <w:bCs/>
      <w:color w:val="333333"/>
      <w:kern w:val="36"/>
      <w:sz w:val="11"/>
      <w:szCs w:val="11"/>
    </w:rPr>
  </w:style>
  <w:style w:type="paragraph" w:customStyle="1" w:styleId="st">
    <w:name w:val="st"/>
    <w:basedOn w:val="a"/>
    <w:qFormat/>
    <w:rsid w:val="00A708AA"/>
    <w:pPr>
      <w:widowControl/>
      <w:spacing w:before="100" w:beforeAutospacing="1" w:after="100" w:afterAutospacing="1"/>
      <w:jc w:val="both"/>
    </w:pPr>
    <w:rPr>
      <w:rFonts w:ascii="Verdana" w:hAnsi="Verdana"/>
      <w:color w:val="000000"/>
    </w:rPr>
  </w:style>
  <w:style w:type="paragraph" w:customStyle="1" w:styleId="1ff3">
    <w:name w:val="Заголовок1"/>
    <w:basedOn w:val="a"/>
    <w:qFormat/>
    <w:rsid w:val="00A708AA"/>
    <w:pPr>
      <w:widowControl/>
      <w:spacing w:before="100" w:beforeAutospacing="1" w:after="100" w:afterAutospacing="1"/>
      <w:jc w:val="center"/>
    </w:pPr>
    <w:rPr>
      <w:rFonts w:ascii="Verdana" w:hAnsi="Verdana"/>
      <w:b/>
      <w:bCs/>
      <w:color w:val="000000"/>
    </w:rPr>
  </w:style>
  <w:style w:type="character" w:customStyle="1" w:styleId="321">
    <w:name w:val="Гиперссылка32"/>
    <w:rsid w:val="00A708AA"/>
    <w:rPr>
      <w:rFonts w:cs="Times New Roman"/>
      <w:color w:val="15599D"/>
      <w:u w:val="single"/>
      <w:effect w:val="none"/>
    </w:rPr>
  </w:style>
  <w:style w:type="paragraph" w:customStyle="1" w:styleId="38">
    <w:name w:val="Знак Знак Знак Знак3"/>
    <w:basedOn w:val="a"/>
    <w:qFormat/>
    <w:rsid w:val="00A708AA"/>
    <w:pPr>
      <w:widowControl/>
      <w:spacing w:after="160" w:line="240" w:lineRule="exact"/>
      <w:jc w:val="both"/>
    </w:pPr>
    <w:rPr>
      <w:rFonts w:ascii="Verdana" w:hAnsi="Verdana"/>
      <w:lang w:val="en-US" w:eastAsia="en-US"/>
    </w:rPr>
  </w:style>
  <w:style w:type="paragraph" w:customStyle="1" w:styleId="1111">
    <w:name w:val="Знак Знак Знак1 Знак Знак Знак Знак Знак Знак Знак Знак Знак Знак Знак Знак Знак Знак Знак Знак Знак Знак Знак1 Знак Знак Знак1"/>
    <w:basedOn w:val="a"/>
    <w:qFormat/>
    <w:rsid w:val="00EC3058"/>
    <w:pPr>
      <w:widowControl/>
      <w:spacing w:after="160" w:line="240" w:lineRule="exact"/>
      <w:jc w:val="both"/>
    </w:pPr>
    <w:rPr>
      <w:rFonts w:ascii="Verdana" w:hAnsi="Verdana"/>
      <w:lang w:val="en-US" w:eastAsia="en-US"/>
    </w:rPr>
  </w:style>
  <w:style w:type="character" w:customStyle="1" w:styleId="117">
    <w:name w:val="Знак Знак11"/>
    <w:rsid w:val="00EC3058"/>
    <w:rPr>
      <w:rFonts w:ascii="Calibri" w:hAnsi="Calibri" w:cs="Times New Roman"/>
      <w:sz w:val="22"/>
      <w:szCs w:val="22"/>
      <w:lang w:val="ru-RU" w:eastAsia="en-US" w:bidi="ar-SA"/>
    </w:rPr>
  </w:style>
  <w:style w:type="paragraph" w:customStyle="1" w:styleId="2b">
    <w:name w:val="Знак2"/>
    <w:basedOn w:val="a"/>
    <w:qFormat/>
    <w:rsid w:val="00EC3058"/>
    <w:pPr>
      <w:adjustRightInd w:val="0"/>
      <w:spacing w:after="160" w:line="240" w:lineRule="exact"/>
      <w:jc w:val="right"/>
    </w:pPr>
    <w:rPr>
      <w:lang w:val="en-GB" w:eastAsia="en-US"/>
    </w:rPr>
  </w:style>
  <w:style w:type="paragraph" w:customStyle="1" w:styleId="1221">
    <w:name w:val="Знак Знак Знак Знак Знак Знак Знак Знак Знак Знак Знак Знак Знак Знак Знак1 Знак Знак Знак2 Знак Знак Знак Знак Знак Знак2 Знак1"/>
    <w:basedOn w:val="a"/>
    <w:qFormat/>
    <w:rsid w:val="00EC3058"/>
    <w:pPr>
      <w:adjustRightInd w:val="0"/>
      <w:spacing w:after="160" w:line="240" w:lineRule="exact"/>
      <w:jc w:val="right"/>
    </w:pPr>
    <w:rPr>
      <w:lang w:val="en-GB" w:eastAsia="en-US"/>
    </w:rPr>
  </w:style>
  <w:style w:type="paragraph" w:customStyle="1" w:styleId="121">
    <w:name w:val="Знак Знак Знак1 Знак Знак Знак Знак Знак Знак Знак Знак Знак Знак Знак Знак Знак Знак Знак Знак Знак Знак Знак2"/>
    <w:basedOn w:val="a"/>
    <w:qFormat/>
    <w:rsid w:val="00EC3058"/>
    <w:pPr>
      <w:widowControl/>
      <w:spacing w:after="160" w:line="240" w:lineRule="exact"/>
    </w:pPr>
    <w:rPr>
      <w:rFonts w:ascii="Verdana" w:eastAsia="MS Mincho" w:hAnsi="Verdana"/>
      <w:lang w:val="en-GB" w:eastAsia="en-US"/>
    </w:rPr>
  </w:style>
  <w:style w:type="paragraph" w:customStyle="1" w:styleId="1112">
    <w:name w:val="Знак Знак Знак1 Знак Знак Знак Знак Знак Знак Знак Знак Знак Знак Знак Знак Знак Знак Знак Знак Знак Знак Знак11"/>
    <w:basedOn w:val="a"/>
    <w:qFormat/>
    <w:rsid w:val="00EC3058"/>
    <w:pPr>
      <w:widowControl/>
      <w:spacing w:after="160" w:line="240" w:lineRule="exact"/>
    </w:pPr>
    <w:rPr>
      <w:rFonts w:ascii="Verdana" w:eastAsia="MS Mincho" w:hAnsi="Verdana"/>
      <w:lang w:val="en-GB" w:eastAsia="en-US"/>
    </w:rPr>
  </w:style>
  <w:style w:type="paragraph" w:customStyle="1" w:styleId="118">
    <w:name w:val="Знак Знак Знак1 Знак Знак Знак Знак Знак Знак Знак Знак Знак Знак Знак Знак1"/>
    <w:basedOn w:val="a"/>
    <w:qFormat/>
    <w:rsid w:val="00EC3058"/>
    <w:pPr>
      <w:widowControl/>
      <w:spacing w:after="160" w:line="240" w:lineRule="exact"/>
    </w:pPr>
    <w:rPr>
      <w:rFonts w:ascii="Verdana" w:eastAsia="MS Mincho" w:hAnsi="Verdana"/>
      <w:lang w:val="en-GB" w:eastAsia="en-US"/>
    </w:rPr>
  </w:style>
  <w:style w:type="paragraph" w:customStyle="1" w:styleId="311">
    <w:name w:val="Знак Знак Знак Знак31"/>
    <w:basedOn w:val="a"/>
    <w:qFormat/>
    <w:rsid w:val="00EC3058"/>
    <w:pPr>
      <w:widowControl/>
      <w:spacing w:after="160" w:line="240" w:lineRule="exact"/>
      <w:jc w:val="both"/>
    </w:pPr>
    <w:rPr>
      <w:rFonts w:ascii="Verdana" w:hAnsi="Verdana"/>
      <w:lang w:val="en-US" w:eastAsia="en-US"/>
    </w:rPr>
  </w:style>
  <w:style w:type="paragraph" w:customStyle="1" w:styleId="119">
    <w:name w:val="Знак11"/>
    <w:basedOn w:val="a"/>
    <w:qFormat/>
    <w:rsid w:val="00EC3058"/>
    <w:pPr>
      <w:widowControl/>
      <w:tabs>
        <w:tab w:val="num" w:pos="1069"/>
      </w:tabs>
      <w:spacing w:after="160" w:line="240" w:lineRule="exact"/>
      <w:ind w:left="1069" w:hanging="360"/>
      <w:jc w:val="both"/>
    </w:pPr>
    <w:rPr>
      <w:rFonts w:ascii="Verdana" w:hAnsi="Verdana" w:cs="Arial"/>
      <w:lang w:val="en-US" w:eastAsia="en-US"/>
    </w:rPr>
  </w:style>
  <w:style w:type="paragraph" w:customStyle="1" w:styleId="1ff4">
    <w:name w:val="Без интервала1"/>
    <w:qFormat/>
    <w:rsid w:val="00835456"/>
    <w:rPr>
      <w:rFonts w:ascii="Calibri" w:hAnsi="Calibri"/>
      <w:sz w:val="22"/>
      <w:szCs w:val="22"/>
      <w:lang w:eastAsia="en-US"/>
    </w:rPr>
  </w:style>
  <w:style w:type="paragraph" w:customStyle="1" w:styleId="-">
    <w:name w:val="ТГК - новый"/>
    <w:basedOn w:val="a"/>
    <w:link w:val="-0"/>
    <w:qFormat/>
    <w:rsid w:val="00835456"/>
    <w:pPr>
      <w:widowControl/>
      <w:ind w:left="2835" w:firstLine="709"/>
      <w:jc w:val="both"/>
    </w:pPr>
  </w:style>
  <w:style w:type="character" w:customStyle="1" w:styleId="-0">
    <w:name w:val="ТГК - новый Знак"/>
    <w:link w:val="-"/>
    <w:locked/>
    <w:rsid w:val="00835456"/>
    <w:rPr>
      <w:rFonts w:cs="Times New Roman"/>
      <w:lang w:val="ru-RU" w:eastAsia="ru-RU" w:bidi="ar-SA"/>
    </w:rPr>
  </w:style>
  <w:style w:type="paragraph" w:customStyle="1" w:styleId="-1">
    <w:name w:val="ТГК - заголовки"/>
    <w:basedOn w:val="aff5"/>
    <w:link w:val="-3"/>
    <w:qFormat/>
    <w:rsid w:val="00835456"/>
  </w:style>
  <w:style w:type="character" w:customStyle="1" w:styleId="-3">
    <w:name w:val="ТГК - заголовки Знак"/>
    <w:link w:val="-1"/>
    <w:locked/>
    <w:rsid w:val="00835456"/>
    <w:rPr>
      <w:rFonts w:cs="Times New Roman"/>
      <w:b/>
      <w:color w:val="FF0000"/>
      <w:sz w:val="24"/>
      <w:szCs w:val="24"/>
      <w:lang w:val="ru-RU" w:eastAsia="ru-RU" w:bidi="ar-SA"/>
    </w:rPr>
  </w:style>
  <w:style w:type="paragraph" w:customStyle="1" w:styleId="affffff1">
    <w:name w:val="тгк"/>
    <w:basedOn w:val="af1"/>
    <w:link w:val="affffff2"/>
    <w:qFormat/>
    <w:rsid w:val="00835456"/>
    <w:pPr>
      <w:ind w:left="0" w:firstLine="540"/>
    </w:pPr>
  </w:style>
  <w:style w:type="character" w:customStyle="1" w:styleId="affffff2">
    <w:name w:val="тгк Знак"/>
    <w:basedOn w:val="af2"/>
    <w:link w:val="affffff1"/>
    <w:locked/>
    <w:rsid w:val="00835456"/>
    <w:rPr>
      <w:rFonts w:cs="Times New Roman"/>
      <w:lang w:val="ru-RU" w:eastAsia="ru-RU" w:bidi="ar-SA"/>
    </w:rPr>
  </w:style>
  <w:style w:type="table" w:customStyle="1" w:styleId="1ff5">
    <w:name w:val="Стиль таблицы1"/>
    <w:basedOn w:val="affc"/>
    <w:rsid w:val="00447815"/>
    <w:tblPr/>
  </w:style>
  <w:style w:type="paragraph" w:customStyle="1" w:styleId="affffff3">
    <w:name w:val="Стиль тгк"/>
    <w:basedOn w:val="a"/>
    <w:link w:val="affffff4"/>
    <w:qFormat/>
    <w:rsid w:val="006256CD"/>
    <w:pPr>
      <w:widowControl/>
      <w:autoSpaceDE w:val="0"/>
      <w:autoSpaceDN w:val="0"/>
      <w:adjustRightInd w:val="0"/>
      <w:ind w:firstLine="567"/>
      <w:jc w:val="both"/>
    </w:pPr>
  </w:style>
  <w:style w:type="character" w:customStyle="1" w:styleId="affffff4">
    <w:name w:val="Стиль тгк Знак"/>
    <w:link w:val="affffff3"/>
    <w:locked/>
    <w:rsid w:val="006256CD"/>
    <w:rPr>
      <w:rFonts w:eastAsia="Times New Roman" w:cs="Times New Roman"/>
      <w:lang w:val="ru-RU" w:eastAsia="ru-RU" w:bidi="ar-SA"/>
    </w:rPr>
  </w:style>
  <w:style w:type="character" w:customStyle="1" w:styleId="A40">
    <w:name w:val="A4"/>
    <w:rsid w:val="006256CD"/>
    <w:rPr>
      <w:color w:val="000000"/>
      <w:sz w:val="18"/>
    </w:rPr>
  </w:style>
  <w:style w:type="character" w:customStyle="1" w:styleId="nb">
    <w:name w:val="nb"/>
    <w:rsid w:val="006256CD"/>
    <w:rPr>
      <w:rFonts w:cs="Times New Roman"/>
    </w:rPr>
  </w:style>
  <w:style w:type="paragraph" w:customStyle="1" w:styleId="-4">
    <w:name w:val="ТГК - таблица"/>
    <w:basedOn w:val="-"/>
    <w:link w:val="-5"/>
    <w:qFormat/>
    <w:rsid w:val="001267A8"/>
    <w:pPr>
      <w:ind w:left="709" w:firstLine="0"/>
      <w:jc w:val="center"/>
    </w:pPr>
  </w:style>
  <w:style w:type="character" w:customStyle="1" w:styleId="-5">
    <w:name w:val="ТГК - таблица Знак"/>
    <w:basedOn w:val="-0"/>
    <w:link w:val="-4"/>
    <w:locked/>
    <w:rsid w:val="001267A8"/>
    <w:rPr>
      <w:rFonts w:cs="Times New Roman"/>
      <w:lang w:val="ru-RU" w:eastAsia="ru-RU" w:bidi="ar-SA"/>
    </w:rPr>
  </w:style>
  <w:style w:type="character" w:customStyle="1" w:styleId="1ff6">
    <w:name w:val="Замещающий текст1"/>
    <w:rsid w:val="00FD0BC2"/>
    <w:rPr>
      <w:rFonts w:cs="Times New Roman"/>
      <w:color w:val="808080"/>
    </w:rPr>
  </w:style>
  <w:style w:type="paragraph" w:customStyle="1" w:styleId="1ff7">
    <w:name w:val="Абзац списка1"/>
    <w:basedOn w:val="a"/>
    <w:qFormat/>
    <w:rsid w:val="00FD0BC2"/>
    <w:pPr>
      <w:widowControl/>
      <w:ind w:left="720"/>
      <w:contextualSpacing/>
    </w:pPr>
    <w:rPr>
      <w:sz w:val="24"/>
      <w:szCs w:val="24"/>
    </w:rPr>
  </w:style>
  <w:style w:type="paragraph" w:customStyle="1" w:styleId="11a">
    <w:name w:val="Знак Знак Знак1 Знак Знак Знак Знак Знак Знак Знак Знак Знак Знак Знак Знак Знак Знак Знак Знак Знак Знак Знак1 Знак Знак Знак Знак Знак Знак Знак Знак Знак"/>
    <w:basedOn w:val="a"/>
    <w:rsid w:val="006349E8"/>
    <w:pPr>
      <w:widowControl/>
      <w:spacing w:after="160" w:line="240" w:lineRule="exact"/>
      <w:jc w:val="both"/>
    </w:pPr>
    <w:rPr>
      <w:rFonts w:ascii="Verdana" w:hAnsi="Verdana"/>
      <w:lang w:val="en-US" w:eastAsia="en-US"/>
    </w:rPr>
  </w:style>
  <w:style w:type="character" w:customStyle="1" w:styleId="apple-style-span">
    <w:name w:val="apple-style-span"/>
    <w:rsid w:val="000958E4"/>
    <w:rPr>
      <w:rFonts w:cs="Times New Roman"/>
    </w:rPr>
  </w:style>
  <w:style w:type="character" w:customStyle="1" w:styleId="Heading2Char">
    <w:name w:val="Heading 2 Char"/>
    <w:aliases w:val="Заголовок 2 Знак Char,Знак1 Знак Char,Заголовок 2 Знак1 Знак Char,Заголовок 2 Знак Знак Знак Char,Знак1 Знак Знак Знак Знак Знак Знак Знак Char,Заголовок 21 Char,Заголовок 2 Знак1 Char,Знак1 Знак1 Char,Заголовок 2 Знак1 Знак1 Char"/>
    <w:locked/>
    <w:rsid w:val="0053117B"/>
    <w:rPr>
      <w:rFonts w:cs="Arial"/>
      <w:bCs/>
      <w:i/>
      <w:iCs/>
      <w:color w:val="FF0000"/>
      <w:sz w:val="32"/>
      <w:szCs w:val="32"/>
      <w:lang w:val="ru-RU" w:eastAsia="ru-RU" w:bidi="ar-SA"/>
    </w:rPr>
  </w:style>
  <w:style w:type="character" w:customStyle="1" w:styleId="Heading3Char1">
    <w:name w:val="Heading 3 Char1"/>
    <w:aliases w:val="Заголовок 3 Знак2 Char1,Заголовок 3 Знак1 Знак1 Char1,Заголовок 3 Знак2 Знак Знак Char1,Заголовок 3 Знак1 Знак1 Знак Знак Char1,Заголовок 3 Знак1 Знак2 Char1,Heading 3 Char Char Char1,Заголовок 3 Знак2 Знак ... Char1"/>
    <w:locked/>
    <w:rsid w:val="006D3CB9"/>
    <w:rPr>
      <w:rFonts w:cs="Arial"/>
      <w:b/>
      <w:bCs/>
      <w:color w:val="FF0000"/>
      <w:sz w:val="24"/>
      <w:szCs w:val="24"/>
      <w:lang w:val="ru-RU" w:eastAsia="ru-RU" w:bidi="ar-SA"/>
    </w:rPr>
  </w:style>
  <w:style w:type="paragraph" w:customStyle="1" w:styleId="bodytext4">
    <w:name w:val="bodytext4"/>
    <w:basedOn w:val="a"/>
    <w:qFormat/>
    <w:rsid w:val="00F50D6F"/>
    <w:pPr>
      <w:widowControl/>
      <w:spacing w:before="100" w:beforeAutospacing="1" w:after="150"/>
    </w:pPr>
    <w:rPr>
      <w:color w:val="949494"/>
      <w:sz w:val="24"/>
      <w:szCs w:val="24"/>
    </w:rPr>
  </w:style>
  <w:style w:type="character" w:customStyle="1" w:styleId="spelle">
    <w:name w:val="spelle"/>
    <w:basedOn w:val="a0"/>
    <w:rsid w:val="00D32975"/>
  </w:style>
  <w:style w:type="character" w:customStyle="1" w:styleId="Subst1">
    <w:name w:val="Subst"/>
    <w:rsid w:val="00632176"/>
    <w:rPr>
      <w:b/>
      <w:i/>
    </w:rPr>
  </w:style>
  <w:style w:type="character" w:customStyle="1" w:styleId="msgtext">
    <w:name w:val="msgtext"/>
    <w:basedOn w:val="a0"/>
    <w:rsid w:val="0057288D"/>
  </w:style>
  <w:style w:type="paragraph" w:customStyle="1" w:styleId="apfirst1">
    <w:name w:val="apfirst1"/>
    <w:basedOn w:val="a"/>
    <w:qFormat/>
    <w:rsid w:val="00D05626"/>
    <w:pPr>
      <w:widowControl/>
      <w:spacing w:after="90" w:line="240" w:lineRule="atLeast"/>
      <w:ind w:left="135" w:right="135"/>
    </w:pPr>
    <w:rPr>
      <w:color w:val="1D1C1C"/>
      <w:sz w:val="24"/>
      <w:szCs w:val="24"/>
    </w:rPr>
  </w:style>
  <w:style w:type="paragraph" w:customStyle="1" w:styleId="1ff8">
    <w:name w:val="Знак1"/>
    <w:basedOn w:val="a"/>
    <w:rsid w:val="00DA57D9"/>
    <w:pPr>
      <w:widowControl/>
      <w:spacing w:after="160" w:line="240" w:lineRule="exact"/>
    </w:pPr>
    <w:rPr>
      <w:rFonts w:ascii="Verdana" w:hAnsi="Verdana"/>
      <w:lang w:val="en-US" w:eastAsia="en-US"/>
    </w:rPr>
  </w:style>
  <w:style w:type="paragraph" w:customStyle="1" w:styleId="pname">
    <w:name w:val="p_name"/>
    <w:basedOn w:val="a"/>
    <w:qFormat/>
    <w:rsid w:val="00804A11"/>
    <w:pPr>
      <w:widowControl/>
      <w:spacing w:before="100" w:beforeAutospacing="1" w:after="100" w:afterAutospacing="1" w:line="210" w:lineRule="atLeast"/>
    </w:pPr>
    <w:rPr>
      <w:rFonts w:ascii="Verdana" w:hAnsi="Verdana"/>
      <w:color w:val="525252"/>
      <w:sz w:val="17"/>
      <w:szCs w:val="17"/>
    </w:rPr>
  </w:style>
  <w:style w:type="character" w:customStyle="1" w:styleId="Heading4Char">
    <w:name w:val="Heading 4 Char"/>
    <w:locked/>
    <w:rsid w:val="00195DE4"/>
    <w:rPr>
      <w:rFonts w:ascii="Arial" w:hAnsi="Arial" w:cs="Times New Roman"/>
      <w:b/>
      <w:sz w:val="16"/>
    </w:rPr>
  </w:style>
  <w:style w:type="paragraph" w:customStyle="1" w:styleId="Pa1">
    <w:name w:val="Pa1"/>
    <w:basedOn w:val="Default0"/>
    <w:next w:val="Default0"/>
    <w:qFormat/>
    <w:rsid w:val="00A97F1E"/>
    <w:pPr>
      <w:spacing w:before="100" w:line="181" w:lineRule="atLeast"/>
    </w:pPr>
    <w:rPr>
      <w:rFonts w:ascii="Franklin Gothic Book" w:hAnsi="Franklin Gothic Book"/>
      <w:color w:val="auto"/>
    </w:rPr>
  </w:style>
  <w:style w:type="paragraph" w:customStyle="1" w:styleId="Pa4">
    <w:name w:val="Pa4"/>
    <w:basedOn w:val="Default0"/>
    <w:next w:val="Default0"/>
    <w:qFormat/>
    <w:rsid w:val="007C58E6"/>
    <w:pPr>
      <w:spacing w:line="181" w:lineRule="atLeast"/>
    </w:pPr>
    <w:rPr>
      <w:rFonts w:ascii="BarnaulGrotesk" w:hAnsi="BarnaulGrotesk"/>
      <w:color w:val="auto"/>
    </w:rPr>
  </w:style>
  <w:style w:type="character" w:customStyle="1" w:styleId="A27">
    <w:name w:val="A27"/>
    <w:rsid w:val="007C58E6"/>
    <w:rPr>
      <w:rFonts w:cs="BarnaulGrotesk"/>
      <w:color w:val="211D1E"/>
      <w:sz w:val="10"/>
      <w:szCs w:val="10"/>
    </w:rPr>
  </w:style>
  <w:style w:type="paragraph" w:customStyle="1" w:styleId="Pa11">
    <w:name w:val="Pa11"/>
    <w:basedOn w:val="Default0"/>
    <w:next w:val="Default0"/>
    <w:qFormat/>
    <w:rsid w:val="00040CB5"/>
    <w:pPr>
      <w:spacing w:line="121" w:lineRule="atLeast"/>
    </w:pPr>
    <w:rPr>
      <w:rFonts w:ascii="Warnock Pro" w:hAnsi="Warnock Pro"/>
      <w:color w:val="auto"/>
    </w:rPr>
  </w:style>
  <w:style w:type="character" w:customStyle="1" w:styleId="A20">
    <w:name w:val="A20"/>
    <w:rsid w:val="00040CB5"/>
    <w:rPr>
      <w:rFonts w:cs="Warnock Pro"/>
      <w:color w:val="211D1E"/>
      <w:sz w:val="14"/>
      <w:szCs w:val="14"/>
    </w:rPr>
  </w:style>
  <w:style w:type="paragraph" w:customStyle="1" w:styleId="Pa23">
    <w:name w:val="Pa23"/>
    <w:basedOn w:val="Default0"/>
    <w:next w:val="Default0"/>
    <w:qFormat/>
    <w:rsid w:val="006352C9"/>
    <w:pPr>
      <w:spacing w:line="181" w:lineRule="atLeast"/>
    </w:pPr>
    <w:rPr>
      <w:rFonts w:ascii="BarnaulGrotesk" w:hAnsi="BarnaulGrotesk"/>
      <w:color w:val="auto"/>
    </w:rPr>
  </w:style>
  <w:style w:type="paragraph" w:customStyle="1" w:styleId="Pa8">
    <w:name w:val="Pa8"/>
    <w:basedOn w:val="Default0"/>
    <w:next w:val="Default0"/>
    <w:qFormat/>
    <w:rsid w:val="006352C9"/>
    <w:pPr>
      <w:spacing w:line="181" w:lineRule="atLeast"/>
    </w:pPr>
    <w:rPr>
      <w:rFonts w:ascii="BarnaulGrotesk" w:hAnsi="BarnaulGrotesk"/>
      <w:color w:val="auto"/>
    </w:rPr>
  </w:style>
  <w:style w:type="numbering" w:customStyle="1" w:styleId="StyleBulleted">
    <w:name w:val="StyleBulleted"/>
    <w:rsid w:val="005320BE"/>
  </w:style>
  <w:style w:type="paragraph" w:customStyle="1" w:styleId="affffff5">
    <w:name w:val="Знак"/>
    <w:basedOn w:val="a"/>
    <w:rsid w:val="00D240B8"/>
    <w:pPr>
      <w:widowControl/>
      <w:spacing w:after="160" w:line="240" w:lineRule="exact"/>
    </w:pPr>
    <w:rPr>
      <w:rFonts w:ascii="Verdana" w:hAnsi="Verdana"/>
      <w:lang w:val="en-US" w:eastAsia="en-US"/>
    </w:rPr>
  </w:style>
  <w:style w:type="numbering" w:customStyle="1" w:styleId="StyleNumberedRU">
    <w:name w:val="StyleNumberedRU"/>
    <w:rsid w:val="002A58AB"/>
  </w:style>
  <w:style w:type="paragraph" w:customStyle="1" w:styleId="Pa28">
    <w:name w:val="Pa28"/>
    <w:basedOn w:val="Default0"/>
    <w:next w:val="Default0"/>
    <w:qFormat/>
    <w:rsid w:val="00192253"/>
    <w:pPr>
      <w:spacing w:before="160" w:line="181" w:lineRule="atLeast"/>
    </w:pPr>
    <w:rPr>
      <w:rFonts w:ascii="Franklin Gothic Book" w:hAnsi="Franklin Gothic Book"/>
      <w:color w:val="auto"/>
    </w:rPr>
  </w:style>
  <w:style w:type="paragraph" w:customStyle="1" w:styleId="Pa29">
    <w:name w:val="Pa29"/>
    <w:basedOn w:val="Default0"/>
    <w:next w:val="Default0"/>
    <w:qFormat/>
    <w:rsid w:val="00192253"/>
    <w:pPr>
      <w:spacing w:before="160" w:line="181" w:lineRule="atLeast"/>
    </w:pPr>
    <w:rPr>
      <w:rFonts w:ascii="Franklin Gothic Book" w:hAnsi="Franklin Gothic Book"/>
      <w:color w:val="auto"/>
    </w:rPr>
  </w:style>
  <w:style w:type="paragraph" w:customStyle="1" w:styleId="Pa42">
    <w:name w:val="Pa42"/>
    <w:basedOn w:val="Default0"/>
    <w:next w:val="Default0"/>
    <w:qFormat/>
    <w:rsid w:val="00192253"/>
    <w:pPr>
      <w:spacing w:before="80" w:line="181" w:lineRule="atLeast"/>
    </w:pPr>
    <w:rPr>
      <w:rFonts w:ascii="Franklin Gothic Book" w:hAnsi="Franklin Gothic Book"/>
      <w:color w:val="auto"/>
    </w:rPr>
  </w:style>
  <w:style w:type="character" w:customStyle="1" w:styleId="A17">
    <w:name w:val="A17"/>
    <w:rsid w:val="00192253"/>
    <w:rPr>
      <w:rFonts w:cs="Franklin Gothic Book"/>
      <w:color w:val="211D1E"/>
      <w:sz w:val="10"/>
      <w:szCs w:val="10"/>
    </w:rPr>
  </w:style>
  <w:style w:type="character" w:customStyle="1" w:styleId="A12">
    <w:name w:val="A12"/>
    <w:rsid w:val="006D6F87"/>
    <w:rPr>
      <w:rFonts w:cs="Franklin Gothic Demi"/>
      <w:color w:val="0071BC"/>
      <w:sz w:val="18"/>
      <w:szCs w:val="18"/>
    </w:rPr>
  </w:style>
  <w:style w:type="paragraph" w:customStyle="1" w:styleId="Pa5">
    <w:name w:val="Pa5"/>
    <w:basedOn w:val="Default0"/>
    <w:next w:val="Default0"/>
    <w:qFormat/>
    <w:rsid w:val="00021297"/>
    <w:pPr>
      <w:spacing w:line="241" w:lineRule="atLeast"/>
    </w:pPr>
    <w:rPr>
      <w:rFonts w:ascii="HeliosCondC" w:hAnsi="HeliosCondC"/>
      <w:color w:val="auto"/>
    </w:rPr>
  </w:style>
  <w:style w:type="paragraph" w:customStyle="1" w:styleId="Pa0">
    <w:name w:val="Pa0"/>
    <w:basedOn w:val="Default0"/>
    <w:next w:val="Default0"/>
    <w:qFormat/>
    <w:rsid w:val="0012476A"/>
    <w:pPr>
      <w:spacing w:line="241" w:lineRule="atLeast"/>
    </w:pPr>
    <w:rPr>
      <w:rFonts w:ascii="HeliosCondC" w:hAnsi="HeliosCondC"/>
      <w:color w:val="auto"/>
    </w:rPr>
  </w:style>
  <w:style w:type="character" w:customStyle="1" w:styleId="A60">
    <w:name w:val="A6"/>
    <w:rsid w:val="0012476A"/>
    <w:rPr>
      <w:rFonts w:cs="HeliosCondC"/>
      <w:color w:val="010202"/>
      <w:sz w:val="18"/>
      <w:szCs w:val="18"/>
    </w:rPr>
  </w:style>
  <w:style w:type="character" w:customStyle="1" w:styleId="TableFootnotelast">
    <w:name w:val="Table_Footnote_last Знак"/>
    <w:aliases w:val="Текст сноски Знак Знак Знак1,Текст сноски Знак Знак Знак Знак,Текст сноски Знак Знак Знак Знак Знак Знак,Footnote Text Char1 Знак,Table_Footnote_last Char1 Знак,Текст сноски Знак Знак Char1 Знак,fn Знак,single space Знак Знак"/>
    <w:locked/>
    <w:rsid w:val="00F068C6"/>
    <w:rPr>
      <w:rFonts w:cs="Times New Roman"/>
      <w:sz w:val="16"/>
    </w:rPr>
  </w:style>
  <w:style w:type="paragraph" w:customStyle="1" w:styleId="Style10">
    <w:name w:val="Style1"/>
    <w:basedOn w:val="a"/>
    <w:uiPriority w:val="99"/>
    <w:qFormat/>
    <w:rsid w:val="00EB56DE"/>
    <w:pPr>
      <w:autoSpaceDE w:val="0"/>
      <w:autoSpaceDN w:val="0"/>
      <w:adjustRightInd w:val="0"/>
      <w:spacing w:line="418" w:lineRule="exact"/>
      <w:ind w:firstLine="710"/>
      <w:jc w:val="both"/>
    </w:pPr>
    <w:rPr>
      <w:sz w:val="24"/>
      <w:szCs w:val="24"/>
    </w:rPr>
  </w:style>
  <w:style w:type="character" w:customStyle="1" w:styleId="FontStyle11">
    <w:name w:val="Font Style11"/>
    <w:uiPriority w:val="99"/>
    <w:rsid w:val="00EB56DE"/>
    <w:rPr>
      <w:rFonts w:ascii="Times New Roman" w:hAnsi="Times New Roman" w:cs="Times New Roman"/>
      <w:color w:val="000000"/>
      <w:sz w:val="26"/>
      <w:szCs w:val="26"/>
    </w:rPr>
  </w:style>
  <w:style w:type="character" w:customStyle="1" w:styleId="FontStyle12">
    <w:name w:val="Font Style12"/>
    <w:uiPriority w:val="99"/>
    <w:rsid w:val="00EB56DE"/>
    <w:rPr>
      <w:rFonts w:ascii="Times New Roman" w:hAnsi="Times New Roman" w:cs="Times New Roman"/>
      <w:b/>
      <w:bCs/>
      <w:color w:val="000000"/>
      <w:sz w:val="26"/>
      <w:szCs w:val="26"/>
    </w:rPr>
  </w:style>
  <w:style w:type="paragraph" w:customStyle="1" w:styleId="100">
    <w:name w:val="Стиль 10 пт курсив Красный По ширине"/>
    <w:basedOn w:val="4"/>
    <w:qFormat/>
    <w:rsid w:val="00787E95"/>
    <w:pPr>
      <w:spacing w:before="240" w:after="60"/>
      <w:ind w:left="0" w:right="0"/>
      <w:jc w:val="both"/>
    </w:pPr>
    <w:rPr>
      <w:rFonts w:ascii="Times New Roman" w:hAnsi="Times New Roman"/>
      <w:bCs/>
      <w:i/>
      <w:iCs/>
      <w:color w:val="FF0000"/>
      <w:sz w:val="20"/>
    </w:rPr>
  </w:style>
  <w:style w:type="paragraph" w:customStyle="1" w:styleId="Pa6">
    <w:name w:val="Pa6"/>
    <w:basedOn w:val="Default0"/>
    <w:next w:val="Default0"/>
    <w:qFormat/>
    <w:rsid w:val="006F5022"/>
    <w:pPr>
      <w:spacing w:after="40" w:line="181" w:lineRule="atLeast"/>
    </w:pPr>
    <w:rPr>
      <w:rFonts w:ascii="DINCyr-Light" w:hAnsi="DINCyr-Light"/>
      <w:color w:val="auto"/>
    </w:rPr>
  </w:style>
  <w:style w:type="paragraph" w:customStyle="1" w:styleId="Pa9">
    <w:name w:val="Pa9"/>
    <w:basedOn w:val="Default0"/>
    <w:next w:val="Default0"/>
    <w:qFormat/>
    <w:rsid w:val="006F5022"/>
    <w:pPr>
      <w:spacing w:line="181" w:lineRule="atLeast"/>
    </w:pPr>
    <w:rPr>
      <w:rFonts w:ascii="DINCyr-Light" w:hAnsi="DINCyr-Light"/>
      <w:color w:val="auto"/>
    </w:rPr>
  </w:style>
  <w:style w:type="paragraph" w:customStyle="1" w:styleId="t-index">
    <w:name w:val="t-index"/>
    <w:basedOn w:val="a"/>
    <w:qFormat/>
    <w:rsid w:val="00A66C28"/>
    <w:pPr>
      <w:widowControl/>
      <w:spacing w:before="100" w:beforeAutospacing="1" w:after="100" w:afterAutospacing="1"/>
    </w:pPr>
    <w:rPr>
      <w:rFonts w:ascii="Verdana" w:hAnsi="Verdana"/>
      <w:color w:val="000000"/>
      <w:sz w:val="18"/>
      <w:szCs w:val="18"/>
    </w:rPr>
  </w:style>
  <w:style w:type="character" w:customStyle="1" w:styleId="FootnoteTextChar">
    <w:name w:val="Footnote Text Char"/>
    <w:aliases w:val="Table_Footnote_last Char,Текст сноски Знак Знак Char,Текст сноски Знак Знак Знак Char,Текст сноски Знак Знак Знак Знак Знак Char,Footnote Text Char1 Char,Table_Footnote_last Char1 Char,Текст сноски Знак Знак Char1 Char,fn Char"/>
    <w:locked/>
    <w:rsid w:val="00EA1B09"/>
    <w:rPr>
      <w:rFonts w:cs="Times New Roman"/>
      <w:sz w:val="16"/>
    </w:rPr>
  </w:style>
  <w:style w:type="character" w:customStyle="1" w:styleId="affffff6">
    <w:name w:val="Текст Знак Знак Знак Знак Знак Знак Знак Знак Знак Знак Знак Знак"/>
    <w:locked/>
    <w:rsid w:val="00863E62"/>
    <w:rPr>
      <w:rFonts w:ascii="Courier New" w:hAnsi="Courier New" w:cs="Courier New"/>
      <w:sz w:val="20"/>
      <w:szCs w:val="20"/>
    </w:rPr>
  </w:style>
  <w:style w:type="paragraph" w:customStyle="1" w:styleId="affffff7">
    <w:name w:val="Номер"/>
    <w:basedOn w:val="a"/>
    <w:qFormat/>
    <w:rsid w:val="00FC4E95"/>
    <w:pPr>
      <w:widowControl/>
      <w:jc w:val="center"/>
    </w:pPr>
    <w:rPr>
      <w:sz w:val="28"/>
    </w:rPr>
  </w:style>
  <w:style w:type="character" w:customStyle="1" w:styleId="Heading1Char">
    <w:name w:val="Heading 1 Char"/>
    <w:aliases w:val="Head 1 Char,????????? 1 Char,Знак2 Знак Знак Char,????????? 1 + По центру Char,Перед:  0 пт Char,После:  0 пт Char,Заголовок 1 Знак Char,Заголовок параграфа (1.) Char,Section Char,Section Heading Char,level2 hdg Char,111 Char,Head 1 Char2"/>
    <w:locked/>
    <w:rsid w:val="000146FF"/>
    <w:rPr>
      <w:rFonts w:ascii="Times New Roman" w:hAnsi="Times New Roman" w:cs="Times New Roman"/>
      <w:b/>
      <w:bCs/>
      <w:color w:val="FF0000"/>
      <w:sz w:val="28"/>
      <w:szCs w:val="28"/>
    </w:rPr>
  </w:style>
  <w:style w:type="character" w:customStyle="1" w:styleId="TitleChar">
    <w:name w:val="Title Char"/>
    <w:locked/>
    <w:rsid w:val="000146FF"/>
    <w:rPr>
      <w:rFonts w:ascii="Cambria" w:hAnsi="Cambria" w:cs="Times New Roman"/>
      <w:color w:val="17365D"/>
      <w:spacing w:val="5"/>
      <w:kern w:val="28"/>
      <w:sz w:val="52"/>
      <w:szCs w:val="52"/>
    </w:rPr>
  </w:style>
  <w:style w:type="character" w:customStyle="1" w:styleId="BalloonTextChar">
    <w:name w:val="Balloon Text Char"/>
    <w:locked/>
    <w:rsid w:val="000146FF"/>
    <w:rPr>
      <w:rFonts w:ascii="Tahoma" w:hAnsi="Tahoma" w:cs="Tahoma"/>
      <w:sz w:val="16"/>
      <w:szCs w:val="16"/>
    </w:rPr>
  </w:style>
  <w:style w:type="character" w:customStyle="1" w:styleId="CommentTextChar">
    <w:name w:val="Comment Text Char"/>
    <w:locked/>
    <w:rsid w:val="000146FF"/>
    <w:rPr>
      <w:rFonts w:cs="Times New Roman"/>
    </w:rPr>
  </w:style>
  <w:style w:type="character" w:customStyle="1" w:styleId="CommentSubjectChar">
    <w:name w:val="Comment Subject Char"/>
    <w:locked/>
    <w:rsid w:val="000146FF"/>
    <w:rPr>
      <w:rFonts w:cs="Times New Roman"/>
      <w:b/>
      <w:bCs/>
    </w:rPr>
  </w:style>
  <w:style w:type="character" w:customStyle="1" w:styleId="FontStyle14">
    <w:name w:val="Font Style14"/>
    <w:rsid w:val="003E4F2B"/>
    <w:rPr>
      <w:rFonts w:ascii="Times New Roman" w:hAnsi="Times New Roman" w:cs="Times New Roman"/>
      <w:color w:val="000000"/>
      <w:sz w:val="24"/>
      <w:szCs w:val="24"/>
    </w:rPr>
  </w:style>
  <w:style w:type="paragraph" w:customStyle="1" w:styleId="Style2">
    <w:name w:val="Style2"/>
    <w:basedOn w:val="a"/>
    <w:qFormat/>
    <w:rsid w:val="003E4F2B"/>
    <w:pPr>
      <w:autoSpaceDE w:val="0"/>
      <w:autoSpaceDN w:val="0"/>
      <w:adjustRightInd w:val="0"/>
    </w:pPr>
    <w:rPr>
      <w:sz w:val="24"/>
      <w:szCs w:val="24"/>
    </w:rPr>
  </w:style>
  <w:style w:type="paragraph" w:customStyle="1" w:styleId="Style3">
    <w:name w:val="Style3"/>
    <w:basedOn w:val="a"/>
    <w:uiPriority w:val="99"/>
    <w:qFormat/>
    <w:rsid w:val="003E4F2B"/>
    <w:pPr>
      <w:autoSpaceDE w:val="0"/>
      <w:autoSpaceDN w:val="0"/>
      <w:adjustRightInd w:val="0"/>
      <w:spacing w:line="235" w:lineRule="exact"/>
      <w:ind w:firstLine="168"/>
    </w:pPr>
    <w:rPr>
      <w:sz w:val="24"/>
      <w:szCs w:val="24"/>
    </w:rPr>
  </w:style>
  <w:style w:type="paragraph" w:customStyle="1" w:styleId="Style5">
    <w:name w:val="Style5"/>
    <w:basedOn w:val="a"/>
    <w:uiPriority w:val="99"/>
    <w:qFormat/>
    <w:rsid w:val="003E4F2B"/>
    <w:pPr>
      <w:autoSpaceDE w:val="0"/>
      <w:autoSpaceDN w:val="0"/>
      <w:adjustRightInd w:val="0"/>
    </w:pPr>
    <w:rPr>
      <w:sz w:val="24"/>
      <w:szCs w:val="24"/>
    </w:rPr>
  </w:style>
  <w:style w:type="paragraph" w:customStyle="1" w:styleId="Style6">
    <w:name w:val="Style6"/>
    <w:basedOn w:val="a"/>
    <w:uiPriority w:val="99"/>
    <w:qFormat/>
    <w:rsid w:val="003E4F2B"/>
    <w:pPr>
      <w:autoSpaceDE w:val="0"/>
      <w:autoSpaceDN w:val="0"/>
      <w:adjustRightInd w:val="0"/>
      <w:spacing w:line="230" w:lineRule="exact"/>
    </w:pPr>
    <w:rPr>
      <w:sz w:val="24"/>
      <w:szCs w:val="24"/>
    </w:rPr>
  </w:style>
  <w:style w:type="paragraph" w:customStyle="1" w:styleId="Style8">
    <w:name w:val="Style8"/>
    <w:basedOn w:val="a"/>
    <w:qFormat/>
    <w:rsid w:val="003E4F2B"/>
    <w:pPr>
      <w:autoSpaceDE w:val="0"/>
      <w:autoSpaceDN w:val="0"/>
      <w:adjustRightInd w:val="0"/>
    </w:pPr>
    <w:rPr>
      <w:sz w:val="24"/>
      <w:szCs w:val="24"/>
    </w:rPr>
  </w:style>
  <w:style w:type="character" w:customStyle="1" w:styleId="FontStyle13">
    <w:name w:val="Font Style13"/>
    <w:rsid w:val="003E4F2B"/>
    <w:rPr>
      <w:rFonts w:ascii="Times New Roman" w:hAnsi="Times New Roman" w:cs="Times New Roman"/>
      <w:color w:val="000000"/>
      <w:sz w:val="22"/>
      <w:szCs w:val="22"/>
    </w:rPr>
  </w:style>
  <w:style w:type="paragraph" w:customStyle="1" w:styleId="Style4">
    <w:name w:val="Style4"/>
    <w:basedOn w:val="a"/>
    <w:uiPriority w:val="99"/>
    <w:qFormat/>
    <w:rsid w:val="009E55B1"/>
    <w:pPr>
      <w:autoSpaceDE w:val="0"/>
      <w:autoSpaceDN w:val="0"/>
      <w:adjustRightInd w:val="0"/>
      <w:spacing w:line="276" w:lineRule="exact"/>
      <w:jc w:val="center"/>
    </w:pPr>
    <w:rPr>
      <w:sz w:val="24"/>
      <w:szCs w:val="24"/>
    </w:rPr>
  </w:style>
  <w:style w:type="character" w:customStyle="1" w:styleId="FontStyle15">
    <w:name w:val="Font Style15"/>
    <w:rsid w:val="00832FBF"/>
    <w:rPr>
      <w:rFonts w:ascii="Times New Roman" w:hAnsi="Times New Roman" w:cs="Times New Roman"/>
      <w:color w:val="000000"/>
      <w:sz w:val="22"/>
      <w:szCs w:val="22"/>
    </w:rPr>
  </w:style>
  <w:style w:type="character" w:customStyle="1" w:styleId="TableFootnotelast0">
    <w:name w:val="Table_Footnote_last Знак Знак"/>
    <w:locked/>
    <w:rsid w:val="00911B58"/>
    <w:rPr>
      <w:rFonts w:cs="Times New Roman"/>
      <w:sz w:val="16"/>
    </w:rPr>
  </w:style>
  <w:style w:type="paragraph" w:customStyle="1" w:styleId="dash041e0431044b0447043d044b0439">
    <w:name w:val="dash041e0431044b0447043d044b0439"/>
    <w:basedOn w:val="a"/>
    <w:qFormat/>
    <w:rsid w:val="008C4A3E"/>
    <w:pPr>
      <w:widowControl/>
      <w:spacing w:before="100" w:beforeAutospacing="1" w:after="100" w:afterAutospacing="1"/>
    </w:pPr>
    <w:rPr>
      <w:color w:val="4C4C4C"/>
      <w:sz w:val="24"/>
      <w:szCs w:val="24"/>
    </w:rPr>
  </w:style>
  <w:style w:type="character" w:customStyle="1" w:styleId="dash041e0431044b0447043d044b0439char1">
    <w:name w:val="dash041e0431044b0447043d044b0439char1"/>
    <w:basedOn w:val="a0"/>
    <w:rsid w:val="008C4A3E"/>
  </w:style>
  <w:style w:type="character" w:customStyle="1" w:styleId="220">
    <w:name w:val="Заголовок 2 Знак Знак2"/>
    <w:aliases w:val="Знак1 Знак Знак2,Заголовок 2 Знак1 Знак Знак2,Заголовок 2 Знак Знак Знак Знак2,Знак1 Знак Знак Знак Знак Знак Знак Знак Знак2,Заголовок 21 Знак2,Заголовок 2 Знак1 Знак4,Знак1 Знак1 Знак2,Заголовок 2 Знак1 Знак1 Знак2"/>
    <w:locked/>
    <w:rsid w:val="00B628C7"/>
    <w:rPr>
      <w:rFonts w:cs="Arial"/>
      <w:bCs/>
      <w:i/>
      <w:iCs/>
      <w:color w:val="FF0000"/>
      <w:sz w:val="32"/>
      <w:szCs w:val="32"/>
      <w:lang w:val="ru-RU" w:eastAsia="ru-RU" w:bidi="ar-SA"/>
    </w:rPr>
  </w:style>
  <w:style w:type="character" w:customStyle="1" w:styleId="3210">
    <w:name w:val="Заголовок 3 Знак2 Знак1"/>
    <w:aliases w:val="Заголовок 3 Знак1 Знак1 Знак1,Заголовок 3 Знак2 Знак Знак Знак1,Заголовок 3 Знак1 Знак1 Знак Знак Знак1,Заголовок 3 Знак1 Знак2 Знак1,Heading 3 Char Char Знак1,Заголовок 3 Знак2 Знак ... Знак Знак1"/>
    <w:locked/>
    <w:rsid w:val="00B628C7"/>
    <w:rPr>
      <w:rFonts w:cs="Arial"/>
      <w:b/>
      <w:bCs/>
      <w:color w:val="FF0000"/>
      <w:sz w:val="24"/>
      <w:szCs w:val="24"/>
      <w:lang w:val="ru-RU" w:eastAsia="ru-RU" w:bidi="ar-SA"/>
    </w:rPr>
  </w:style>
  <w:style w:type="character" w:customStyle="1" w:styleId="TableFootnotelast2">
    <w:name w:val="Table_Footnote_last Знак2"/>
    <w:aliases w:val="Текст сноски Знак Знак Знак3,Текст сноски Знак Знак Знак Знак2,Текст сноски Знак Знак Знак Знак Знак Знак2,Footnote Text Char1 Знак2,Table_Footnote_last Char1 Знак2,Текст сноски Знак Знак Char1 Знак2,fn Знак2"/>
    <w:locked/>
    <w:rsid w:val="00B628C7"/>
    <w:rPr>
      <w:rFonts w:cs="Times New Roman"/>
      <w:sz w:val="16"/>
    </w:rPr>
  </w:style>
  <w:style w:type="character" w:customStyle="1" w:styleId="2c">
    <w:name w:val="Текст Знак Знак Знак Знак Знак Знак Знак Знак Знак Знак Знак Знак2"/>
    <w:locked/>
    <w:rsid w:val="00B628C7"/>
    <w:rPr>
      <w:rFonts w:ascii="Courier New" w:hAnsi="Courier New" w:cs="Courier New"/>
      <w:sz w:val="20"/>
      <w:szCs w:val="20"/>
    </w:rPr>
  </w:style>
  <w:style w:type="paragraph" w:customStyle="1" w:styleId="xl23">
    <w:name w:val="xl23"/>
    <w:basedOn w:val="a"/>
    <w:qFormat/>
    <w:rsid w:val="00B628C7"/>
    <w:pPr>
      <w:widowControl/>
      <w:spacing w:before="100" w:after="100"/>
      <w:jc w:val="both"/>
    </w:pPr>
    <w:rPr>
      <w:sz w:val="24"/>
    </w:rPr>
  </w:style>
  <w:style w:type="character" w:customStyle="1" w:styleId="2d">
    <w:name w:val="Замещающий текст2"/>
    <w:rsid w:val="00B628C7"/>
    <w:rPr>
      <w:rFonts w:cs="Times New Roman"/>
      <w:color w:val="808080"/>
    </w:rPr>
  </w:style>
  <w:style w:type="paragraph" w:customStyle="1" w:styleId="2e">
    <w:name w:val="Абзац списка2"/>
    <w:basedOn w:val="a"/>
    <w:qFormat/>
    <w:rsid w:val="00B628C7"/>
    <w:pPr>
      <w:widowControl/>
      <w:ind w:left="720"/>
      <w:contextualSpacing/>
    </w:pPr>
    <w:rPr>
      <w:sz w:val="24"/>
      <w:szCs w:val="24"/>
    </w:rPr>
  </w:style>
  <w:style w:type="paragraph" w:customStyle="1" w:styleId="39">
    <w:name w:val="Абзац списка3"/>
    <w:basedOn w:val="a"/>
    <w:qFormat/>
    <w:rsid w:val="00B628C7"/>
    <w:pPr>
      <w:widowControl/>
      <w:ind w:left="720"/>
      <w:contextualSpacing/>
    </w:pPr>
    <w:rPr>
      <w:sz w:val="24"/>
      <w:szCs w:val="24"/>
    </w:rPr>
  </w:style>
  <w:style w:type="table" w:customStyle="1" w:styleId="-11">
    <w:name w:val="Светлая заливка - Акцент 11"/>
    <w:rsid w:val="00B628C7"/>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21">
    <w:name w:val="Светлая заливка - Акцент 21"/>
    <w:rsid w:val="00B628C7"/>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style>
  <w:style w:type="character" w:customStyle="1" w:styleId="230">
    <w:name w:val="Знак Знак23"/>
    <w:locked/>
    <w:rsid w:val="00B628C7"/>
    <w:rPr>
      <w:rFonts w:ascii="Arial" w:hAnsi="Arial"/>
      <w:b/>
      <w:sz w:val="16"/>
      <w:lang w:val="ru-RU" w:eastAsia="ru-RU" w:bidi="ar-SA"/>
    </w:rPr>
  </w:style>
  <w:style w:type="paragraph" w:customStyle="1" w:styleId="affffff8">
    <w:name w:val="Наименование"/>
    <w:basedOn w:val="a"/>
    <w:qFormat/>
    <w:rsid w:val="00B628C7"/>
    <w:pPr>
      <w:widowControl/>
      <w:jc w:val="center"/>
    </w:pPr>
    <w:rPr>
      <w:b/>
      <w:spacing w:val="-2"/>
      <w:sz w:val="28"/>
    </w:rPr>
  </w:style>
  <w:style w:type="table" w:styleId="2f">
    <w:name w:val="Table Simple 2"/>
    <w:basedOn w:val="a1"/>
    <w:locked/>
    <w:rsid w:val="00B628C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DocumentMapChar">
    <w:name w:val="Document Map Char"/>
    <w:locked/>
    <w:rsid w:val="00B628C7"/>
    <w:rPr>
      <w:rFonts w:ascii="Tahoma" w:hAnsi="Tahoma" w:cs="Tahoma"/>
      <w:lang w:val="ru-RU" w:eastAsia="ru-RU" w:bidi="ar-SA"/>
    </w:rPr>
  </w:style>
  <w:style w:type="character" w:customStyle="1" w:styleId="240">
    <w:name w:val="Знак Знак24"/>
    <w:locked/>
    <w:rsid w:val="00B628C7"/>
    <w:rPr>
      <w:rFonts w:ascii="Arial" w:hAnsi="Arial"/>
      <w:b/>
      <w:sz w:val="16"/>
      <w:lang w:val="ru-RU" w:eastAsia="ru-RU" w:bidi="ar-SA"/>
    </w:rPr>
  </w:style>
  <w:style w:type="paragraph" w:customStyle="1" w:styleId="affffff9">
    <w:name w:val="Знак Знак Знак Знак Знак Знак Знак Знак Знак Знак"/>
    <w:basedOn w:val="a"/>
    <w:qFormat/>
    <w:rsid w:val="00B628C7"/>
    <w:pPr>
      <w:widowControl/>
      <w:spacing w:after="160" w:line="240" w:lineRule="exact"/>
    </w:pPr>
    <w:rPr>
      <w:rFonts w:ascii="Verdana" w:hAnsi="Verdana" w:cs="Verdana"/>
      <w:lang w:val="en-US" w:eastAsia="en-US"/>
    </w:rPr>
  </w:style>
  <w:style w:type="paragraph" w:customStyle="1" w:styleId="Mary">
    <w:name w:val="Mary обычн с отст"/>
    <w:basedOn w:val="a"/>
    <w:qFormat/>
    <w:rsid w:val="00B628C7"/>
    <w:pPr>
      <w:widowControl/>
      <w:spacing w:line="360" w:lineRule="auto"/>
      <w:ind w:firstLine="720"/>
      <w:jc w:val="both"/>
    </w:pPr>
    <w:rPr>
      <w:sz w:val="24"/>
    </w:rPr>
  </w:style>
  <w:style w:type="paragraph" w:customStyle="1" w:styleId="MARY0">
    <w:name w:val="MARY обычн с отступом"/>
    <w:basedOn w:val="a"/>
    <w:qFormat/>
    <w:rsid w:val="00B628C7"/>
    <w:pPr>
      <w:widowControl/>
      <w:spacing w:line="360" w:lineRule="auto"/>
      <w:ind w:firstLine="720"/>
      <w:jc w:val="both"/>
    </w:pPr>
    <w:rPr>
      <w:sz w:val="24"/>
    </w:rPr>
  </w:style>
  <w:style w:type="paragraph" w:customStyle="1" w:styleId="1ff9">
    <w:name w:val="Текст 1"/>
    <w:basedOn w:val="a"/>
    <w:qFormat/>
    <w:rsid w:val="00B628C7"/>
    <w:pPr>
      <w:widowControl/>
      <w:spacing w:before="240" w:after="120"/>
      <w:ind w:firstLine="540"/>
      <w:jc w:val="both"/>
    </w:pPr>
    <w:rPr>
      <w:sz w:val="28"/>
      <w:szCs w:val="24"/>
    </w:rPr>
  </w:style>
  <w:style w:type="paragraph" w:customStyle="1" w:styleId="MARY1">
    <w:name w:val="MARY обычн"/>
    <w:basedOn w:val="a"/>
    <w:qFormat/>
    <w:rsid w:val="00B628C7"/>
    <w:pPr>
      <w:widowControl/>
      <w:spacing w:line="360" w:lineRule="auto"/>
      <w:jc w:val="both"/>
    </w:pPr>
    <w:rPr>
      <w:sz w:val="24"/>
    </w:rPr>
  </w:style>
  <w:style w:type="paragraph" w:customStyle="1" w:styleId="norm1">
    <w:name w:val="norm1"/>
    <w:basedOn w:val="a"/>
    <w:rsid w:val="00B628C7"/>
    <w:pPr>
      <w:widowControl/>
      <w:spacing w:line="360" w:lineRule="auto"/>
      <w:ind w:firstLine="709"/>
      <w:jc w:val="both"/>
    </w:pPr>
    <w:rPr>
      <w:sz w:val="24"/>
    </w:rPr>
  </w:style>
  <w:style w:type="paragraph" w:customStyle="1" w:styleId="xl61">
    <w:name w:val="xl61"/>
    <w:basedOn w:val="a"/>
    <w:qFormat/>
    <w:rsid w:val="00B628C7"/>
    <w:pPr>
      <w:widowControl/>
      <w:pBdr>
        <w:left w:val="single" w:sz="8" w:space="0" w:color="auto"/>
        <w:bottom w:val="single" w:sz="8" w:space="0" w:color="auto"/>
        <w:right w:val="single" w:sz="8" w:space="0" w:color="auto"/>
      </w:pBdr>
      <w:spacing w:before="100" w:beforeAutospacing="1" w:after="100" w:afterAutospacing="1"/>
    </w:pPr>
    <w:rPr>
      <w:rFonts w:eastAsia="Arial Unicode MS"/>
      <w:sz w:val="22"/>
      <w:szCs w:val="22"/>
    </w:rPr>
  </w:style>
  <w:style w:type="paragraph" w:customStyle="1" w:styleId="xl47">
    <w:name w:val="xl47"/>
    <w:basedOn w:val="a"/>
    <w:qFormat/>
    <w:rsid w:val="00B628C7"/>
    <w:pPr>
      <w:widowControl/>
      <w:pBdr>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8">
    <w:name w:val="xl48"/>
    <w:basedOn w:val="a"/>
    <w:qFormat/>
    <w:rsid w:val="00B628C7"/>
    <w:pPr>
      <w:widowControl/>
      <w:pBdr>
        <w:left w:val="single" w:sz="8" w:space="0" w:color="auto"/>
        <w:bottom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9">
    <w:name w:val="xl49"/>
    <w:basedOn w:val="a"/>
    <w:qFormat/>
    <w:rsid w:val="00B628C7"/>
    <w:pPr>
      <w:widowControl/>
      <w:pBdr>
        <w:bottom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50">
    <w:name w:val="xl50"/>
    <w:basedOn w:val="a"/>
    <w:qFormat/>
    <w:rsid w:val="00B628C7"/>
    <w:pPr>
      <w:widowControl/>
      <w:pBdr>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51">
    <w:name w:val="xl51"/>
    <w:basedOn w:val="a"/>
    <w:qFormat/>
    <w:rsid w:val="00B628C7"/>
    <w:pPr>
      <w:widowControl/>
      <w:pBdr>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53">
    <w:name w:val="xl53"/>
    <w:basedOn w:val="a"/>
    <w:qFormat/>
    <w:rsid w:val="00B628C7"/>
    <w:pPr>
      <w:widowControl/>
      <w:spacing w:before="100" w:beforeAutospacing="1" w:after="100" w:afterAutospacing="1"/>
      <w:jc w:val="center"/>
    </w:pPr>
    <w:rPr>
      <w:rFonts w:ascii="Arial Unicode MS" w:eastAsia="Arial Unicode MS" w:hAnsi="Arial Unicode MS" w:cs="Arial Unicode MS"/>
      <w:sz w:val="24"/>
      <w:szCs w:val="24"/>
    </w:rPr>
  </w:style>
  <w:style w:type="paragraph" w:customStyle="1" w:styleId="xl54">
    <w:name w:val="xl54"/>
    <w:basedOn w:val="a"/>
    <w:qFormat/>
    <w:rsid w:val="00B628C7"/>
    <w:pPr>
      <w:widowControl/>
      <w:pBdr>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55">
    <w:name w:val="xl55"/>
    <w:basedOn w:val="a"/>
    <w:qFormat/>
    <w:rsid w:val="00B628C7"/>
    <w:pPr>
      <w:widowControl/>
      <w:pBdr>
        <w:righ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56">
    <w:name w:val="xl56"/>
    <w:basedOn w:val="a"/>
    <w:qFormat/>
    <w:rsid w:val="00B628C7"/>
    <w:pPr>
      <w:widowControl/>
      <w:pBdr>
        <w:left w:val="single" w:sz="8" w:space="0" w:color="auto"/>
        <w:bottom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57">
    <w:name w:val="xl57"/>
    <w:basedOn w:val="a"/>
    <w:qFormat/>
    <w:rsid w:val="00B628C7"/>
    <w:pPr>
      <w:widowControl/>
      <w:pBdr>
        <w:bottom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58">
    <w:name w:val="xl58"/>
    <w:basedOn w:val="a"/>
    <w:qFormat/>
    <w:rsid w:val="00B628C7"/>
    <w:pPr>
      <w:widowControl/>
      <w:pBdr>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59">
    <w:name w:val="xl59"/>
    <w:basedOn w:val="a"/>
    <w:qFormat/>
    <w:rsid w:val="00B628C7"/>
    <w:pPr>
      <w:widowControl/>
      <w:pBdr>
        <w:bottom w:val="single" w:sz="8" w:space="0" w:color="auto"/>
        <w:righ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60">
    <w:name w:val="xl60"/>
    <w:basedOn w:val="a"/>
    <w:qFormat/>
    <w:rsid w:val="00B628C7"/>
    <w:pPr>
      <w:widowControl/>
      <w:pBdr>
        <w:top w:val="single" w:sz="8" w:space="0" w:color="auto"/>
        <w:left w:val="single" w:sz="8" w:space="0" w:color="auto"/>
      </w:pBdr>
      <w:spacing w:before="100" w:beforeAutospacing="1" w:after="100" w:afterAutospacing="1"/>
      <w:jc w:val="center"/>
    </w:pPr>
    <w:rPr>
      <w:rFonts w:ascii="Arial CYR" w:eastAsia="Arial Unicode MS" w:hAnsi="Arial CYR" w:cs="Arial CYR"/>
      <w:sz w:val="24"/>
      <w:szCs w:val="24"/>
      <w:u w:val="single"/>
    </w:rPr>
  </w:style>
  <w:style w:type="paragraph" w:customStyle="1" w:styleId="xl62">
    <w:name w:val="xl62"/>
    <w:basedOn w:val="a"/>
    <w:qFormat/>
    <w:rsid w:val="00B628C7"/>
    <w:pPr>
      <w:widowControl/>
      <w:pBdr>
        <w:top w:val="single" w:sz="8" w:space="0" w:color="auto"/>
        <w:right w:val="single" w:sz="4" w:space="0" w:color="auto"/>
      </w:pBdr>
      <w:spacing w:before="100" w:beforeAutospacing="1" w:after="100" w:afterAutospacing="1"/>
      <w:jc w:val="center"/>
    </w:pPr>
    <w:rPr>
      <w:rFonts w:ascii="Arial CYR" w:eastAsia="Arial Unicode MS" w:hAnsi="Arial CYR" w:cs="Arial CYR"/>
      <w:sz w:val="24"/>
      <w:szCs w:val="24"/>
      <w:u w:val="single"/>
    </w:rPr>
  </w:style>
  <w:style w:type="paragraph" w:customStyle="1" w:styleId="xl63">
    <w:name w:val="xl63"/>
    <w:basedOn w:val="a"/>
    <w:qFormat/>
    <w:rsid w:val="00B628C7"/>
    <w:pPr>
      <w:widowControl/>
      <w:pBdr>
        <w:top w:val="single" w:sz="8" w:space="0" w:color="auto"/>
        <w:right w:val="single" w:sz="8" w:space="0" w:color="auto"/>
      </w:pBdr>
      <w:spacing w:before="100" w:beforeAutospacing="1" w:after="100" w:afterAutospacing="1"/>
      <w:jc w:val="center"/>
    </w:pPr>
    <w:rPr>
      <w:rFonts w:ascii="Arial CYR" w:eastAsia="Arial Unicode MS" w:hAnsi="Arial CYR" w:cs="Arial CYR"/>
      <w:sz w:val="24"/>
      <w:szCs w:val="24"/>
      <w:u w:val="single"/>
    </w:rPr>
  </w:style>
  <w:style w:type="paragraph" w:customStyle="1" w:styleId="xl64">
    <w:name w:val="xl64"/>
    <w:basedOn w:val="a"/>
    <w:qFormat/>
    <w:rsid w:val="00B628C7"/>
    <w:pPr>
      <w:widowControl/>
      <w:pBdr>
        <w:left w:val="single" w:sz="8" w:space="0" w:color="auto"/>
      </w:pBdr>
      <w:spacing w:before="100" w:beforeAutospacing="1" w:after="100" w:afterAutospacing="1"/>
      <w:jc w:val="center"/>
    </w:pPr>
    <w:rPr>
      <w:rFonts w:ascii="Arial CYR" w:eastAsia="Arial Unicode MS" w:hAnsi="Arial CYR" w:cs="Arial CYR"/>
      <w:sz w:val="24"/>
      <w:szCs w:val="24"/>
      <w:u w:val="single"/>
    </w:rPr>
  </w:style>
  <w:style w:type="paragraph" w:customStyle="1" w:styleId="xl65">
    <w:name w:val="xl65"/>
    <w:basedOn w:val="a"/>
    <w:qFormat/>
    <w:rsid w:val="00B628C7"/>
    <w:pPr>
      <w:widowControl/>
      <w:spacing w:before="100" w:beforeAutospacing="1" w:after="100" w:afterAutospacing="1"/>
      <w:jc w:val="center"/>
    </w:pPr>
    <w:rPr>
      <w:rFonts w:ascii="Arial CYR" w:eastAsia="Arial Unicode MS" w:hAnsi="Arial CYR" w:cs="Arial CYR"/>
      <w:sz w:val="24"/>
      <w:szCs w:val="24"/>
      <w:u w:val="single"/>
    </w:rPr>
  </w:style>
  <w:style w:type="paragraph" w:customStyle="1" w:styleId="xl66">
    <w:name w:val="xl66"/>
    <w:basedOn w:val="a"/>
    <w:qFormat/>
    <w:rsid w:val="00B628C7"/>
    <w:pPr>
      <w:widowControl/>
      <w:pBdr>
        <w:right w:val="single" w:sz="4" w:space="0" w:color="auto"/>
      </w:pBdr>
      <w:spacing w:before="100" w:beforeAutospacing="1" w:after="100" w:afterAutospacing="1"/>
      <w:jc w:val="center"/>
    </w:pPr>
    <w:rPr>
      <w:rFonts w:ascii="Arial CYR" w:eastAsia="Arial Unicode MS" w:hAnsi="Arial CYR" w:cs="Arial CYR"/>
      <w:sz w:val="24"/>
      <w:szCs w:val="24"/>
      <w:u w:val="single"/>
    </w:rPr>
  </w:style>
  <w:style w:type="paragraph" w:customStyle="1" w:styleId="xl67">
    <w:name w:val="xl67"/>
    <w:basedOn w:val="a"/>
    <w:qFormat/>
    <w:rsid w:val="00B628C7"/>
    <w:pPr>
      <w:widowControl/>
      <w:pBdr>
        <w:right w:val="single" w:sz="8" w:space="0" w:color="auto"/>
      </w:pBdr>
      <w:spacing w:before="100" w:beforeAutospacing="1" w:after="100" w:afterAutospacing="1"/>
      <w:jc w:val="center"/>
    </w:pPr>
    <w:rPr>
      <w:rFonts w:ascii="Arial CYR" w:eastAsia="Arial Unicode MS" w:hAnsi="Arial CYR" w:cs="Arial CYR"/>
      <w:sz w:val="24"/>
      <w:szCs w:val="24"/>
      <w:u w:val="single"/>
    </w:rPr>
  </w:style>
  <w:style w:type="paragraph" w:customStyle="1" w:styleId="xl68">
    <w:name w:val="xl68"/>
    <w:basedOn w:val="a"/>
    <w:qFormat/>
    <w:rsid w:val="00B628C7"/>
    <w:pPr>
      <w:widowControl/>
      <w:pBdr>
        <w:top w:val="single" w:sz="8" w:space="0" w:color="auto"/>
        <w:left w:val="single" w:sz="8" w:space="0" w:color="auto"/>
      </w:pBdr>
      <w:spacing w:before="100" w:beforeAutospacing="1" w:after="100" w:afterAutospacing="1"/>
      <w:jc w:val="center"/>
    </w:pPr>
    <w:rPr>
      <w:rFonts w:ascii="Arial CYR" w:eastAsia="Arial Unicode MS" w:hAnsi="Arial CYR" w:cs="Arial CYR"/>
      <w:sz w:val="24"/>
      <w:szCs w:val="24"/>
      <w:u w:val="single"/>
    </w:rPr>
  </w:style>
  <w:style w:type="paragraph" w:customStyle="1" w:styleId="xl69">
    <w:name w:val="xl69"/>
    <w:basedOn w:val="a"/>
    <w:qFormat/>
    <w:rsid w:val="00B628C7"/>
    <w:pPr>
      <w:widowControl/>
      <w:pBdr>
        <w:top w:val="single" w:sz="8" w:space="0" w:color="auto"/>
      </w:pBdr>
      <w:spacing w:before="100" w:beforeAutospacing="1" w:after="100" w:afterAutospacing="1"/>
      <w:jc w:val="center"/>
    </w:pPr>
    <w:rPr>
      <w:rFonts w:ascii="Arial CYR" w:eastAsia="Arial Unicode MS" w:hAnsi="Arial CYR" w:cs="Arial CYR"/>
      <w:sz w:val="24"/>
      <w:szCs w:val="24"/>
      <w:u w:val="single"/>
    </w:rPr>
  </w:style>
  <w:style w:type="paragraph" w:customStyle="1" w:styleId="xl70">
    <w:name w:val="xl70"/>
    <w:basedOn w:val="a"/>
    <w:qFormat/>
    <w:rsid w:val="00B628C7"/>
    <w:pPr>
      <w:widowControl/>
      <w:pBdr>
        <w:top w:val="single" w:sz="8" w:space="0" w:color="auto"/>
        <w:right w:val="single" w:sz="4" w:space="0" w:color="auto"/>
      </w:pBdr>
      <w:spacing w:before="100" w:beforeAutospacing="1" w:after="100" w:afterAutospacing="1"/>
      <w:jc w:val="center"/>
    </w:pPr>
    <w:rPr>
      <w:rFonts w:ascii="Arial CYR" w:eastAsia="Arial Unicode MS" w:hAnsi="Arial CYR" w:cs="Arial CYR"/>
      <w:sz w:val="24"/>
      <w:szCs w:val="24"/>
      <w:u w:val="single"/>
    </w:rPr>
  </w:style>
  <w:style w:type="paragraph" w:customStyle="1" w:styleId="xl71">
    <w:name w:val="xl71"/>
    <w:basedOn w:val="a"/>
    <w:qFormat/>
    <w:rsid w:val="00B628C7"/>
    <w:pPr>
      <w:widowControl/>
      <w:pBdr>
        <w:top w:val="single" w:sz="8" w:space="0" w:color="auto"/>
        <w:right w:val="single" w:sz="8" w:space="0" w:color="auto"/>
      </w:pBdr>
      <w:spacing w:before="100" w:beforeAutospacing="1" w:after="100" w:afterAutospacing="1"/>
      <w:jc w:val="center"/>
    </w:pPr>
    <w:rPr>
      <w:rFonts w:ascii="Arial CYR" w:eastAsia="Arial Unicode MS" w:hAnsi="Arial CYR" w:cs="Arial CYR"/>
      <w:sz w:val="24"/>
      <w:szCs w:val="24"/>
      <w:u w:val="single"/>
    </w:rPr>
  </w:style>
  <w:style w:type="paragraph" w:customStyle="1" w:styleId="xl72">
    <w:name w:val="xl72"/>
    <w:basedOn w:val="a"/>
    <w:qFormat/>
    <w:rsid w:val="00B628C7"/>
    <w:pPr>
      <w:widowControl/>
      <w:pBdr>
        <w:left w:val="single" w:sz="8" w:space="0" w:color="auto"/>
      </w:pBdr>
      <w:spacing w:before="100" w:beforeAutospacing="1" w:after="100" w:afterAutospacing="1"/>
      <w:jc w:val="center"/>
    </w:pPr>
    <w:rPr>
      <w:rFonts w:ascii="Arial CYR" w:eastAsia="Arial Unicode MS" w:hAnsi="Arial CYR" w:cs="Arial CYR"/>
      <w:sz w:val="24"/>
      <w:szCs w:val="24"/>
      <w:u w:val="single"/>
    </w:rPr>
  </w:style>
  <w:style w:type="paragraph" w:customStyle="1" w:styleId="xl73">
    <w:name w:val="xl73"/>
    <w:basedOn w:val="a"/>
    <w:qFormat/>
    <w:rsid w:val="00B628C7"/>
    <w:pPr>
      <w:widowControl/>
      <w:spacing w:before="100" w:beforeAutospacing="1" w:after="100" w:afterAutospacing="1"/>
      <w:jc w:val="center"/>
    </w:pPr>
    <w:rPr>
      <w:rFonts w:ascii="Arial CYR" w:eastAsia="Arial Unicode MS" w:hAnsi="Arial CYR" w:cs="Arial CYR"/>
      <w:sz w:val="24"/>
      <w:szCs w:val="24"/>
      <w:u w:val="single"/>
    </w:rPr>
  </w:style>
  <w:style w:type="paragraph" w:customStyle="1" w:styleId="xl75">
    <w:name w:val="xl75"/>
    <w:basedOn w:val="a"/>
    <w:qFormat/>
    <w:rsid w:val="00B628C7"/>
    <w:pPr>
      <w:widowControl/>
      <w:pBdr>
        <w:right w:val="single" w:sz="8" w:space="0" w:color="auto"/>
      </w:pBdr>
      <w:spacing w:before="100" w:beforeAutospacing="1" w:after="100" w:afterAutospacing="1"/>
      <w:jc w:val="center"/>
    </w:pPr>
    <w:rPr>
      <w:rFonts w:ascii="Arial CYR" w:eastAsia="Arial Unicode MS" w:hAnsi="Arial CYR" w:cs="Arial CYR"/>
      <w:sz w:val="24"/>
      <w:szCs w:val="24"/>
      <w:u w:val="single"/>
    </w:rPr>
  </w:style>
  <w:style w:type="character" w:styleId="affffffa">
    <w:name w:val="line number"/>
    <w:basedOn w:val="a0"/>
    <w:locked/>
    <w:rsid w:val="00B628C7"/>
  </w:style>
  <w:style w:type="paragraph" w:customStyle="1" w:styleId="xl76">
    <w:name w:val="xl76"/>
    <w:basedOn w:val="a"/>
    <w:qFormat/>
    <w:rsid w:val="00B628C7"/>
    <w:pPr>
      <w:widowControl/>
      <w:pBdr>
        <w:top w:val="single" w:sz="4" w:space="0" w:color="auto"/>
        <w:left w:val="single" w:sz="4" w:space="0" w:color="auto"/>
      </w:pBdr>
      <w:spacing w:before="100" w:beforeAutospacing="1" w:after="100" w:afterAutospacing="1"/>
    </w:pPr>
    <w:rPr>
      <w:b/>
      <w:bCs/>
      <w:sz w:val="24"/>
      <w:szCs w:val="24"/>
    </w:rPr>
  </w:style>
  <w:style w:type="paragraph" w:customStyle="1" w:styleId="xl77">
    <w:name w:val="xl77"/>
    <w:basedOn w:val="a"/>
    <w:qFormat/>
    <w:rsid w:val="00B628C7"/>
    <w:pPr>
      <w:widowControl/>
      <w:pBdr>
        <w:left w:val="single" w:sz="4" w:space="0" w:color="auto"/>
        <w:right w:val="single" w:sz="4" w:space="0" w:color="auto"/>
      </w:pBdr>
      <w:spacing w:before="100" w:beforeAutospacing="1" w:after="100" w:afterAutospacing="1"/>
      <w:jc w:val="center"/>
    </w:pPr>
    <w:rPr>
      <w:sz w:val="24"/>
      <w:szCs w:val="24"/>
    </w:rPr>
  </w:style>
  <w:style w:type="paragraph" w:customStyle="1" w:styleId="xl78">
    <w:name w:val="xl78"/>
    <w:basedOn w:val="a"/>
    <w:qFormat/>
    <w:rsid w:val="00B628C7"/>
    <w:pPr>
      <w:widowControl/>
      <w:pBdr>
        <w:right w:val="single" w:sz="4" w:space="0" w:color="auto"/>
      </w:pBdr>
      <w:spacing w:before="100" w:beforeAutospacing="1" w:after="100" w:afterAutospacing="1"/>
      <w:jc w:val="center"/>
    </w:pPr>
    <w:rPr>
      <w:sz w:val="24"/>
      <w:szCs w:val="24"/>
    </w:rPr>
  </w:style>
  <w:style w:type="paragraph" w:customStyle="1" w:styleId="xl79">
    <w:name w:val="xl79"/>
    <w:basedOn w:val="a"/>
    <w:qFormat/>
    <w:rsid w:val="00B628C7"/>
    <w:pPr>
      <w:widowControl/>
      <w:pBdr>
        <w:left w:val="single" w:sz="4" w:space="0" w:color="auto"/>
      </w:pBdr>
      <w:spacing w:before="100" w:beforeAutospacing="1" w:after="100" w:afterAutospacing="1"/>
      <w:jc w:val="center"/>
    </w:pPr>
    <w:rPr>
      <w:sz w:val="24"/>
      <w:szCs w:val="24"/>
    </w:rPr>
  </w:style>
  <w:style w:type="paragraph" w:customStyle="1" w:styleId="xl80">
    <w:name w:val="xl80"/>
    <w:basedOn w:val="a"/>
    <w:qFormat/>
    <w:rsid w:val="00B628C7"/>
    <w:pPr>
      <w:widowControl/>
      <w:spacing w:before="100" w:beforeAutospacing="1" w:after="100" w:afterAutospacing="1"/>
      <w:jc w:val="center"/>
    </w:pPr>
    <w:rPr>
      <w:sz w:val="24"/>
      <w:szCs w:val="24"/>
    </w:rPr>
  </w:style>
  <w:style w:type="paragraph" w:customStyle="1" w:styleId="xl81">
    <w:name w:val="xl81"/>
    <w:basedOn w:val="a"/>
    <w:qFormat/>
    <w:rsid w:val="00B628C7"/>
    <w:pPr>
      <w:widowControl/>
      <w:pBdr>
        <w:left w:val="single" w:sz="4" w:space="0" w:color="auto"/>
        <w:bottom w:val="single" w:sz="4" w:space="0" w:color="auto"/>
      </w:pBdr>
      <w:spacing w:before="100" w:beforeAutospacing="1" w:after="100" w:afterAutospacing="1"/>
      <w:jc w:val="center"/>
    </w:pPr>
    <w:rPr>
      <w:sz w:val="24"/>
      <w:szCs w:val="24"/>
    </w:rPr>
  </w:style>
  <w:style w:type="paragraph" w:customStyle="1" w:styleId="xl82">
    <w:name w:val="xl82"/>
    <w:basedOn w:val="a"/>
    <w:qFormat/>
    <w:rsid w:val="00B628C7"/>
    <w:pPr>
      <w:widowControl/>
      <w:pBdr>
        <w:bottom w:val="single" w:sz="4" w:space="0" w:color="auto"/>
      </w:pBdr>
      <w:spacing w:before="100" w:beforeAutospacing="1" w:after="100" w:afterAutospacing="1"/>
      <w:jc w:val="center"/>
    </w:pPr>
    <w:rPr>
      <w:sz w:val="24"/>
      <w:szCs w:val="24"/>
    </w:rPr>
  </w:style>
  <w:style w:type="paragraph" w:customStyle="1" w:styleId="xl83">
    <w:name w:val="xl83"/>
    <w:basedOn w:val="a"/>
    <w:qFormat/>
    <w:rsid w:val="00B628C7"/>
    <w:pPr>
      <w:widowControl/>
      <w:pBdr>
        <w:right w:val="single" w:sz="4" w:space="0" w:color="auto"/>
      </w:pBdr>
      <w:spacing w:before="100" w:beforeAutospacing="1" w:after="100" w:afterAutospacing="1"/>
      <w:jc w:val="center"/>
    </w:pPr>
    <w:rPr>
      <w:rFonts w:ascii="Arial" w:hAnsi="Arial" w:cs="Arial"/>
      <w:sz w:val="24"/>
      <w:szCs w:val="24"/>
    </w:rPr>
  </w:style>
  <w:style w:type="paragraph" w:customStyle="1" w:styleId="xl84">
    <w:name w:val="xl84"/>
    <w:basedOn w:val="a"/>
    <w:qFormat/>
    <w:rsid w:val="00B628C7"/>
    <w:pPr>
      <w:widowControl/>
      <w:pBdr>
        <w:right w:val="single" w:sz="4" w:space="0" w:color="auto"/>
      </w:pBdr>
      <w:spacing w:before="100" w:beforeAutospacing="1" w:after="100" w:afterAutospacing="1"/>
      <w:jc w:val="center"/>
    </w:pPr>
    <w:rPr>
      <w:sz w:val="24"/>
      <w:szCs w:val="24"/>
    </w:rPr>
  </w:style>
  <w:style w:type="paragraph" w:customStyle="1" w:styleId="xl85">
    <w:name w:val="xl85"/>
    <w:basedOn w:val="a"/>
    <w:qFormat/>
    <w:rsid w:val="00B628C7"/>
    <w:pPr>
      <w:widowControl/>
      <w:pBdr>
        <w:bottom w:val="single" w:sz="4" w:space="0" w:color="auto"/>
        <w:right w:val="single" w:sz="4" w:space="0" w:color="auto"/>
      </w:pBdr>
      <w:spacing w:before="100" w:beforeAutospacing="1" w:after="100" w:afterAutospacing="1"/>
      <w:jc w:val="center"/>
    </w:pPr>
    <w:rPr>
      <w:sz w:val="24"/>
      <w:szCs w:val="24"/>
    </w:rPr>
  </w:style>
  <w:style w:type="paragraph" w:customStyle="1" w:styleId="xl86">
    <w:name w:val="xl86"/>
    <w:basedOn w:val="a"/>
    <w:qFormat/>
    <w:rsid w:val="00B628C7"/>
    <w:pPr>
      <w:widowControl/>
      <w:pBdr>
        <w:right w:val="single" w:sz="4" w:space="0" w:color="auto"/>
      </w:pBdr>
      <w:spacing w:before="100" w:beforeAutospacing="1" w:after="100" w:afterAutospacing="1"/>
      <w:jc w:val="center"/>
    </w:pPr>
    <w:rPr>
      <w:b/>
      <w:bCs/>
      <w:sz w:val="24"/>
      <w:szCs w:val="24"/>
    </w:rPr>
  </w:style>
  <w:style w:type="paragraph" w:customStyle="1" w:styleId="xl87">
    <w:name w:val="xl87"/>
    <w:basedOn w:val="a"/>
    <w:qFormat/>
    <w:rsid w:val="00B628C7"/>
    <w:pPr>
      <w:widowControl/>
      <w:pBdr>
        <w:right w:val="single" w:sz="4" w:space="0" w:color="auto"/>
      </w:pBdr>
      <w:spacing w:before="100" w:beforeAutospacing="1" w:after="100" w:afterAutospacing="1"/>
      <w:jc w:val="center"/>
      <w:textAlignment w:val="center"/>
    </w:pPr>
    <w:rPr>
      <w:sz w:val="24"/>
      <w:szCs w:val="24"/>
    </w:rPr>
  </w:style>
  <w:style w:type="paragraph" w:customStyle="1" w:styleId="xl88">
    <w:name w:val="xl88"/>
    <w:basedOn w:val="a"/>
    <w:qFormat/>
    <w:rsid w:val="00B628C7"/>
    <w:pPr>
      <w:widowControl/>
      <w:pBdr>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9">
    <w:name w:val="xl89"/>
    <w:basedOn w:val="a"/>
    <w:qFormat/>
    <w:rsid w:val="00B628C7"/>
    <w:pPr>
      <w:widowControl/>
      <w:pBdr>
        <w:left w:val="single" w:sz="4" w:space="0" w:color="auto"/>
        <w:right w:val="single" w:sz="4" w:space="0" w:color="auto"/>
      </w:pBdr>
      <w:spacing w:before="100" w:beforeAutospacing="1" w:after="100" w:afterAutospacing="1"/>
      <w:jc w:val="center"/>
    </w:pPr>
    <w:rPr>
      <w:b/>
      <w:bCs/>
      <w:sz w:val="24"/>
      <w:szCs w:val="24"/>
    </w:rPr>
  </w:style>
  <w:style w:type="paragraph" w:customStyle="1" w:styleId="xl90">
    <w:name w:val="xl90"/>
    <w:basedOn w:val="a"/>
    <w:qFormat/>
    <w:rsid w:val="00B628C7"/>
    <w:pPr>
      <w:widowControl/>
      <w:spacing w:before="100" w:beforeAutospacing="1" w:after="100" w:afterAutospacing="1"/>
      <w:jc w:val="center"/>
    </w:pPr>
    <w:rPr>
      <w:sz w:val="24"/>
      <w:szCs w:val="24"/>
    </w:rPr>
  </w:style>
  <w:style w:type="paragraph" w:customStyle="1" w:styleId="xl91">
    <w:name w:val="xl91"/>
    <w:basedOn w:val="a"/>
    <w:qFormat/>
    <w:rsid w:val="00B628C7"/>
    <w:pPr>
      <w:widowControl/>
      <w:pBdr>
        <w:bottom w:val="single" w:sz="4" w:space="0" w:color="auto"/>
      </w:pBdr>
      <w:spacing w:before="100" w:beforeAutospacing="1" w:after="100" w:afterAutospacing="1"/>
      <w:jc w:val="center"/>
    </w:pPr>
    <w:rPr>
      <w:sz w:val="24"/>
      <w:szCs w:val="24"/>
    </w:rPr>
  </w:style>
  <w:style w:type="paragraph" w:customStyle="1" w:styleId="xl92">
    <w:name w:val="xl92"/>
    <w:basedOn w:val="a"/>
    <w:qFormat/>
    <w:rsid w:val="00B628C7"/>
    <w:pPr>
      <w:widowControl/>
      <w:pBdr>
        <w:top w:val="single" w:sz="4" w:space="0" w:color="auto"/>
        <w:left w:val="single" w:sz="4" w:space="0" w:color="auto"/>
        <w:right w:val="single" w:sz="4" w:space="0" w:color="auto"/>
      </w:pBdr>
      <w:spacing w:before="100" w:beforeAutospacing="1" w:after="100" w:afterAutospacing="1"/>
      <w:jc w:val="center"/>
    </w:pPr>
    <w:rPr>
      <w:b/>
      <w:bCs/>
      <w:color w:val="800080"/>
      <w:sz w:val="24"/>
      <w:szCs w:val="24"/>
    </w:rPr>
  </w:style>
  <w:style w:type="paragraph" w:customStyle="1" w:styleId="xl93">
    <w:name w:val="xl93"/>
    <w:basedOn w:val="a"/>
    <w:qFormat/>
    <w:rsid w:val="00B628C7"/>
    <w:pPr>
      <w:widowControl/>
      <w:pBdr>
        <w:left w:val="single" w:sz="4" w:space="0" w:color="auto"/>
        <w:right w:val="single" w:sz="4" w:space="0" w:color="auto"/>
      </w:pBdr>
      <w:spacing w:before="100" w:beforeAutospacing="1" w:after="100" w:afterAutospacing="1"/>
      <w:jc w:val="center"/>
    </w:pPr>
    <w:rPr>
      <w:sz w:val="24"/>
      <w:szCs w:val="24"/>
    </w:rPr>
  </w:style>
  <w:style w:type="paragraph" w:customStyle="1" w:styleId="xl94">
    <w:name w:val="xl94"/>
    <w:basedOn w:val="a"/>
    <w:qFormat/>
    <w:rsid w:val="00B628C7"/>
    <w:pPr>
      <w:widowControl/>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221">
    <w:name w:val="Основной текст 22"/>
    <w:basedOn w:val="a"/>
    <w:qFormat/>
    <w:rsid w:val="00B628C7"/>
    <w:pPr>
      <w:widowControl/>
      <w:jc w:val="both"/>
    </w:pPr>
    <w:rPr>
      <w:sz w:val="24"/>
      <w:lang w:eastAsia="en-US"/>
    </w:rPr>
  </w:style>
  <w:style w:type="paragraph" w:customStyle="1" w:styleId="Body">
    <w:name w:val="Body"/>
    <w:basedOn w:val="a"/>
    <w:qFormat/>
    <w:rsid w:val="00B628C7"/>
    <w:pPr>
      <w:widowControl/>
      <w:spacing w:line="360" w:lineRule="atLeast"/>
      <w:ind w:left="284" w:firstLine="851"/>
      <w:jc w:val="both"/>
    </w:pPr>
    <w:rPr>
      <w:rFonts w:ascii="Pragmatica" w:hAnsi="Pragmatica"/>
      <w:sz w:val="24"/>
      <w:szCs w:val="24"/>
    </w:rPr>
  </w:style>
  <w:style w:type="paragraph" w:customStyle="1" w:styleId="1ffa">
    <w:name w:val="Знак1 Знак Знак Знак"/>
    <w:basedOn w:val="a"/>
    <w:qFormat/>
    <w:rsid w:val="00B628C7"/>
    <w:pPr>
      <w:widowControl/>
    </w:pPr>
    <w:rPr>
      <w:rFonts w:ascii="Verdana" w:hAnsi="Verdana" w:cs="Verdana"/>
      <w:lang w:val="en-US" w:eastAsia="en-US"/>
    </w:rPr>
  </w:style>
  <w:style w:type="paragraph" w:customStyle="1" w:styleId="xl95">
    <w:name w:val="xl95"/>
    <w:basedOn w:val="a"/>
    <w:qFormat/>
    <w:rsid w:val="00B628C7"/>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4"/>
      <w:szCs w:val="24"/>
    </w:rPr>
  </w:style>
  <w:style w:type="paragraph" w:customStyle="1" w:styleId="xl96">
    <w:name w:val="xl96"/>
    <w:basedOn w:val="a"/>
    <w:qFormat/>
    <w:rsid w:val="00B628C7"/>
    <w:pPr>
      <w:widowControl/>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97">
    <w:name w:val="xl97"/>
    <w:basedOn w:val="a"/>
    <w:qFormat/>
    <w:rsid w:val="00B628C7"/>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8">
    <w:name w:val="xl98"/>
    <w:basedOn w:val="a"/>
    <w:qFormat/>
    <w:rsid w:val="00B628C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9">
    <w:name w:val="xl99"/>
    <w:basedOn w:val="a"/>
    <w:qFormat/>
    <w:rsid w:val="00B628C7"/>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4"/>
      <w:szCs w:val="24"/>
    </w:rPr>
  </w:style>
  <w:style w:type="paragraph" w:customStyle="1" w:styleId="xl100">
    <w:name w:val="xl100"/>
    <w:basedOn w:val="a"/>
    <w:qFormat/>
    <w:rsid w:val="00B628C7"/>
    <w:pPr>
      <w:widowControl/>
      <w:pBdr>
        <w:top w:val="single" w:sz="4" w:space="0" w:color="auto"/>
        <w:left w:val="single" w:sz="8" w:space="0" w:color="auto"/>
        <w:bottom w:val="single" w:sz="4" w:space="0" w:color="auto"/>
      </w:pBdr>
      <w:spacing w:before="100" w:beforeAutospacing="1" w:after="100" w:afterAutospacing="1"/>
      <w:textAlignment w:val="center"/>
    </w:pPr>
    <w:rPr>
      <w:b/>
      <w:bCs/>
      <w:sz w:val="24"/>
      <w:szCs w:val="24"/>
    </w:rPr>
  </w:style>
  <w:style w:type="paragraph" w:customStyle="1" w:styleId="xl101">
    <w:name w:val="xl101"/>
    <w:basedOn w:val="a"/>
    <w:qFormat/>
    <w:rsid w:val="00B628C7"/>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4"/>
      <w:szCs w:val="24"/>
    </w:rPr>
  </w:style>
  <w:style w:type="paragraph" w:customStyle="1" w:styleId="xl102">
    <w:name w:val="xl102"/>
    <w:basedOn w:val="a"/>
    <w:qFormat/>
    <w:rsid w:val="00B628C7"/>
    <w:pPr>
      <w:widowControl/>
      <w:pBdr>
        <w:top w:val="single" w:sz="4" w:space="0" w:color="auto"/>
        <w:left w:val="single" w:sz="8" w:space="0" w:color="auto"/>
        <w:bottom w:val="single" w:sz="4" w:space="0" w:color="auto"/>
      </w:pBdr>
      <w:spacing w:before="100" w:beforeAutospacing="1" w:after="100" w:afterAutospacing="1"/>
    </w:pPr>
    <w:rPr>
      <w:b/>
      <w:bCs/>
      <w:sz w:val="24"/>
      <w:szCs w:val="24"/>
    </w:rPr>
  </w:style>
  <w:style w:type="paragraph" w:customStyle="1" w:styleId="xl103">
    <w:name w:val="xl103"/>
    <w:basedOn w:val="a"/>
    <w:qFormat/>
    <w:rsid w:val="00B628C7"/>
    <w:pPr>
      <w:widowControl/>
      <w:pBdr>
        <w:top w:val="single" w:sz="4" w:space="0" w:color="auto"/>
        <w:left w:val="single" w:sz="8" w:space="0" w:color="auto"/>
      </w:pBdr>
      <w:spacing w:before="100" w:beforeAutospacing="1" w:after="100" w:afterAutospacing="1"/>
      <w:textAlignment w:val="center"/>
    </w:pPr>
    <w:rPr>
      <w:b/>
      <w:bCs/>
      <w:sz w:val="24"/>
      <w:szCs w:val="24"/>
    </w:rPr>
  </w:style>
  <w:style w:type="paragraph" w:customStyle="1" w:styleId="xl104">
    <w:name w:val="xl104"/>
    <w:basedOn w:val="a"/>
    <w:qFormat/>
    <w:rsid w:val="00B628C7"/>
    <w:pPr>
      <w:widowControl/>
      <w:pBdr>
        <w:left w:val="single" w:sz="8" w:space="0" w:color="auto"/>
      </w:pBdr>
      <w:spacing w:before="100" w:beforeAutospacing="1" w:after="100" w:afterAutospacing="1"/>
      <w:textAlignment w:val="center"/>
    </w:pPr>
    <w:rPr>
      <w:b/>
      <w:bCs/>
      <w:sz w:val="24"/>
      <w:szCs w:val="24"/>
    </w:rPr>
  </w:style>
  <w:style w:type="paragraph" w:customStyle="1" w:styleId="xl105">
    <w:name w:val="xl105"/>
    <w:basedOn w:val="a"/>
    <w:qFormat/>
    <w:rsid w:val="00B628C7"/>
    <w:pPr>
      <w:widowControl/>
      <w:pBdr>
        <w:left w:val="single" w:sz="8" w:space="0" w:color="auto"/>
        <w:bottom w:val="single" w:sz="4" w:space="0" w:color="auto"/>
      </w:pBdr>
      <w:spacing w:before="100" w:beforeAutospacing="1" w:after="100" w:afterAutospacing="1"/>
      <w:textAlignment w:val="center"/>
    </w:pPr>
    <w:rPr>
      <w:b/>
      <w:bCs/>
      <w:sz w:val="24"/>
      <w:szCs w:val="24"/>
    </w:rPr>
  </w:style>
  <w:style w:type="paragraph" w:customStyle="1" w:styleId="xl106">
    <w:name w:val="xl106"/>
    <w:basedOn w:val="a"/>
    <w:qFormat/>
    <w:rsid w:val="00B628C7"/>
    <w:pPr>
      <w:widowControl/>
      <w:pBdr>
        <w:top w:val="single" w:sz="4" w:space="0" w:color="auto"/>
        <w:left w:val="single" w:sz="8" w:space="0" w:color="auto"/>
        <w:bottom w:val="single" w:sz="8" w:space="0" w:color="auto"/>
      </w:pBdr>
      <w:spacing w:before="100" w:beforeAutospacing="1" w:after="100" w:afterAutospacing="1"/>
    </w:pPr>
    <w:rPr>
      <w:b/>
      <w:bCs/>
      <w:sz w:val="24"/>
      <w:szCs w:val="24"/>
    </w:rPr>
  </w:style>
  <w:style w:type="paragraph" w:customStyle="1" w:styleId="xl107">
    <w:name w:val="xl107"/>
    <w:basedOn w:val="a"/>
    <w:qFormat/>
    <w:rsid w:val="00B628C7"/>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4"/>
      <w:szCs w:val="24"/>
    </w:rPr>
  </w:style>
  <w:style w:type="paragraph" w:customStyle="1" w:styleId="xl108">
    <w:name w:val="xl108"/>
    <w:basedOn w:val="a"/>
    <w:qFormat/>
    <w:rsid w:val="00B628C7"/>
    <w:pPr>
      <w:widowControl/>
      <w:pBdr>
        <w:top w:val="single" w:sz="4" w:space="0" w:color="auto"/>
        <w:bottom w:val="single" w:sz="8" w:space="0" w:color="auto"/>
      </w:pBdr>
      <w:spacing w:before="100" w:beforeAutospacing="1" w:after="100" w:afterAutospacing="1"/>
      <w:jc w:val="center"/>
      <w:textAlignment w:val="center"/>
    </w:pPr>
    <w:rPr>
      <w:b/>
      <w:bCs/>
      <w:sz w:val="24"/>
      <w:szCs w:val="24"/>
    </w:rPr>
  </w:style>
  <w:style w:type="paragraph" w:customStyle="1" w:styleId="xl109">
    <w:name w:val="xl109"/>
    <w:basedOn w:val="a"/>
    <w:qFormat/>
    <w:rsid w:val="00B628C7"/>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4"/>
      <w:szCs w:val="24"/>
    </w:rPr>
  </w:style>
  <w:style w:type="paragraph" w:customStyle="1" w:styleId="xl110">
    <w:name w:val="xl110"/>
    <w:basedOn w:val="a"/>
    <w:qFormat/>
    <w:rsid w:val="00B628C7"/>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24"/>
      <w:szCs w:val="24"/>
    </w:rPr>
  </w:style>
  <w:style w:type="paragraph" w:customStyle="1" w:styleId="xl111">
    <w:name w:val="xl111"/>
    <w:basedOn w:val="a"/>
    <w:qFormat/>
    <w:rsid w:val="00B628C7"/>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sz w:val="24"/>
      <w:szCs w:val="24"/>
    </w:rPr>
  </w:style>
  <w:style w:type="paragraph" w:customStyle="1" w:styleId="xl112">
    <w:name w:val="xl112"/>
    <w:basedOn w:val="a"/>
    <w:qFormat/>
    <w:rsid w:val="00B628C7"/>
    <w:pPr>
      <w:widowControl/>
      <w:pBdr>
        <w:top w:val="single" w:sz="8" w:space="0" w:color="auto"/>
        <w:left w:val="single" w:sz="8" w:space="0" w:color="auto"/>
        <w:right w:val="single" w:sz="8" w:space="0" w:color="auto"/>
      </w:pBdr>
      <w:spacing w:before="100" w:beforeAutospacing="1" w:after="100" w:afterAutospacing="1"/>
      <w:jc w:val="center"/>
      <w:textAlignment w:val="center"/>
    </w:pPr>
    <w:rPr>
      <w:b/>
      <w:bCs/>
      <w:sz w:val="24"/>
      <w:szCs w:val="24"/>
    </w:rPr>
  </w:style>
  <w:style w:type="paragraph" w:customStyle="1" w:styleId="xl113">
    <w:name w:val="xl113"/>
    <w:basedOn w:val="a"/>
    <w:qFormat/>
    <w:rsid w:val="00B628C7"/>
    <w:pPr>
      <w:widowControl/>
      <w:pBdr>
        <w:left w:val="single" w:sz="8" w:space="0" w:color="auto"/>
        <w:right w:val="single" w:sz="8" w:space="0" w:color="auto"/>
      </w:pBdr>
      <w:spacing w:before="100" w:beforeAutospacing="1" w:after="100" w:afterAutospacing="1"/>
      <w:jc w:val="center"/>
      <w:textAlignment w:val="center"/>
    </w:pPr>
    <w:rPr>
      <w:b/>
      <w:bCs/>
      <w:sz w:val="24"/>
      <w:szCs w:val="24"/>
    </w:rPr>
  </w:style>
  <w:style w:type="paragraph" w:customStyle="1" w:styleId="xl114">
    <w:name w:val="xl114"/>
    <w:basedOn w:val="a"/>
    <w:qFormat/>
    <w:rsid w:val="00B628C7"/>
    <w:pPr>
      <w:widowControl/>
      <w:pBdr>
        <w:left w:val="single" w:sz="8"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15">
    <w:name w:val="xl115"/>
    <w:basedOn w:val="a"/>
    <w:qFormat/>
    <w:rsid w:val="00B628C7"/>
    <w:pPr>
      <w:widowControl/>
      <w:pBdr>
        <w:left w:val="single" w:sz="8" w:space="0" w:color="auto"/>
        <w:bottom w:val="single" w:sz="4" w:space="0" w:color="auto"/>
        <w:right w:val="single" w:sz="8" w:space="0" w:color="auto"/>
      </w:pBdr>
      <w:spacing w:before="100" w:beforeAutospacing="1" w:after="100" w:afterAutospacing="1"/>
      <w:jc w:val="center"/>
      <w:textAlignment w:val="center"/>
    </w:pPr>
    <w:rPr>
      <w:b/>
      <w:bCs/>
      <w:sz w:val="24"/>
      <w:szCs w:val="24"/>
    </w:rPr>
  </w:style>
  <w:style w:type="paragraph" w:customStyle="1" w:styleId="xl116">
    <w:name w:val="xl116"/>
    <w:basedOn w:val="a"/>
    <w:qFormat/>
    <w:rsid w:val="00B628C7"/>
    <w:pPr>
      <w:widowControl/>
      <w:pBdr>
        <w:top w:val="single" w:sz="4" w:space="0" w:color="auto"/>
        <w:left w:val="single" w:sz="8" w:space="0" w:color="auto"/>
        <w:right w:val="single" w:sz="8" w:space="0" w:color="auto"/>
      </w:pBdr>
      <w:spacing w:before="100" w:beforeAutospacing="1" w:after="100" w:afterAutospacing="1"/>
      <w:jc w:val="center"/>
      <w:textAlignment w:val="center"/>
    </w:pPr>
    <w:rPr>
      <w:b/>
      <w:bCs/>
      <w:sz w:val="24"/>
      <w:szCs w:val="24"/>
    </w:rPr>
  </w:style>
  <w:style w:type="paragraph" w:customStyle="1" w:styleId="xl117">
    <w:name w:val="xl117"/>
    <w:basedOn w:val="a"/>
    <w:qFormat/>
    <w:rsid w:val="00B628C7"/>
    <w:pPr>
      <w:widowControl/>
      <w:pBdr>
        <w:top w:val="single" w:sz="4" w:space="0" w:color="auto"/>
      </w:pBdr>
      <w:spacing w:before="100" w:beforeAutospacing="1" w:after="100" w:afterAutospacing="1"/>
      <w:jc w:val="center"/>
      <w:textAlignment w:val="center"/>
    </w:pPr>
    <w:rPr>
      <w:b/>
      <w:bCs/>
      <w:sz w:val="24"/>
      <w:szCs w:val="24"/>
    </w:rPr>
  </w:style>
  <w:style w:type="paragraph" w:customStyle="1" w:styleId="xl118">
    <w:name w:val="xl118"/>
    <w:basedOn w:val="a"/>
    <w:qFormat/>
    <w:rsid w:val="00B628C7"/>
    <w:pPr>
      <w:widowControl/>
      <w:pBdr>
        <w:top w:val="single" w:sz="4" w:space="0" w:color="auto"/>
        <w:left w:val="single" w:sz="8" w:space="0" w:color="auto"/>
        <w:right w:val="single" w:sz="4" w:space="0" w:color="auto"/>
      </w:pBdr>
      <w:spacing w:before="100" w:beforeAutospacing="1" w:after="100" w:afterAutospacing="1"/>
      <w:jc w:val="center"/>
      <w:textAlignment w:val="center"/>
    </w:pPr>
    <w:rPr>
      <w:b/>
      <w:bCs/>
      <w:sz w:val="24"/>
      <w:szCs w:val="24"/>
    </w:rPr>
  </w:style>
  <w:style w:type="paragraph" w:customStyle="1" w:styleId="xl119">
    <w:name w:val="xl119"/>
    <w:basedOn w:val="a"/>
    <w:qFormat/>
    <w:rsid w:val="00B628C7"/>
    <w:pPr>
      <w:widowControl/>
      <w:pBdr>
        <w:top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21">
    <w:name w:val="xl121"/>
    <w:basedOn w:val="a"/>
    <w:qFormat/>
    <w:rsid w:val="00B628C7"/>
    <w:pPr>
      <w:widowControl/>
      <w:pBdr>
        <w:left w:val="single" w:sz="8" w:space="0" w:color="auto"/>
        <w:right w:val="single" w:sz="8" w:space="0" w:color="auto"/>
      </w:pBdr>
      <w:spacing w:before="100" w:beforeAutospacing="1" w:after="100" w:afterAutospacing="1"/>
      <w:jc w:val="center"/>
      <w:textAlignment w:val="center"/>
    </w:pPr>
    <w:rPr>
      <w:b/>
      <w:bCs/>
      <w:sz w:val="24"/>
      <w:szCs w:val="24"/>
    </w:rPr>
  </w:style>
  <w:style w:type="paragraph" w:customStyle="1" w:styleId="xl122">
    <w:name w:val="xl122"/>
    <w:basedOn w:val="a"/>
    <w:qFormat/>
    <w:rsid w:val="00B628C7"/>
    <w:pPr>
      <w:widowControl/>
      <w:pBdr>
        <w:left w:val="single" w:sz="8" w:space="0" w:color="auto"/>
        <w:bottom w:val="single" w:sz="8" w:space="0" w:color="auto"/>
      </w:pBdr>
      <w:spacing w:before="100" w:beforeAutospacing="1" w:after="100" w:afterAutospacing="1"/>
      <w:textAlignment w:val="center"/>
    </w:pPr>
    <w:rPr>
      <w:b/>
      <w:bCs/>
      <w:sz w:val="24"/>
      <w:szCs w:val="24"/>
    </w:rPr>
  </w:style>
  <w:style w:type="paragraph" w:customStyle="1" w:styleId="xl123">
    <w:name w:val="xl123"/>
    <w:basedOn w:val="a"/>
    <w:qFormat/>
    <w:rsid w:val="00B628C7"/>
    <w:pPr>
      <w:widowControl/>
      <w:pBdr>
        <w:left w:val="single" w:sz="8" w:space="0" w:color="auto"/>
        <w:bottom w:val="single" w:sz="8" w:space="0" w:color="auto"/>
        <w:right w:val="single" w:sz="8" w:space="0" w:color="auto"/>
      </w:pBdr>
      <w:spacing w:before="100" w:beforeAutospacing="1" w:after="100" w:afterAutospacing="1"/>
      <w:jc w:val="center"/>
      <w:textAlignment w:val="center"/>
    </w:pPr>
    <w:rPr>
      <w:b/>
      <w:bCs/>
      <w:sz w:val="24"/>
      <w:szCs w:val="24"/>
    </w:rPr>
  </w:style>
  <w:style w:type="paragraph" w:customStyle="1" w:styleId="xl124">
    <w:name w:val="xl124"/>
    <w:basedOn w:val="a"/>
    <w:qFormat/>
    <w:rsid w:val="00B628C7"/>
    <w:pPr>
      <w:widowControl/>
      <w:pBdr>
        <w:top w:val="single" w:sz="4" w:space="0" w:color="auto"/>
        <w:bottom w:val="single" w:sz="8" w:space="0" w:color="auto"/>
        <w:right w:val="single" w:sz="4" w:space="0" w:color="auto"/>
      </w:pBdr>
      <w:spacing w:before="100" w:beforeAutospacing="1" w:after="100" w:afterAutospacing="1"/>
      <w:jc w:val="center"/>
      <w:textAlignment w:val="center"/>
    </w:pPr>
    <w:rPr>
      <w:b/>
      <w:bCs/>
      <w:sz w:val="24"/>
      <w:szCs w:val="24"/>
    </w:rPr>
  </w:style>
  <w:style w:type="paragraph" w:customStyle="1" w:styleId="xl125">
    <w:name w:val="xl125"/>
    <w:basedOn w:val="a"/>
    <w:qFormat/>
    <w:rsid w:val="00B628C7"/>
    <w:pPr>
      <w:widowControl/>
      <w:pBdr>
        <w:top w:val="single" w:sz="4" w:space="0" w:color="auto"/>
        <w:bottom w:val="single" w:sz="8" w:space="0" w:color="auto"/>
        <w:right w:val="single" w:sz="8" w:space="0" w:color="auto"/>
      </w:pBdr>
      <w:spacing w:before="100" w:beforeAutospacing="1" w:after="100" w:afterAutospacing="1"/>
      <w:jc w:val="center"/>
      <w:textAlignment w:val="center"/>
    </w:pPr>
    <w:rPr>
      <w:b/>
      <w:bCs/>
      <w:sz w:val="24"/>
      <w:szCs w:val="24"/>
    </w:rPr>
  </w:style>
  <w:style w:type="paragraph" w:customStyle="1" w:styleId="xl126">
    <w:name w:val="xl126"/>
    <w:basedOn w:val="a"/>
    <w:qFormat/>
    <w:rsid w:val="00B628C7"/>
    <w:pPr>
      <w:widowControl/>
      <w:pBdr>
        <w:top w:val="single" w:sz="4" w:space="0" w:color="auto"/>
        <w:left w:val="single" w:sz="8" w:space="0" w:color="auto"/>
      </w:pBdr>
      <w:spacing w:before="100" w:beforeAutospacing="1" w:after="100" w:afterAutospacing="1"/>
    </w:pPr>
    <w:rPr>
      <w:sz w:val="24"/>
      <w:szCs w:val="24"/>
    </w:rPr>
  </w:style>
  <w:style w:type="paragraph" w:customStyle="1" w:styleId="xl127">
    <w:name w:val="xl127"/>
    <w:basedOn w:val="a"/>
    <w:qFormat/>
    <w:rsid w:val="00B628C7"/>
    <w:pPr>
      <w:widowControl/>
      <w:pBdr>
        <w:top w:val="single" w:sz="4" w:space="0" w:color="auto"/>
        <w:left w:val="single" w:sz="8" w:space="0" w:color="auto"/>
        <w:right w:val="single" w:sz="8" w:space="0" w:color="auto"/>
      </w:pBdr>
      <w:spacing w:before="100" w:beforeAutospacing="1" w:after="100" w:afterAutospacing="1"/>
      <w:jc w:val="center"/>
      <w:textAlignment w:val="center"/>
    </w:pPr>
    <w:rPr>
      <w:sz w:val="24"/>
      <w:szCs w:val="24"/>
    </w:rPr>
  </w:style>
  <w:style w:type="paragraph" w:customStyle="1" w:styleId="xl128">
    <w:name w:val="xl128"/>
    <w:basedOn w:val="a"/>
    <w:qFormat/>
    <w:rsid w:val="00B628C7"/>
    <w:pPr>
      <w:widowControl/>
      <w:pBdr>
        <w:top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129">
    <w:name w:val="xl129"/>
    <w:basedOn w:val="a"/>
    <w:qFormat/>
    <w:rsid w:val="00B628C7"/>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0">
    <w:name w:val="xl130"/>
    <w:basedOn w:val="a"/>
    <w:qFormat/>
    <w:rsid w:val="00B628C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1">
    <w:name w:val="xl131"/>
    <w:basedOn w:val="a"/>
    <w:qFormat/>
    <w:rsid w:val="00B628C7"/>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4"/>
      <w:szCs w:val="24"/>
    </w:rPr>
  </w:style>
  <w:style w:type="paragraph" w:customStyle="1" w:styleId="xl132">
    <w:name w:val="xl132"/>
    <w:basedOn w:val="a"/>
    <w:qFormat/>
    <w:rsid w:val="00B628C7"/>
    <w:pPr>
      <w:widowControl/>
      <w:pBdr>
        <w:top w:val="single" w:sz="4" w:space="0" w:color="auto"/>
        <w:left w:val="single" w:sz="8" w:space="0" w:color="auto"/>
      </w:pBdr>
      <w:spacing w:before="100" w:beforeAutospacing="1" w:after="100" w:afterAutospacing="1"/>
      <w:textAlignment w:val="center"/>
    </w:pPr>
    <w:rPr>
      <w:sz w:val="24"/>
      <w:szCs w:val="24"/>
    </w:rPr>
  </w:style>
  <w:style w:type="paragraph" w:customStyle="1" w:styleId="xl133">
    <w:name w:val="xl133"/>
    <w:basedOn w:val="a"/>
    <w:qFormat/>
    <w:rsid w:val="00B628C7"/>
    <w:pPr>
      <w:widowControl/>
      <w:pBdr>
        <w:top w:val="single" w:sz="4" w:space="0" w:color="auto"/>
      </w:pBdr>
      <w:spacing w:before="100" w:beforeAutospacing="1" w:after="100" w:afterAutospacing="1"/>
      <w:jc w:val="center"/>
      <w:textAlignment w:val="center"/>
    </w:pPr>
    <w:rPr>
      <w:sz w:val="24"/>
      <w:szCs w:val="24"/>
    </w:rPr>
  </w:style>
  <w:style w:type="paragraph" w:customStyle="1" w:styleId="xl134">
    <w:name w:val="xl134"/>
    <w:basedOn w:val="a"/>
    <w:qFormat/>
    <w:rsid w:val="00B628C7"/>
    <w:pPr>
      <w:widowControl/>
      <w:pBdr>
        <w:top w:val="single" w:sz="4" w:space="0" w:color="auto"/>
        <w:left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135">
    <w:name w:val="xl135"/>
    <w:basedOn w:val="a"/>
    <w:qFormat/>
    <w:rsid w:val="00B628C7"/>
    <w:pPr>
      <w:widowControl/>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6">
    <w:name w:val="xl136"/>
    <w:basedOn w:val="a"/>
    <w:qFormat/>
    <w:rsid w:val="00B628C7"/>
    <w:pPr>
      <w:widowControl/>
      <w:pBdr>
        <w:top w:val="single" w:sz="4" w:space="0" w:color="auto"/>
        <w:left w:val="single" w:sz="4" w:space="0" w:color="auto"/>
        <w:right w:val="single" w:sz="8" w:space="0" w:color="auto"/>
      </w:pBdr>
      <w:spacing w:before="100" w:beforeAutospacing="1" w:after="100" w:afterAutospacing="1"/>
      <w:jc w:val="center"/>
      <w:textAlignment w:val="center"/>
    </w:pPr>
    <w:rPr>
      <w:sz w:val="24"/>
      <w:szCs w:val="24"/>
    </w:rPr>
  </w:style>
  <w:style w:type="paragraph" w:customStyle="1" w:styleId="xl137">
    <w:name w:val="xl137"/>
    <w:basedOn w:val="a"/>
    <w:qFormat/>
    <w:rsid w:val="00B628C7"/>
    <w:pPr>
      <w:widowControl/>
      <w:pBdr>
        <w:left w:val="single" w:sz="8" w:space="0" w:color="auto"/>
      </w:pBdr>
      <w:spacing w:before="100" w:beforeAutospacing="1" w:after="100" w:afterAutospacing="1"/>
      <w:textAlignment w:val="center"/>
    </w:pPr>
    <w:rPr>
      <w:sz w:val="24"/>
      <w:szCs w:val="24"/>
    </w:rPr>
  </w:style>
  <w:style w:type="paragraph" w:customStyle="1" w:styleId="xl138">
    <w:name w:val="xl138"/>
    <w:basedOn w:val="a"/>
    <w:qFormat/>
    <w:rsid w:val="00B628C7"/>
    <w:pPr>
      <w:widowControl/>
      <w:pBdr>
        <w:left w:val="single" w:sz="8" w:space="0" w:color="auto"/>
        <w:right w:val="single" w:sz="8" w:space="0" w:color="auto"/>
      </w:pBdr>
      <w:spacing w:before="100" w:beforeAutospacing="1" w:after="100" w:afterAutospacing="1"/>
      <w:jc w:val="center"/>
      <w:textAlignment w:val="center"/>
    </w:pPr>
    <w:rPr>
      <w:sz w:val="24"/>
      <w:szCs w:val="24"/>
    </w:rPr>
  </w:style>
  <w:style w:type="paragraph" w:customStyle="1" w:styleId="xl139">
    <w:name w:val="xl139"/>
    <w:basedOn w:val="a"/>
    <w:qFormat/>
    <w:rsid w:val="00B628C7"/>
    <w:pPr>
      <w:widowControl/>
      <w:pBdr>
        <w:left w:val="single" w:sz="8" w:space="0" w:color="auto"/>
        <w:bottom w:val="single" w:sz="8" w:space="0" w:color="auto"/>
      </w:pBdr>
      <w:spacing w:before="100" w:beforeAutospacing="1" w:after="100" w:afterAutospacing="1"/>
      <w:textAlignment w:val="center"/>
    </w:pPr>
    <w:rPr>
      <w:sz w:val="24"/>
      <w:szCs w:val="24"/>
    </w:rPr>
  </w:style>
  <w:style w:type="paragraph" w:customStyle="1" w:styleId="xl140">
    <w:name w:val="xl140"/>
    <w:basedOn w:val="a"/>
    <w:qFormat/>
    <w:rsid w:val="00B628C7"/>
    <w:pPr>
      <w:widowControl/>
      <w:pBdr>
        <w:left w:val="single" w:sz="8" w:space="0" w:color="auto"/>
        <w:bottom w:val="single" w:sz="8" w:space="0" w:color="auto"/>
        <w:right w:val="single" w:sz="8" w:space="0" w:color="auto"/>
      </w:pBdr>
      <w:spacing w:before="100" w:beforeAutospacing="1" w:after="100" w:afterAutospacing="1"/>
      <w:jc w:val="center"/>
      <w:textAlignment w:val="center"/>
    </w:pPr>
    <w:rPr>
      <w:sz w:val="24"/>
      <w:szCs w:val="24"/>
    </w:rPr>
  </w:style>
  <w:style w:type="paragraph" w:customStyle="1" w:styleId="xl141">
    <w:name w:val="xl141"/>
    <w:basedOn w:val="a"/>
    <w:qFormat/>
    <w:rsid w:val="00B628C7"/>
    <w:pPr>
      <w:widowControl/>
      <w:pBdr>
        <w:top w:val="single" w:sz="4" w:space="0" w:color="auto"/>
        <w:bottom w:val="single" w:sz="8" w:space="0" w:color="auto"/>
      </w:pBdr>
      <w:spacing w:before="100" w:beforeAutospacing="1" w:after="100" w:afterAutospacing="1"/>
      <w:jc w:val="center"/>
      <w:textAlignment w:val="center"/>
    </w:pPr>
    <w:rPr>
      <w:sz w:val="24"/>
      <w:szCs w:val="24"/>
    </w:rPr>
  </w:style>
  <w:style w:type="paragraph" w:customStyle="1" w:styleId="xl142">
    <w:name w:val="xl142"/>
    <w:basedOn w:val="a"/>
    <w:qFormat/>
    <w:rsid w:val="00B628C7"/>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143">
    <w:name w:val="xl143"/>
    <w:basedOn w:val="a"/>
    <w:qFormat/>
    <w:rsid w:val="00B628C7"/>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144">
    <w:name w:val="xl144"/>
    <w:basedOn w:val="a"/>
    <w:qFormat/>
    <w:rsid w:val="00B628C7"/>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4"/>
      <w:szCs w:val="24"/>
    </w:rPr>
  </w:style>
  <w:style w:type="paragraph" w:customStyle="1" w:styleId="xl145">
    <w:name w:val="xl145"/>
    <w:basedOn w:val="a"/>
    <w:qFormat/>
    <w:rsid w:val="00B628C7"/>
    <w:pPr>
      <w:widowControl/>
      <w:pBdr>
        <w:top w:val="single" w:sz="4" w:space="0" w:color="auto"/>
        <w:left w:val="single" w:sz="8" w:space="0" w:color="auto"/>
        <w:bottom w:val="single" w:sz="4" w:space="0" w:color="auto"/>
      </w:pBdr>
      <w:spacing w:before="100" w:beforeAutospacing="1" w:after="100" w:afterAutospacing="1"/>
    </w:pPr>
    <w:rPr>
      <w:sz w:val="24"/>
      <w:szCs w:val="24"/>
    </w:rPr>
  </w:style>
  <w:style w:type="paragraph" w:customStyle="1" w:styleId="xl146">
    <w:name w:val="xl146"/>
    <w:basedOn w:val="a"/>
    <w:qFormat/>
    <w:rsid w:val="00B628C7"/>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4"/>
      <w:szCs w:val="24"/>
    </w:rPr>
  </w:style>
  <w:style w:type="paragraph" w:customStyle="1" w:styleId="xl147">
    <w:name w:val="xl147"/>
    <w:basedOn w:val="a"/>
    <w:qFormat/>
    <w:rsid w:val="00B628C7"/>
    <w:pPr>
      <w:widowControl/>
      <w:pBdr>
        <w:top w:val="single" w:sz="4" w:space="0" w:color="auto"/>
        <w:left w:val="single" w:sz="8" w:space="0" w:color="auto"/>
        <w:bottom w:val="single" w:sz="4" w:space="0" w:color="auto"/>
      </w:pBdr>
      <w:spacing w:before="100" w:beforeAutospacing="1" w:after="100" w:afterAutospacing="1"/>
      <w:textAlignment w:val="center"/>
    </w:pPr>
    <w:rPr>
      <w:b/>
      <w:bCs/>
      <w:sz w:val="24"/>
      <w:szCs w:val="24"/>
    </w:rPr>
  </w:style>
  <w:style w:type="paragraph" w:customStyle="1" w:styleId="xl148">
    <w:name w:val="xl148"/>
    <w:basedOn w:val="a"/>
    <w:qFormat/>
    <w:rsid w:val="00B628C7"/>
    <w:pPr>
      <w:widowControl/>
      <w:pBdr>
        <w:left w:val="single" w:sz="8" w:space="0" w:color="auto"/>
        <w:bottom w:val="single" w:sz="4" w:space="0" w:color="auto"/>
      </w:pBdr>
      <w:spacing w:before="100" w:beforeAutospacing="1" w:after="100" w:afterAutospacing="1"/>
    </w:pPr>
    <w:rPr>
      <w:b/>
      <w:bCs/>
      <w:sz w:val="24"/>
      <w:szCs w:val="24"/>
    </w:rPr>
  </w:style>
  <w:style w:type="paragraph" w:customStyle="1" w:styleId="xl149">
    <w:name w:val="xl149"/>
    <w:basedOn w:val="a"/>
    <w:qFormat/>
    <w:rsid w:val="00B628C7"/>
    <w:pPr>
      <w:widowControl/>
      <w:pBdr>
        <w:bottom w:val="single" w:sz="4" w:space="0" w:color="auto"/>
      </w:pBdr>
      <w:spacing w:before="100" w:beforeAutospacing="1" w:after="100" w:afterAutospacing="1"/>
      <w:jc w:val="center"/>
      <w:textAlignment w:val="center"/>
    </w:pPr>
    <w:rPr>
      <w:b/>
      <w:bCs/>
      <w:sz w:val="24"/>
      <w:szCs w:val="24"/>
    </w:rPr>
  </w:style>
  <w:style w:type="paragraph" w:customStyle="1" w:styleId="xl150">
    <w:name w:val="xl150"/>
    <w:basedOn w:val="a"/>
    <w:qFormat/>
    <w:rsid w:val="00B628C7"/>
    <w:pPr>
      <w:widowControl/>
      <w:pBdr>
        <w:left w:val="single" w:sz="8"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51">
    <w:name w:val="xl151"/>
    <w:basedOn w:val="a"/>
    <w:qFormat/>
    <w:rsid w:val="00B628C7"/>
    <w:pPr>
      <w:widowControl/>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52">
    <w:name w:val="xl152"/>
    <w:basedOn w:val="a"/>
    <w:qFormat/>
    <w:rsid w:val="00B628C7"/>
    <w:pPr>
      <w:widowControl/>
      <w:pBdr>
        <w:left w:val="single" w:sz="4" w:space="0" w:color="auto"/>
        <w:bottom w:val="single" w:sz="4" w:space="0" w:color="auto"/>
        <w:right w:val="single" w:sz="8" w:space="0" w:color="auto"/>
      </w:pBdr>
      <w:spacing w:before="100" w:beforeAutospacing="1" w:after="100" w:afterAutospacing="1"/>
      <w:jc w:val="center"/>
      <w:textAlignment w:val="center"/>
    </w:pPr>
    <w:rPr>
      <w:b/>
      <w:bCs/>
      <w:sz w:val="24"/>
      <w:szCs w:val="24"/>
    </w:rPr>
  </w:style>
  <w:style w:type="paragraph" w:customStyle="1" w:styleId="xl153">
    <w:name w:val="xl153"/>
    <w:basedOn w:val="a"/>
    <w:qFormat/>
    <w:rsid w:val="00B628C7"/>
    <w:pPr>
      <w:widowControl/>
      <w:pBdr>
        <w:top w:val="single" w:sz="4" w:space="0" w:color="auto"/>
        <w:left w:val="single" w:sz="8" w:space="0" w:color="auto"/>
        <w:bottom w:val="single" w:sz="4" w:space="0" w:color="auto"/>
      </w:pBdr>
      <w:spacing w:before="100" w:beforeAutospacing="1" w:after="100" w:afterAutospacing="1"/>
      <w:textAlignment w:val="center"/>
    </w:pPr>
    <w:rPr>
      <w:sz w:val="24"/>
      <w:szCs w:val="24"/>
    </w:rPr>
  </w:style>
  <w:style w:type="paragraph" w:customStyle="1" w:styleId="xl154">
    <w:name w:val="xl154"/>
    <w:basedOn w:val="a"/>
    <w:qFormat/>
    <w:rsid w:val="00B628C7"/>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4"/>
      <w:szCs w:val="24"/>
    </w:rPr>
  </w:style>
  <w:style w:type="paragraph" w:customStyle="1" w:styleId="xl155">
    <w:name w:val="xl155"/>
    <w:basedOn w:val="a"/>
    <w:qFormat/>
    <w:rsid w:val="00B628C7"/>
    <w:pPr>
      <w:widowControl/>
      <w:pBdr>
        <w:top w:val="single" w:sz="4" w:space="0" w:color="auto"/>
        <w:left w:val="single" w:sz="8" w:space="0" w:color="auto"/>
        <w:bottom w:val="single" w:sz="8" w:space="0" w:color="auto"/>
      </w:pBdr>
      <w:spacing w:before="100" w:beforeAutospacing="1" w:after="100" w:afterAutospacing="1"/>
    </w:pPr>
    <w:rPr>
      <w:sz w:val="24"/>
      <w:szCs w:val="24"/>
    </w:rPr>
  </w:style>
  <w:style w:type="paragraph" w:customStyle="1" w:styleId="xl156">
    <w:name w:val="xl156"/>
    <w:basedOn w:val="a"/>
    <w:qFormat/>
    <w:rsid w:val="00B628C7"/>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4"/>
      <w:szCs w:val="24"/>
    </w:rPr>
  </w:style>
  <w:style w:type="paragraph" w:customStyle="1" w:styleId="xl157">
    <w:name w:val="xl157"/>
    <w:basedOn w:val="a"/>
    <w:qFormat/>
    <w:rsid w:val="00B628C7"/>
    <w:pPr>
      <w:widowControl/>
      <w:pBdr>
        <w:top w:val="single" w:sz="8" w:space="0" w:color="auto"/>
        <w:left w:val="single" w:sz="8" w:space="0" w:color="auto"/>
        <w:right w:val="single" w:sz="8" w:space="0" w:color="auto"/>
      </w:pBdr>
      <w:spacing w:before="100" w:beforeAutospacing="1" w:after="100" w:afterAutospacing="1"/>
      <w:textAlignment w:val="center"/>
    </w:pPr>
    <w:rPr>
      <w:b/>
      <w:bCs/>
      <w:sz w:val="24"/>
      <w:szCs w:val="24"/>
    </w:rPr>
  </w:style>
  <w:style w:type="paragraph" w:customStyle="1" w:styleId="xl158">
    <w:name w:val="xl158"/>
    <w:basedOn w:val="a"/>
    <w:qFormat/>
    <w:rsid w:val="00B628C7"/>
    <w:pPr>
      <w:widowControl/>
      <w:pBdr>
        <w:top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159">
    <w:name w:val="xl159"/>
    <w:basedOn w:val="a"/>
    <w:qFormat/>
    <w:rsid w:val="00B628C7"/>
    <w:pPr>
      <w:widowControl/>
      <w:pBdr>
        <w:left w:val="single" w:sz="8" w:space="0" w:color="auto"/>
        <w:right w:val="single" w:sz="8" w:space="0" w:color="auto"/>
      </w:pBdr>
      <w:spacing w:before="100" w:beforeAutospacing="1" w:after="100" w:afterAutospacing="1"/>
      <w:textAlignment w:val="center"/>
    </w:pPr>
    <w:rPr>
      <w:sz w:val="24"/>
      <w:szCs w:val="24"/>
    </w:rPr>
  </w:style>
  <w:style w:type="paragraph" w:customStyle="1" w:styleId="xl160">
    <w:name w:val="xl160"/>
    <w:basedOn w:val="a"/>
    <w:qFormat/>
    <w:rsid w:val="00B628C7"/>
    <w:pPr>
      <w:widowControl/>
      <w:pBdr>
        <w:left w:val="single" w:sz="8" w:space="0" w:color="auto"/>
        <w:bottom w:val="single" w:sz="4" w:space="0" w:color="auto"/>
        <w:right w:val="single" w:sz="8" w:space="0" w:color="auto"/>
      </w:pBdr>
      <w:spacing w:before="100" w:beforeAutospacing="1" w:after="100" w:afterAutospacing="1"/>
      <w:textAlignment w:val="center"/>
    </w:pPr>
    <w:rPr>
      <w:sz w:val="24"/>
      <w:szCs w:val="24"/>
    </w:rPr>
  </w:style>
  <w:style w:type="paragraph" w:customStyle="1" w:styleId="xl161">
    <w:name w:val="xl161"/>
    <w:basedOn w:val="a"/>
    <w:qFormat/>
    <w:rsid w:val="00B628C7"/>
    <w:pPr>
      <w:widowControl/>
      <w:pBdr>
        <w:top w:val="single" w:sz="4" w:space="0" w:color="auto"/>
        <w:bottom w:val="single" w:sz="4" w:space="0" w:color="auto"/>
        <w:right w:val="single" w:sz="8" w:space="0" w:color="auto"/>
      </w:pBdr>
      <w:spacing w:before="100" w:beforeAutospacing="1" w:after="100" w:afterAutospacing="1"/>
      <w:jc w:val="center"/>
      <w:textAlignment w:val="center"/>
    </w:pPr>
    <w:rPr>
      <w:sz w:val="24"/>
      <w:szCs w:val="24"/>
    </w:rPr>
  </w:style>
  <w:style w:type="paragraph" w:customStyle="1" w:styleId="xl162">
    <w:name w:val="xl162"/>
    <w:basedOn w:val="a"/>
    <w:qFormat/>
    <w:rsid w:val="00B628C7"/>
    <w:pPr>
      <w:widowControl/>
      <w:spacing w:before="100" w:beforeAutospacing="1" w:after="100" w:afterAutospacing="1"/>
      <w:jc w:val="center"/>
    </w:pPr>
    <w:rPr>
      <w:sz w:val="24"/>
      <w:szCs w:val="24"/>
    </w:rPr>
  </w:style>
  <w:style w:type="paragraph" w:customStyle="1" w:styleId="xl163">
    <w:name w:val="xl163"/>
    <w:basedOn w:val="a"/>
    <w:qFormat/>
    <w:rsid w:val="00B628C7"/>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4">
    <w:name w:val="xl164"/>
    <w:basedOn w:val="a"/>
    <w:qFormat/>
    <w:rsid w:val="00B628C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5">
    <w:name w:val="xl165"/>
    <w:basedOn w:val="a"/>
    <w:qFormat/>
    <w:rsid w:val="00B628C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66">
    <w:name w:val="xl166"/>
    <w:basedOn w:val="a"/>
    <w:qFormat/>
    <w:rsid w:val="00B628C7"/>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b/>
      <w:bCs/>
      <w:sz w:val="24"/>
      <w:szCs w:val="24"/>
    </w:rPr>
  </w:style>
  <w:style w:type="paragraph" w:customStyle="1" w:styleId="xl167">
    <w:name w:val="xl167"/>
    <w:basedOn w:val="a"/>
    <w:qFormat/>
    <w:rsid w:val="00B628C7"/>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68">
    <w:name w:val="xl168"/>
    <w:basedOn w:val="a"/>
    <w:qFormat/>
    <w:rsid w:val="00B628C7"/>
    <w:pPr>
      <w:widowControl/>
      <w:pBdr>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69">
    <w:name w:val="xl169"/>
    <w:basedOn w:val="a"/>
    <w:qFormat/>
    <w:rsid w:val="00B628C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70">
    <w:name w:val="xl170"/>
    <w:basedOn w:val="a"/>
    <w:qFormat/>
    <w:rsid w:val="00B628C7"/>
    <w:pPr>
      <w:widowControl/>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171">
    <w:name w:val="xl171"/>
    <w:basedOn w:val="a"/>
    <w:qFormat/>
    <w:rsid w:val="00B628C7"/>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172">
    <w:name w:val="xl172"/>
    <w:basedOn w:val="a"/>
    <w:qFormat/>
    <w:rsid w:val="00B628C7"/>
    <w:pPr>
      <w:widowControl/>
      <w:pBdr>
        <w:left w:val="single" w:sz="4"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173">
    <w:name w:val="xl173"/>
    <w:basedOn w:val="a"/>
    <w:qFormat/>
    <w:rsid w:val="00B628C7"/>
    <w:pPr>
      <w:widowControl/>
      <w:pBdr>
        <w:top w:val="single" w:sz="8"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74">
    <w:name w:val="xl174"/>
    <w:basedOn w:val="a"/>
    <w:qFormat/>
    <w:rsid w:val="00B628C7"/>
    <w:pPr>
      <w:widowControl/>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75">
    <w:name w:val="xl175"/>
    <w:basedOn w:val="a"/>
    <w:qFormat/>
    <w:rsid w:val="00B628C7"/>
    <w:pPr>
      <w:widowControl/>
      <w:pBdr>
        <w:top w:val="single" w:sz="4" w:space="0" w:color="auto"/>
        <w:left w:val="single" w:sz="4" w:space="0" w:color="auto"/>
        <w:bottom w:val="single" w:sz="4" w:space="0" w:color="auto"/>
      </w:pBdr>
      <w:spacing w:before="100" w:beforeAutospacing="1" w:after="100" w:afterAutospacing="1"/>
      <w:jc w:val="center"/>
    </w:pPr>
    <w:rPr>
      <w:b/>
      <w:bCs/>
      <w:sz w:val="24"/>
      <w:szCs w:val="24"/>
    </w:rPr>
  </w:style>
  <w:style w:type="paragraph" w:customStyle="1" w:styleId="xl176">
    <w:name w:val="xl176"/>
    <w:basedOn w:val="a"/>
    <w:qFormat/>
    <w:rsid w:val="00B628C7"/>
    <w:pPr>
      <w:widowControl/>
      <w:pBdr>
        <w:top w:val="single" w:sz="4" w:space="0" w:color="auto"/>
        <w:left w:val="single" w:sz="4" w:space="0" w:color="auto"/>
        <w:bottom w:val="single" w:sz="8" w:space="0" w:color="auto"/>
      </w:pBdr>
      <w:spacing w:before="100" w:beforeAutospacing="1" w:after="100" w:afterAutospacing="1"/>
      <w:jc w:val="center"/>
    </w:pPr>
    <w:rPr>
      <w:b/>
      <w:bCs/>
      <w:sz w:val="24"/>
      <w:szCs w:val="24"/>
    </w:rPr>
  </w:style>
  <w:style w:type="paragraph" w:customStyle="1" w:styleId="xl177">
    <w:name w:val="xl177"/>
    <w:basedOn w:val="a"/>
    <w:qFormat/>
    <w:rsid w:val="00B628C7"/>
    <w:pPr>
      <w:widowControl/>
      <w:pBdr>
        <w:top w:val="single" w:sz="8" w:space="0" w:color="auto"/>
        <w:left w:val="single" w:sz="4" w:space="0" w:color="auto"/>
        <w:bottom w:val="single" w:sz="4" w:space="0" w:color="auto"/>
      </w:pBdr>
      <w:spacing w:before="100" w:beforeAutospacing="1" w:after="100" w:afterAutospacing="1"/>
      <w:jc w:val="center"/>
    </w:pPr>
    <w:rPr>
      <w:b/>
      <w:bCs/>
      <w:sz w:val="24"/>
      <w:szCs w:val="24"/>
    </w:rPr>
  </w:style>
  <w:style w:type="paragraph" w:customStyle="1" w:styleId="xl178">
    <w:name w:val="xl178"/>
    <w:basedOn w:val="a"/>
    <w:qFormat/>
    <w:rsid w:val="00B628C7"/>
    <w:pPr>
      <w:widowControl/>
      <w:pBdr>
        <w:left w:val="single" w:sz="4" w:space="0" w:color="auto"/>
        <w:bottom w:val="single" w:sz="4" w:space="0" w:color="auto"/>
      </w:pBdr>
      <w:spacing w:before="100" w:beforeAutospacing="1" w:after="100" w:afterAutospacing="1"/>
      <w:jc w:val="center"/>
    </w:pPr>
    <w:rPr>
      <w:b/>
      <w:bCs/>
      <w:sz w:val="24"/>
      <w:szCs w:val="24"/>
    </w:rPr>
  </w:style>
  <w:style w:type="paragraph" w:customStyle="1" w:styleId="xl179">
    <w:name w:val="xl179"/>
    <w:basedOn w:val="a"/>
    <w:qFormat/>
    <w:rsid w:val="00B628C7"/>
    <w:pPr>
      <w:widowControl/>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180">
    <w:name w:val="xl180"/>
    <w:basedOn w:val="a"/>
    <w:qFormat/>
    <w:rsid w:val="00B628C7"/>
    <w:pPr>
      <w:widowControl/>
      <w:pBdr>
        <w:top w:val="single" w:sz="4" w:space="0" w:color="auto"/>
        <w:left w:val="single" w:sz="4" w:space="0" w:color="auto"/>
      </w:pBdr>
      <w:spacing w:before="100" w:beforeAutospacing="1" w:after="100" w:afterAutospacing="1"/>
      <w:jc w:val="center"/>
    </w:pPr>
    <w:rPr>
      <w:sz w:val="24"/>
      <w:szCs w:val="24"/>
    </w:rPr>
  </w:style>
  <w:style w:type="paragraph" w:customStyle="1" w:styleId="xl181">
    <w:name w:val="xl181"/>
    <w:basedOn w:val="a"/>
    <w:qFormat/>
    <w:rsid w:val="00B628C7"/>
    <w:pPr>
      <w:widowControl/>
      <w:pBdr>
        <w:top w:val="single" w:sz="4" w:space="0" w:color="auto"/>
        <w:left w:val="single" w:sz="4" w:space="0" w:color="auto"/>
        <w:bottom w:val="single" w:sz="8" w:space="0" w:color="auto"/>
      </w:pBdr>
      <w:spacing w:before="100" w:beforeAutospacing="1" w:after="100" w:afterAutospacing="1"/>
      <w:jc w:val="center"/>
    </w:pPr>
    <w:rPr>
      <w:sz w:val="24"/>
      <w:szCs w:val="24"/>
    </w:rPr>
  </w:style>
  <w:style w:type="paragraph" w:customStyle="1" w:styleId="xl182">
    <w:name w:val="xl182"/>
    <w:basedOn w:val="a"/>
    <w:qFormat/>
    <w:rsid w:val="00B628C7"/>
    <w:pPr>
      <w:widowControl/>
      <w:pBdr>
        <w:left w:val="single" w:sz="4" w:space="0" w:color="auto"/>
        <w:bottom w:val="single" w:sz="8" w:space="0" w:color="auto"/>
      </w:pBdr>
      <w:spacing w:before="100" w:beforeAutospacing="1" w:after="100" w:afterAutospacing="1"/>
      <w:jc w:val="center"/>
    </w:pPr>
    <w:rPr>
      <w:sz w:val="24"/>
      <w:szCs w:val="24"/>
    </w:rPr>
  </w:style>
  <w:style w:type="paragraph" w:customStyle="1" w:styleId="xl183">
    <w:name w:val="xl183"/>
    <w:basedOn w:val="a"/>
    <w:qFormat/>
    <w:rsid w:val="00B628C7"/>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4"/>
      <w:szCs w:val="24"/>
    </w:rPr>
  </w:style>
  <w:style w:type="paragraph" w:customStyle="1" w:styleId="xl184">
    <w:name w:val="xl184"/>
    <w:basedOn w:val="a"/>
    <w:qFormat/>
    <w:rsid w:val="00B628C7"/>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4"/>
      <w:szCs w:val="24"/>
    </w:rPr>
  </w:style>
  <w:style w:type="paragraph" w:customStyle="1" w:styleId="xl185">
    <w:name w:val="xl185"/>
    <w:basedOn w:val="a"/>
    <w:qFormat/>
    <w:rsid w:val="00B628C7"/>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pPr>
    <w:rPr>
      <w:b/>
      <w:bCs/>
      <w:sz w:val="24"/>
      <w:szCs w:val="24"/>
    </w:rPr>
  </w:style>
  <w:style w:type="paragraph" w:customStyle="1" w:styleId="xl186">
    <w:name w:val="xl186"/>
    <w:basedOn w:val="a"/>
    <w:qFormat/>
    <w:rsid w:val="00B628C7"/>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pPr>
    <w:rPr>
      <w:b/>
      <w:bCs/>
      <w:sz w:val="24"/>
      <w:szCs w:val="24"/>
    </w:rPr>
  </w:style>
  <w:style w:type="paragraph" w:customStyle="1" w:styleId="xl187">
    <w:name w:val="xl187"/>
    <w:basedOn w:val="a"/>
    <w:qFormat/>
    <w:rsid w:val="00B628C7"/>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pPr>
    <w:rPr>
      <w:b/>
      <w:bCs/>
      <w:sz w:val="24"/>
      <w:szCs w:val="24"/>
    </w:rPr>
  </w:style>
  <w:style w:type="paragraph" w:customStyle="1" w:styleId="xl188">
    <w:name w:val="xl188"/>
    <w:basedOn w:val="a"/>
    <w:qFormat/>
    <w:rsid w:val="00B628C7"/>
    <w:pPr>
      <w:widowControl/>
      <w:pBdr>
        <w:left w:val="single" w:sz="8" w:space="0" w:color="auto"/>
        <w:bottom w:val="single" w:sz="4" w:space="0" w:color="auto"/>
        <w:right w:val="single" w:sz="8" w:space="0" w:color="auto"/>
      </w:pBdr>
      <w:spacing w:before="100" w:beforeAutospacing="1" w:after="100" w:afterAutospacing="1"/>
      <w:jc w:val="center"/>
    </w:pPr>
    <w:rPr>
      <w:b/>
      <w:bCs/>
      <w:sz w:val="24"/>
      <w:szCs w:val="24"/>
    </w:rPr>
  </w:style>
  <w:style w:type="paragraph" w:customStyle="1" w:styleId="xl189">
    <w:name w:val="xl189"/>
    <w:basedOn w:val="a"/>
    <w:qFormat/>
    <w:rsid w:val="00B628C7"/>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4"/>
      <w:szCs w:val="24"/>
    </w:rPr>
  </w:style>
  <w:style w:type="paragraph" w:customStyle="1" w:styleId="xl190">
    <w:name w:val="xl190"/>
    <w:basedOn w:val="a"/>
    <w:qFormat/>
    <w:rsid w:val="00B628C7"/>
    <w:pPr>
      <w:widowControl/>
      <w:pBdr>
        <w:top w:val="single" w:sz="4" w:space="0" w:color="auto"/>
        <w:left w:val="single" w:sz="8" w:space="0" w:color="auto"/>
        <w:right w:val="single" w:sz="8" w:space="0" w:color="auto"/>
      </w:pBdr>
      <w:spacing w:before="100" w:beforeAutospacing="1" w:after="100" w:afterAutospacing="1"/>
      <w:jc w:val="center"/>
    </w:pPr>
    <w:rPr>
      <w:sz w:val="24"/>
      <w:szCs w:val="24"/>
    </w:rPr>
  </w:style>
  <w:style w:type="paragraph" w:customStyle="1" w:styleId="xl191">
    <w:name w:val="xl191"/>
    <w:basedOn w:val="a"/>
    <w:qFormat/>
    <w:rsid w:val="00B628C7"/>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192">
    <w:name w:val="xl192"/>
    <w:basedOn w:val="a"/>
    <w:qFormat/>
    <w:rsid w:val="00B628C7"/>
    <w:pPr>
      <w:widowControl/>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193">
    <w:name w:val="xl193"/>
    <w:basedOn w:val="a"/>
    <w:qFormat/>
    <w:rsid w:val="00B628C7"/>
    <w:pPr>
      <w:widowControl/>
      <w:pBdr>
        <w:left w:val="single" w:sz="8" w:space="0" w:color="auto"/>
        <w:right w:val="single" w:sz="8" w:space="0" w:color="auto"/>
      </w:pBdr>
      <w:spacing w:before="100" w:beforeAutospacing="1" w:after="100" w:afterAutospacing="1"/>
      <w:jc w:val="center"/>
      <w:textAlignment w:val="center"/>
    </w:pPr>
    <w:rPr>
      <w:b/>
      <w:bCs/>
      <w:sz w:val="24"/>
      <w:szCs w:val="24"/>
    </w:rPr>
  </w:style>
  <w:style w:type="paragraph" w:customStyle="1" w:styleId="xl194">
    <w:name w:val="xl194"/>
    <w:basedOn w:val="a"/>
    <w:qFormat/>
    <w:rsid w:val="00B628C7"/>
    <w:pPr>
      <w:widowControl/>
      <w:pBdr>
        <w:left w:val="single" w:sz="8" w:space="0" w:color="auto"/>
        <w:bottom w:val="single" w:sz="8" w:space="0" w:color="auto"/>
      </w:pBdr>
      <w:spacing w:before="100" w:beforeAutospacing="1" w:after="100" w:afterAutospacing="1"/>
      <w:jc w:val="center"/>
    </w:pPr>
    <w:rPr>
      <w:b/>
      <w:bCs/>
      <w:sz w:val="24"/>
      <w:szCs w:val="24"/>
    </w:rPr>
  </w:style>
  <w:style w:type="paragraph" w:customStyle="1" w:styleId="52">
    <w:name w:val="Знак5 Знак Знак Знак"/>
    <w:basedOn w:val="a"/>
    <w:rsid w:val="00B628C7"/>
    <w:pPr>
      <w:widowControl/>
      <w:spacing w:after="160" w:line="240" w:lineRule="exact"/>
    </w:pPr>
    <w:rPr>
      <w:rFonts w:ascii="Verdana" w:hAnsi="Verdana"/>
      <w:lang w:val="en-US" w:eastAsia="en-US"/>
    </w:rPr>
  </w:style>
  <w:style w:type="paragraph" w:customStyle="1" w:styleId="2110">
    <w:name w:val="Знак2 Знак Знак1 Знак1 Знак Знак Знак Знак Знак Знак Знак Знак Знак Знак Знак Знак"/>
    <w:basedOn w:val="a"/>
    <w:rsid w:val="00B628C7"/>
    <w:pPr>
      <w:widowControl/>
      <w:spacing w:after="160" w:line="240" w:lineRule="exact"/>
    </w:pPr>
    <w:rPr>
      <w:rFonts w:ascii="Verdana" w:hAnsi="Verdana"/>
      <w:lang w:val="en-US" w:eastAsia="en-US"/>
    </w:rPr>
  </w:style>
  <w:style w:type="paragraph" w:customStyle="1" w:styleId="2f0">
    <w:name w:val="Обычный2"/>
    <w:qFormat/>
    <w:rsid w:val="00B628C7"/>
  </w:style>
  <w:style w:type="paragraph" w:customStyle="1" w:styleId="MARY2">
    <w:name w:val="MARY заголовок 2"/>
    <w:basedOn w:val="2"/>
    <w:qFormat/>
    <w:rsid w:val="00B628C7"/>
    <w:pPr>
      <w:autoSpaceDE w:val="0"/>
      <w:autoSpaceDN w:val="0"/>
      <w:spacing w:before="240" w:after="240"/>
      <w:ind w:left="567"/>
      <w:jc w:val="both"/>
    </w:pPr>
    <w:rPr>
      <w:rFonts w:cs="Times New Roman"/>
      <w:b/>
      <w:bCs w:val="0"/>
      <w:i w:val="0"/>
      <w:iCs w:val="0"/>
      <w:color w:val="auto"/>
      <w:sz w:val="26"/>
      <w:szCs w:val="20"/>
    </w:rPr>
  </w:style>
  <w:style w:type="paragraph" w:customStyle="1" w:styleId="2111">
    <w:name w:val="Знак2 Знак Знак1 Знак1 Знак Знак Знак Знак Знак Знак Знак Знак Знак Знак Знак Знак"/>
    <w:basedOn w:val="a"/>
    <w:qFormat/>
    <w:rsid w:val="00B628C7"/>
    <w:pPr>
      <w:widowControl/>
      <w:spacing w:after="160" w:line="240" w:lineRule="exact"/>
    </w:pPr>
    <w:rPr>
      <w:rFonts w:ascii="Verdana" w:hAnsi="Verdana"/>
      <w:lang w:val="en-US" w:eastAsia="en-US"/>
    </w:rPr>
  </w:style>
  <w:style w:type="paragraph" w:customStyle="1" w:styleId="Stylefortableheading">
    <w:name w:val="Style for table heading"/>
    <w:basedOn w:val="a"/>
    <w:qFormat/>
    <w:rsid w:val="00B628C7"/>
    <w:pPr>
      <w:keepNext/>
      <w:keepLines/>
      <w:widowControl/>
      <w:suppressAutoHyphens/>
      <w:jc w:val="center"/>
    </w:pPr>
    <w:rPr>
      <w:b/>
      <w:lang w:val="en-AU" w:eastAsia="en-US"/>
    </w:rPr>
  </w:style>
  <w:style w:type="paragraph" w:customStyle="1" w:styleId="Stylefortabletext">
    <w:name w:val="Style for table text"/>
    <w:basedOn w:val="a"/>
    <w:link w:val="StylefortabletextChar"/>
    <w:qFormat/>
    <w:rsid w:val="00B628C7"/>
    <w:pPr>
      <w:widowControl/>
      <w:suppressAutoHyphens/>
    </w:pPr>
    <w:rPr>
      <w:lang w:val="en-AU" w:eastAsia="en-US"/>
    </w:rPr>
  </w:style>
  <w:style w:type="character" w:customStyle="1" w:styleId="StylefortabletextChar">
    <w:name w:val="Style for table text Char"/>
    <w:link w:val="Stylefortabletext"/>
    <w:rsid w:val="00B628C7"/>
    <w:rPr>
      <w:lang w:val="en-AU" w:eastAsia="en-US" w:bidi="ar-SA"/>
    </w:rPr>
  </w:style>
  <w:style w:type="character" w:customStyle="1" w:styleId="222">
    <w:name w:val="Знак Знак22"/>
    <w:locked/>
    <w:rsid w:val="00B628C7"/>
    <w:rPr>
      <w:rFonts w:ascii="Arial" w:hAnsi="Arial"/>
      <w:u w:val="single"/>
      <w:lang w:val="ru-RU" w:eastAsia="ru-RU" w:bidi="ar-SA"/>
    </w:rPr>
  </w:style>
  <w:style w:type="character" w:customStyle="1" w:styleId="213">
    <w:name w:val="Знак Знак21"/>
    <w:locked/>
    <w:rsid w:val="00B628C7"/>
    <w:rPr>
      <w:rFonts w:ascii="Courier New" w:hAnsi="Courier New"/>
      <w:sz w:val="24"/>
      <w:lang w:val="ru-RU" w:eastAsia="ru-RU" w:bidi="ar-SA"/>
    </w:rPr>
  </w:style>
  <w:style w:type="character" w:customStyle="1" w:styleId="200">
    <w:name w:val="Знак Знак20"/>
    <w:locked/>
    <w:rsid w:val="00B628C7"/>
    <w:rPr>
      <w:sz w:val="24"/>
      <w:szCs w:val="24"/>
      <w:lang w:val="ru-RU" w:eastAsia="ru-RU" w:bidi="ar-SA"/>
    </w:rPr>
  </w:style>
  <w:style w:type="character" w:customStyle="1" w:styleId="190">
    <w:name w:val="Знак Знак19"/>
    <w:locked/>
    <w:rsid w:val="00B628C7"/>
    <w:rPr>
      <w:i/>
      <w:iCs/>
      <w:sz w:val="24"/>
      <w:szCs w:val="24"/>
      <w:lang w:val="ru-RU" w:eastAsia="ru-RU" w:bidi="ar-SA"/>
    </w:rPr>
  </w:style>
  <w:style w:type="character" w:customStyle="1" w:styleId="180">
    <w:name w:val="Знак Знак18"/>
    <w:locked/>
    <w:rsid w:val="00B628C7"/>
    <w:rPr>
      <w:rFonts w:ascii="Arial" w:hAnsi="Arial" w:cs="Arial"/>
      <w:sz w:val="22"/>
      <w:szCs w:val="22"/>
      <w:lang w:val="ru-RU" w:eastAsia="ru-RU" w:bidi="ar-SA"/>
    </w:rPr>
  </w:style>
  <w:style w:type="character" w:customStyle="1" w:styleId="62">
    <w:name w:val="Знак Знак6"/>
    <w:locked/>
    <w:rsid w:val="00B628C7"/>
    <w:rPr>
      <w:rFonts w:ascii="Arial Unicode MS" w:hAnsi="Arial Unicode MS" w:cs="Arial Unicode MS"/>
      <w:color w:val="000000"/>
      <w:lang w:val="ru-RU" w:eastAsia="ru-RU" w:bidi="ar-SA"/>
    </w:rPr>
  </w:style>
  <w:style w:type="character" w:customStyle="1" w:styleId="170">
    <w:name w:val="Знак Знак17"/>
    <w:locked/>
    <w:rsid w:val="00B628C7"/>
    <w:rPr>
      <w:sz w:val="24"/>
      <w:szCs w:val="24"/>
      <w:lang w:val="ru-RU" w:eastAsia="ru-RU" w:bidi="ar-SA"/>
    </w:rPr>
  </w:style>
  <w:style w:type="character" w:customStyle="1" w:styleId="3a">
    <w:name w:val="Знак Знак3"/>
    <w:locked/>
    <w:rsid w:val="00B628C7"/>
    <w:rPr>
      <w:lang w:val="ru-RU" w:eastAsia="ru-RU" w:bidi="ar-SA"/>
    </w:rPr>
  </w:style>
  <w:style w:type="character" w:customStyle="1" w:styleId="160">
    <w:name w:val="Знак Знак16"/>
    <w:locked/>
    <w:rsid w:val="00B628C7"/>
    <w:rPr>
      <w:sz w:val="28"/>
      <w:szCs w:val="24"/>
      <w:lang w:val="ru-RU" w:eastAsia="ru-RU" w:bidi="ar-SA"/>
    </w:rPr>
  </w:style>
  <w:style w:type="character" w:customStyle="1" w:styleId="44">
    <w:name w:val="Знак Знак4"/>
    <w:locked/>
    <w:rsid w:val="00B628C7"/>
    <w:rPr>
      <w:b/>
      <w:bCs/>
      <w:sz w:val="24"/>
      <w:szCs w:val="24"/>
      <w:lang w:val="ru-RU" w:eastAsia="ru-RU" w:bidi="ar-SA"/>
    </w:rPr>
  </w:style>
  <w:style w:type="character" w:customStyle="1" w:styleId="123">
    <w:name w:val="Знак Знак12"/>
    <w:locked/>
    <w:rsid w:val="00B628C7"/>
    <w:rPr>
      <w:sz w:val="24"/>
      <w:lang w:val="ru-RU" w:eastAsia="ru-RU" w:bidi="ar-SA"/>
    </w:rPr>
  </w:style>
  <w:style w:type="character" w:customStyle="1" w:styleId="130">
    <w:name w:val="Знак Знак13"/>
    <w:locked/>
    <w:rsid w:val="00B628C7"/>
    <w:rPr>
      <w:sz w:val="16"/>
      <w:szCs w:val="16"/>
      <w:lang w:val="ru-RU" w:eastAsia="ru-RU" w:bidi="ar-SA"/>
    </w:rPr>
  </w:style>
  <w:style w:type="character" w:customStyle="1" w:styleId="150">
    <w:name w:val="Знак Знак15"/>
    <w:locked/>
    <w:rsid w:val="00B628C7"/>
    <w:rPr>
      <w:sz w:val="26"/>
      <w:lang w:val="ru-RU" w:eastAsia="ru-RU" w:bidi="ar-SA"/>
    </w:rPr>
  </w:style>
  <w:style w:type="character" w:customStyle="1" w:styleId="141">
    <w:name w:val="Знак Знак14"/>
    <w:locked/>
    <w:rsid w:val="00B628C7"/>
    <w:rPr>
      <w:bCs/>
      <w:lang w:val="ru-RU" w:eastAsia="ru-RU" w:bidi="ar-SA"/>
    </w:rPr>
  </w:style>
  <w:style w:type="character" w:customStyle="1" w:styleId="2f1">
    <w:name w:val="Знак Знак2"/>
    <w:locked/>
    <w:rsid w:val="00B628C7"/>
    <w:rPr>
      <w:rFonts w:ascii="Arial" w:hAnsi="Arial" w:cs="Arial"/>
      <w:vanish/>
      <w:sz w:val="16"/>
      <w:szCs w:val="16"/>
      <w:lang w:val="ru-RU" w:eastAsia="ru-RU" w:bidi="ar-SA"/>
    </w:rPr>
  </w:style>
  <w:style w:type="character" w:customStyle="1" w:styleId="3b">
    <w:name w:val="Знак3"/>
    <w:rsid w:val="00B628C7"/>
    <w:rPr>
      <w:rFonts w:ascii="Arial" w:hAnsi="Arial" w:cs="Arial" w:hint="default"/>
      <w:b/>
      <w:bCs/>
      <w:color w:val="FF0000"/>
      <w:sz w:val="24"/>
      <w:szCs w:val="24"/>
      <w:lang w:val="ru-RU" w:eastAsia="ru-RU" w:bidi="ar-SA"/>
    </w:rPr>
  </w:style>
  <w:style w:type="character" w:customStyle="1" w:styleId="231">
    <w:name w:val="Знак Знак23"/>
    <w:locked/>
    <w:rsid w:val="00B628C7"/>
    <w:rPr>
      <w:rFonts w:ascii="Arial" w:hAnsi="Arial" w:cs="Arial" w:hint="default"/>
      <w:b/>
      <w:bCs w:val="0"/>
      <w:sz w:val="16"/>
      <w:lang w:val="ru-RU" w:eastAsia="ru-RU" w:bidi="ar-SA"/>
    </w:rPr>
  </w:style>
  <w:style w:type="character" w:customStyle="1" w:styleId="gbm1">
    <w:name w:val="gbm1"/>
    <w:rsid w:val="00B628C7"/>
    <w:rPr>
      <w:sz w:val="20"/>
      <w:szCs w:val="20"/>
    </w:rPr>
  </w:style>
  <w:style w:type="paragraph" w:customStyle="1" w:styleId="a00">
    <w:name w:val="a0"/>
    <w:basedOn w:val="a"/>
    <w:qFormat/>
    <w:rsid w:val="00B628C7"/>
    <w:pPr>
      <w:widowControl/>
      <w:jc w:val="center"/>
    </w:pPr>
    <w:rPr>
      <w:sz w:val="18"/>
      <w:szCs w:val="18"/>
    </w:rPr>
  </w:style>
  <w:style w:type="character" w:customStyle="1" w:styleId="Heading5Char">
    <w:name w:val="Heading 5 Char"/>
    <w:locked/>
    <w:rsid w:val="00B628C7"/>
    <w:rPr>
      <w:rFonts w:ascii="Arial" w:hAnsi="Arial"/>
      <w:u w:val="single"/>
      <w:lang w:val="ru-RU" w:eastAsia="ru-RU" w:bidi="ar-SA"/>
    </w:rPr>
  </w:style>
  <w:style w:type="character" w:customStyle="1" w:styleId="Heading6Char">
    <w:name w:val="Heading 6 Char"/>
    <w:locked/>
    <w:rsid w:val="00B628C7"/>
    <w:rPr>
      <w:rFonts w:ascii="Courier New" w:hAnsi="Courier New"/>
      <w:sz w:val="24"/>
      <w:lang w:val="ru-RU" w:eastAsia="ru-RU" w:bidi="ar-SA"/>
    </w:rPr>
  </w:style>
  <w:style w:type="character" w:customStyle="1" w:styleId="Heading7Char">
    <w:name w:val="Heading 7 Char"/>
    <w:locked/>
    <w:rsid w:val="00B628C7"/>
    <w:rPr>
      <w:b/>
      <w:lang w:val="ru-RU" w:eastAsia="ru-RU" w:bidi="ar-SA"/>
    </w:rPr>
  </w:style>
  <w:style w:type="character" w:customStyle="1" w:styleId="Heading8Char">
    <w:name w:val="Heading 8 Char"/>
    <w:locked/>
    <w:rsid w:val="00B628C7"/>
    <w:rPr>
      <w:rFonts w:ascii="Arial-BoldMT" w:hAnsi="Arial-BoldMT"/>
      <w:b/>
      <w:bCs/>
      <w:sz w:val="18"/>
      <w:szCs w:val="18"/>
      <w:lang w:val="ru-RU" w:eastAsia="ru-RU" w:bidi="ar-SA"/>
    </w:rPr>
  </w:style>
  <w:style w:type="character" w:customStyle="1" w:styleId="Heading9Char">
    <w:name w:val="Heading 9 Char"/>
    <w:locked/>
    <w:rsid w:val="00B628C7"/>
    <w:rPr>
      <w:b/>
      <w:bCs/>
      <w:sz w:val="24"/>
      <w:szCs w:val="18"/>
      <w:lang w:val="ru-RU" w:eastAsia="ru-RU" w:bidi="ar-SA"/>
    </w:rPr>
  </w:style>
  <w:style w:type="character" w:customStyle="1" w:styleId="HeaderChar">
    <w:name w:val="Header Char"/>
    <w:locked/>
    <w:rsid w:val="00B628C7"/>
    <w:rPr>
      <w:sz w:val="24"/>
      <w:szCs w:val="24"/>
      <w:lang w:val="ru-RU" w:eastAsia="ru-RU" w:bidi="ar-SA"/>
    </w:rPr>
  </w:style>
  <w:style w:type="character" w:customStyle="1" w:styleId="BodyTextIndentChar">
    <w:name w:val="Body Text Indent Char"/>
    <w:aliases w:val="Основной текст 1 Char,Нумерованный список !! Char,Надин стиль Char,Основной текст с отступом Знак Знак Char,Основной текст с отступом Знак Знак Знак Char,Надин стиль... Char,Основной текст 11 Char"/>
    <w:locked/>
    <w:rsid w:val="00B628C7"/>
    <w:rPr>
      <w:color w:val="0000FF"/>
      <w:lang w:val="ru-RU" w:eastAsia="ru-RU" w:bidi="ar-SA"/>
    </w:rPr>
  </w:style>
  <w:style w:type="character" w:customStyle="1" w:styleId="BodyTextIndent2Char">
    <w:name w:val="Body Text Indent 2 Char"/>
    <w:locked/>
    <w:rsid w:val="00B628C7"/>
    <w:rPr>
      <w:sz w:val="26"/>
      <w:lang w:val="ru-RU" w:eastAsia="ru-RU" w:bidi="ar-SA"/>
    </w:rPr>
  </w:style>
  <w:style w:type="character" w:customStyle="1" w:styleId="BodyTextIndent3Char">
    <w:name w:val="Body Text Indent 3 Char"/>
    <w:locked/>
    <w:rsid w:val="00B628C7"/>
    <w:rPr>
      <w:bCs/>
      <w:lang w:val="ru-RU" w:eastAsia="ru-RU" w:bidi="ar-SA"/>
    </w:rPr>
  </w:style>
  <w:style w:type="character" w:customStyle="1" w:styleId="BodyText3Char">
    <w:name w:val="Body Text 3 Char"/>
    <w:locked/>
    <w:rsid w:val="00B628C7"/>
    <w:rPr>
      <w:sz w:val="16"/>
      <w:szCs w:val="16"/>
      <w:lang w:val="ru-RU" w:eastAsia="ru-RU" w:bidi="ar-SA"/>
    </w:rPr>
  </w:style>
  <w:style w:type="character" w:customStyle="1" w:styleId="BodyText2Char">
    <w:name w:val="Body Text 2 Char"/>
    <w:locked/>
    <w:rsid w:val="00B628C7"/>
    <w:rPr>
      <w:sz w:val="24"/>
      <w:lang w:val="ru-RU" w:eastAsia="ru-RU" w:bidi="ar-SA"/>
    </w:rPr>
  </w:style>
  <w:style w:type="character" w:customStyle="1" w:styleId="FooterChar">
    <w:name w:val="Footer Char"/>
    <w:locked/>
    <w:rsid w:val="00B628C7"/>
    <w:rPr>
      <w:rFonts w:ascii="Calibri" w:hAnsi="Calibri"/>
      <w:sz w:val="22"/>
      <w:szCs w:val="22"/>
      <w:lang w:val="ru-RU" w:eastAsia="en-US" w:bidi="ar-SA"/>
    </w:rPr>
  </w:style>
  <w:style w:type="character" w:customStyle="1" w:styleId="HTMLPreformattedChar">
    <w:name w:val="HTML Preformatted Char"/>
    <w:locked/>
    <w:rsid w:val="00B628C7"/>
    <w:rPr>
      <w:rFonts w:ascii="Arial Unicode MS" w:eastAsia="Arial Unicode MS" w:cs="Arial Unicode MS"/>
      <w:color w:val="000000"/>
      <w:lang w:val="ru-RU" w:eastAsia="ru-RU" w:bidi="ar-SA"/>
    </w:rPr>
  </w:style>
  <w:style w:type="character" w:customStyle="1" w:styleId="SubtitleChar">
    <w:name w:val="Subtitle Char"/>
    <w:locked/>
    <w:rsid w:val="00B628C7"/>
    <w:rPr>
      <w:b/>
      <w:bCs/>
      <w:sz w:val="24"/>
      <w:szCs w:val="24"/>
      <w:lang w:val="ru-RU" w:eastAsia="ru-RU" w:bidi="ar-SA"/>
    </w:rPr>
  </w:style>
  <w:style w:type="character" w:customStyle="1" w:styleId="EndnoteTextChar">
    <w:name w:val="Endnote Text Char"/>
    <w:locked/>
    <w:rsid w:val="00B628C7"/>
    <w:rPr>
      <w:lang w:val="ru-RU" w:eastAsia="ru-RU" w:bidi="ar-SA"/>
    </w:rPr>
  </w:style>
  <w:style w:type="character" w:customStyle="1" w:styleId="z-TopofFormChar">
    <w:name w:val="z-Top of Form Char"/>
    <w:locked/>
    <w:rsid w:val="00B628C7"/>
    <w:rPr>
      <w:rFonts w:ascii="Arial" w:hAnsi="Arial" w:cs="Arial"/>
      <w:vanish/>
      <w:sz w:val="16"/>
      <w:szCs w:val="16"/>
      <w:lang w:val="ru-RU" w:eastAsia="ru-RU" w:bidi="ar-SA"/>
    </w:rPr>
  </w:style>
  <w:style w:type="character" w:customStyle="1" w:styleId="E-mailSignatureChar">
    <w:name w:val="E-mail Signature Char"/>
    <w:locked/>
    <w:rsid w:val="00B628C7"/>
    <w:rPr>
      <w:sz w:val="24"/>
      <w:szCs w:val="24"/>
      <w:lang w:val="ru-RU" w:eastAsia="ru-RU" w:bidi="ar-SA"/>
    </w:rPr>
  </w:style>
  <w:style w:type="character" w:customStyle="1" w:styleId="z-BottomofFormChar">
    <w:name w:val="z-Bottom of Form Char"/>
    <w:locked/>
    <w:rsid w:val="00B628C7"/>
    <w:rPr>
      <w:rFonts w:ascii="Arial" w:hAnsi="Arial" w:cs="Arial"/>
      <w:vanish/>
      <w:sz w:val="16"/>
      <w:szCs w:val="16"/>
      <w:lang w:val="ru-RU" w:eastAsia="ru-RU" w:bidi="ar-SA"/>
    </w:rPr>
  </w:style>
  <w:style w:type="paragraph" w:customStyle="1" w:styleId="1ffb">
    <w:name w:val="1. Глава"/>
    <w:basedOn w:val="a"/>
    <w:qFormat/>
    <w:rsid w:val="00B628C7"/>
    <w:pPr>
      <w:keepNext/>
      <w:widowControl/>
      <w:tabs>
        <w:tab w:val="left" w:pos="308"/>
      </w:tabs>
      <w:spacing w:before="240" w:after="240"/>
      <w:ind w:left="378" w:hanging="392"/>
      <w:outlineLvl w:val="1"/>
    </w:pPr>
    <w:rPr>
      <w:b/>
      <w:caps/>
      <w:sz w:val="24"/>
      <w:szCs w:val="24"/>
    </w:rPr>
  </w:style>
  <w:style w:type="character" w:customStyle="1" w:styleId="newstext1">
    <w:name w:val="news_text1"/>
    <w:rsid w:val="00B628C7"/>
    <w:rPr>
      <w:rFonts w:ascii="Arial" w:hAnsi="Arial" w:cs="Arial" w:hint="default"/>
      <w:sz w:val="18"/>
      <w:szCs w:val="18"/>
    </w:rPr>
  </w:style>
  <w:style w:type="paragraph" w:customStyle="1" w:styleId="Pa7">
    <w:name w:val="Pa7"/>
    <w:basedOn w:val="Default0"/>
    <w:next w:val="Default0"/>
    <w:qFormat/>
    <w:rsid w:val="00B628C7"/>
    <w:pPr>
      <w:spacing w:before="100" w:line="201" w:lineRule="atLeast"/>
    </w:pPr>
    <w:rPr>
      <w:rFonts w:ascii="DINCyr-Light" w:hAnsi="DINCyr-Light"/>
      <w:color w:val="auto"/>
    </w:rPr>
  </w:style>
  <w:style w:type="paragraph" w:customStyle="1" w:styleId="Style9">
    <w:name w:val="Style9"/>
    <w:basedOn w:val="a"/>
    <w:qFormat/>
    <w:rsid w:val="00B628C7"/>
    <w:pPr>
      <w:autoSpaceDE w:val="0"/>
      <w:autoSpaceDN w:val="0"/>
      <w:adjustRightInd w:val="0"/>
      <w:spacing w:line="480" w:lineRule="exact"/>
      <w:ind w:firstLine="715"/>
    </w:pPr>
    <w:rPr>
      <w:sz w:val="24"/>
      <w:szCs w:val="24"/>
    </w:rPr>
  </w:style>
  <w:style w:type="character" w:customStyle="1" w:styleId="FontStyle16">
    <w:name w:val="Font Style16"/>
    <w:uiPriority w:val="99"/>
    <w:rsid w:val="00B628C7"/>
    <w:rPr>
      <w:rFonts w:ascii="Arial" w:hAnsi="Arial" w:cs="Arial"/>
      <w:color w:val="000000"/>
      <w:sz w:val="14"/>
      <w:szCs w:val="14"/>
    </w:rPr>
  </w:style>
  <w:style w:type="character" w:customStyle="1" w:styleId="FontStyle20">
    <w:name w:val="Font Style20"/>
    <w:rsid w:val="00B628C7"/>
    <w:rPr>
      <w:rFonts w:ascii="Times New Roman" w:hAnsi="Times New Roman" w:cs="Times New Roman"/>
      <w:color w:val="000000"/>
      <w:sz w:val="26"/>
      <w:szCs w:val="26"/>
    </w:rPr>
  </w:style>
  <w:style w:type="paragraph" w:customStyle="1" w:styleId="10pt">
    <w:name w:val="Обычный + 10 pt"/>
    <w:basedOn w:val="a"/>
    <w:autoRedefine/>
    <w:qFormat/>
    <w:rsid w:val="00B628C7"/>
    <w:pPr>
      <w:widowControl/>
      <w:outlineLvl w:val="0"/>
    </w:pPr>
  </w:style>
  <w:style w:type="character" w:customStyle="1" w:styleId="Numberedindent2">
    <w:name w:val="Numbered indent 2 Знак Знак"/>
    <w:aliases w:val="numbered indent 2 Знак,ni2 Знак,h2 Знак,Hanging 2 Indent Знак,Header 2 Знак,Numbered indent 2 Знак Знак Знак"/>
    <w:rsid w:val="00B628C7"/>
    <w:rPr>
      <w:b/>
      <w:color w:val="FF0000"/>
      <w:sz w:val="24"/>
      <w:lang w:val="ru-RU" w:eastAsia="ru-RU" w:bidi="ar-SA"/>
    </w:rPr>
  </w:style>
  <w:style w:type="character" w:customStyle="1" w:styleId="n4">
    <w:name w:val="n4"/>
    <w:basedOn w:val="a0"/>
    <w:rsid w:val="00B628C7"/>
  </w:style>
  <w:style w:type="character" w:customStyle="1" w:styleId="mw-headline">
    <w:name w:val="mw-headline"/>
    <w:basedOn w:val="a0"/>
    <w:rsid w:val="00B628C7"/>
  </w:style>
  <w:style w:type="character" w:customStyle="1" w:styleId="txs1">
    <w:name w:val="txs1"/>
    <w:rsid w:val="00B628C7"/>
    <w:rPr>
      <w:color w:val="666666"/>
      <w:sz w:val="16"/>
      <w:szCs w:val="16"/>
    </w:rPr>
  </w:style>
  <w:style w:type="character" w:customStyle="1" w:styleId="txs21">
    <w:name w:val="txs21"/>
    <w:rsid w:val="00B628C7"/>
    <w:rPr>
      <w:color w:val="CC0000"/>
      <w:sz w:val="16"/>
      <w:szCs w:val="16"/>
    </w:rPr>
  </w:style>
  <w:style w:type="character" w:customStyle="1" w:styleId="prdate">
    <w:name w:val="prdate"/>
    <w:basedOn w:val="a0"/>
    <w:rsid w:val="00B628C7"/>
  </w:style>
  <w:style w:type="paragraph" w:customStyle="1" w:styleId="312">
    <w:name w:val="Заголовок 31"/>
    <w:qFormat/>
    <w:rsid w:val="00B628C7"/>
    <w:pPr>
      <w:widowControl w:val="0"/>
      <w:autoSpaceDE w:val="0"/>
      <w:autoSpaceDN w:val="0"/>
      <w:adjustRightInd w:val="0"/>
      <w:spacing w:before="240" w:after="40"/>
    </w:pPr>
    <w:rPr>
      <w:b/>
      <w:bCs/>
      <w:sz w:val="22"/>
      <w:szCs w:val="22"/>
    </w:rPr>
  </w:style>
  <w:style w:type="paragraph" w:customStyle="1" w:styleId="xl18">
    <w:name w:val="xl18"/>
    <w:basedOn w:val="a"/>
    <w:qFormat/>
    <w:rsid w:val="00B628C7"/>
    <w:pPr>
      <w:widowControl/>
      <w:spacing w:before="100" w:beforeAutospacing="1" w:after="100" w:afterAutospacing="1"/>
      <w:jc w:val="right"/>
      <w:textAlignment w:val="center"/>
    </w:pPr>
    <w:rPr>
      <w:sz w:val="18"/>
      <w:szCs w:val="18"/>
    </w:rPr>
  </w:style>
  <w:style w:type="character" w:customStyle="1" w:styleId="emoba-em">
    <w:name w:val="emoba-em"/>
    <w:basedOn w:val="a0"/>
    <w:rsid w:val="00B628C7"/>
  </w:style>
  <w:style w:type="paragraph" w:customStyle="1" w:styleId="stylemain">
    <w:name w:val="stylemain"/>
    <w:basedOn w:val="a"/>
    <w:qFormat/>
    <w:rsid w:val="00B628C7"/>
    <w:pPr>
      <w:widowControl/>
      <w:spacing w:before="100" w:beforeAutospacing="1" w:after="100" w:afterAutospacing="1"/>
      <w:ind w:left="75" w:right="75"/>
    </w:pPr>
    <w:rPr>
      <w:color w:val="000066"/>
      <w:sz w:val="21"/>
      <w:szCs w:val="21"/>
    </w:rPr>
  </w:style>
  <w:style w:type="character" w:customStyle="1" w:styleId="day7">
    <w:name w:val="da y7"/>
    <w:basedOn w:val="a0"/>
    <w:rsid w:val="00B628C7"/>
  </w:style>
  <w:style w:type="paragraph" w:styleId="1ffc">
    <w:name w:val="index 1"/>
    <w:basedOn w:val="a"/>
    <w:next w:val="a"/>
    <w:autoRedefine/>
    <w:locked/>
    <w:rsid w:val="00B628C7"/>
    <w:pPr>
      <w:pageBreakBefore/>
      <w:widowControl/>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120" w:after="120"/>
      <w:ind w:left="851" w:right="567" w:hanging="284"/>
      <w:jc w:val="both"/>
    </w:pPr>
    <w:rPr>
      <w:sz w:val="26"/>
      <w:szCs w:val="26"/>
    </w:rPr>
  </w:style>
  <w:style w:type="paragraph" w:customStyle="1" w:styleId="Style270">
    <w:name w:val="Style27"/>
    <w:basedOn w:val="a"/>
    <w:qFormat/>
    <w:rsid w:val="00B628C7"/>
    <w:pPr>
      <w:autoSpaceDE w:val="0"/>
      <w:autoSpaceDN w:val="0"/>
      <w:adjustRightInd w:val="0"/>
      <w:spacing w:line="278" w:lineRule="exact"/>
      <w:ind w:firstLine="646"/>
      <w:jc w:val="both"/>
    </w:pPr>
    <w:rPr>
      <w:sz w:val="24"/>
      <w:szCs w:val="24"/>
    </w:rPr>
  </w:style>
  <w:style w:type="character" w:customStyle="1" w:styleId="FontStyle30">
    <w:name w:val="Font Style30"/>
    <w:rsid w:val="00B628C7"/>
    <w:rPr>
      <w:rFonts w:ascii="Times New Roman" w:hAnsi="Times New Roman" w:cs="Times New Roman"/>
      <w:sz w:val="22"/>
      <w:szCs w:val="22"/>
    </w:rPr>
  </w:style>
  <w:style w:type="paragraph" w:customStyle="1" w:styleId="223">
    <w:name w:val="Основной текст с отступом 22"/>
    <w:basedOn w:val="a"/>
    <w:qFormat/>
    <w:rsid w:val="00B628C7"/>
    <w:pPr>
      <w:widowControl/>
      <w:overflowPunct w:val="0"/>
      <w:autoSpaceDE w:val="0"/>
      <w:autoSpaceDN w:val="0"/>
      <w:adjustRightInd w:val="0"/>
      <w:spacing w:line="360" w:lineRule="auto"/>
      <w:ind w:firstLine="709"/>
      <w:jc w:val="both"/>
      <w:textAlignment w:val="baseline"/>
    </w:pPr>
    <w:rPr>
      <w:sz w:val="28"/>
    </w:rPr>
  </w:style>
  <w:style w:type="paragraph" w:customStyle="1" w:styleId="2f2">
    <w:name w:val="Основной текст с отступом2"/>
    <w:basedOn w:val="a"/>
    <w:qFormat/>
    <w:rsid w:val="00B628C7"/>
    <w:pPr>
      <w:widowControl/>
      <w:autoSpaceDE w:val="0"/>
      <w:autoSpaceDN w:val="0"/>
      <w:ind w:firstLine="720"/>
      <w:jc w:val="both"/>
    </w:pPr>
    <w:rPr>
      <w:rFonts w:ascii="Arial" w:hAnsi="Arial" w:cs="Arial"/>
      <w:sz w:val="26"/>
      <w:szCs w:val="26"/>
    </w:rPr>
  </w:style>
  <w:style w:type="paragraph" w:customStyle="1" w:styleId="ThinDelim">
    <w:name w:val="Thin Delim"/>
    <w:qFormat/>
    <w:rsid w:val="00B628C7"/>
    <w:pPr>
      <w:widowControl w:val="0"/>
      <w:autoSpaceDE w:val="0"/>
      <w:autoSpaceDN w:val="0"/>
      <w:adjustRightInd w:val="0"/>
    </w:pPr>
    <w:rPr>
      <w:sz w:val="16"/>
      <w:szCs w:val="16"/>
    </w:rPr>
  </w:style>
  <w:style w:type="paragraph" w:customStyle="1" w:styleId="SubHeading">
    <w:name w:val="Sub Heading"/>
    <w:qFormat/>
    <w:rsid w:val="00B628C7"/>
    <w:pPr>
      <w:widowControl w:val="0"/>
      <w:autoSpaceDE w:val="0"/>
      <w:autoSpaceDN w:val="0"/>
      <w:adjustRightInd w:val="0"/>
      <w:spacing w:before="240" w:after="40"/>
    </w:pPr>
  </w:style>
  <w:style w:type="paragraph" w:customStyle="1" w:styleId="affffffb">
    <w:name w:val="Абзац"/>
    <w:basedOn w:val="a"/>
    <w:qFormat/>
    <w:rsid w:val="00B628C7"/>
    <w:pPr>
      <w:spacing w:line="360" w:lineRule="auto"/>
      <w:ind w:firstLine="720"/>
      <w:jc w:val="both"/>
    </w:pPr>
    <w:rPr>
      <w:sz w:val="28"/>
    </w:rPr>
  </w:style>
  <w:style w:type="character" w:customStyle="1" w:styleId="241">
    <w:name w:val="Знак Знак24"/>
    <w:locked/>
    <w:rsid w:val="00B628C7"/>
    <w:rPr>
      <w:rFonts w:ascii="Arial" w:hAnsi="Arial" w:cs="Times New Roman"/>
      <w:b/>
      <w:sz w:val="16"/>
    </w:rPr>
  </w:style>
  <w:style w:type="character" w:customStyle="1" w:styleId="skypetbinnertext">
    <w:name w:val="skype_tb_innertext"/>
    <w:rsid w:val="00B628C7"/>
    <w:rPr>
      <w:rFonts w:cs="Times New Roman"/>
    </w:rPr>
  </w:style>
  <w:style w:type="paragraph" w:customStyle="1" w:styleId="p1">
    <w:name w:val="p1"/>
    <w:basedOn w:val="a"/>
    <w:qFormat/>
    <w:rsid w:val="00B628C7"/>
    <w:pPr>
      <w:widowControl/>
      <w:spacing w:before="100" w:beforeAutospacing="1" w:after="100" w:afterAutospacing="1"/>
    </w:pPr>
    <w:rPr>
      <w:rFonts w:eastAsia="Calibri"/>
      <w:sz w:val="24"/>
      <w:szCs w:val="24"/>
    </w:rPr>
  </w:style>
  <w:style w:type="paragraph" w:customStyle="1" w:styleId="justppt">
    <w:name w:val="justppt"/>
    <w:basedOn w:val="a"/>
    <w:qFormat/>
    <w:rsid w:val="00B628C7"/>
    <w:pPr>
      <w:widowControl/>
      <w:spacing w:before="100" w:beforeAutospacing="1" w:after="100" w:afterAutospacing="1"/>
    </w:pPr>
    <w:rPr>
      <w:sz w:val="24"/>
      <w:szCs w:val="24"/>
    </w:rPr>
  </w:style>
  <w:style w:type="paragraph" w:customStyle="1" w:styleId="affffffc">
    <w:name w:val="a"/>
    <w:basedOn w:val="a"/>
    <w:qFormat/>
    <w:rsid w:val="00B628C7"/>
    <w:pPr>
      <w:widowControl/>
      <w:spacing w:before="100" w:beforeAutospacing="1" w:after="100" w:afterAutospacing="1"/>
    </w:pPr>
    <w:rPr>
      <w:sz w:val="24"/>
      <w:szCs w:val="24"/>
    </w:rPr>
  </w:style>
  <w:style w:type="paragraph" w:customStyle="1" w:styleId="2f3">
    <w:name w:val="Стиль2"/>
    <w:basedOn w:val="20"/>
    <w:autoRedefine/>
    <w:qFormat/>
    <w:rsid w:val="00B628C7"/>
    <w:pPr>
      <w:tabs>
        <w:tab w:val="clear" w:pos="720"/>
        <w:tab w:val="right" w:leader="dot" w:pos="9540"/>
      </w:tabs>
      <w:autoSpaceDE w:val="0"/>
      <w:autoSpaceDN w:val="0"/>
      <w:adjustRightInd w:val="0"/>
      <w:ind w:left="0" w:right="-180"/>
      <w:jc w:val="both"/>
    </w:pPr>
    <w:rPr>
      <w:rFonts w:eastAsia="Calibri" w:cs="Arial"/>
      <w:bCs w:val="0"/>
      <w:i w:val="0"/>
      <w:iCs w:val="0"/>
      <w:color w:val="FF0000"/>
      <w:kern w:val="32"/>
    </w:rPr>
  </w:style>
  <w:style w:type="paragraph" w:customStyle="1" w:styleId="3c">
    <w:name w:val="Стиль3"/>
    <w:basedOn w:val="aff5"/>
    <w:qFormat/>
    <w:rsid w:val="00B628C7"/>
  </w:style>
  <w:style w:type="paragraph" w:customStyle="1" w:styleId="1220">
    <w:name w:val="Знак Знак Знак Знак Знак Знак Знак Знак Знак Знак Знак Знак Знак Знак Знак1 Знак Знак Знак2 Знак Знак Знак Знак Знак Знак2 Знак"/>
    <w:basedOn w:val="a"/>
    <w:rsid w:val="00B628C7"/>
    <w:pPr>
      <w:adjustRightInd w:val="0"/>
      <w:spacing w:after="160" w:line="240" w:lineRule="exact"/>
      <w:jc w:val="right"/>
    </w:pPr>
    <w:rPr>
      <w:lang w:val="en-GB" w:eastAsia="en-US"/>
    </w:rPr>
  </w:style>
  <w:style w:type="paragraph" w:customStyle="1" w:styleId="1ffd">
    <w:name w:val="Знак Знак Знак1 Знак Знак Знак Знак Знак Знак Знак Знак Знак Знак Знак Знак Знак Знак Знак Знак Знак Знак Знак"/>
    <w:basedOn w:val="a"/>
    <w:rsid w:val="00B628C7"/>
    <w:pPr>
      <w:widowControl/>
      <w:spacing w:after="160" w:line="240" w:lineRule="exact"/>
    </w:pPr>
    <w:rPr>
      <w:rFonts w:ascii="Verdana" w:eastAsia="MS Mincho" w:hAnsi="Verdana"/>
      <w:lang w:val="en-GB" w:eastAsia="en-US"/>
    </w:rPr>
  </w:style>
  <w:style w:type="paragraph" w:customStyle="1" w:styleId="11b">
    <w:name w:val="Знак Знак Знак1 Знак Знак Знак Знак Знак Знак Знак Знак Знак Знак Знак Знак Знак Знак Знак Знак Знак Знак Знак1"/>
    <w:basedOn w:val="a"/>
    <w:rsid w:val="00B628C7"/>
    <w:pPr>
      <w:widowControl/>
      <w:spacing w:after="160" w:line="240" w:lineRule="exact"/>
    </w:pPr>
    <w:rPr>
      <w:rFonts w:ascii="Verdana" w:eastAsia="MS Mincho" w:hAnsi="Verdana"/>
      <w:lang w:val="en-GB" w:eastAsia="en-US"/>
    </w:rPr>
  </w:style>
  <w:style w:type="paragraph" w:customStyle="1" w:styleId="1ffe">
    <w:name w:val="Знак Знак Знак1 Знак Знак Знак Знак Знак Знак Знак Знак Знак Знак Знак Знак"/>
    <w:basedOn w:val="a"/>
    <w:rsid w:val="00B628C7"/>
    <w:pPr>
      <w:widowControl/>
      <w:spacing w:after="160" w:line="240" w:lineRule="exact"/>
    </w:pPr>
    <w:rPr>
      <w:rFonts w:ascii="Verdana" w:eastAsia="MS Mincho" w:hAnsi="Verdana"/>
      <w:lang w:val="en-GB" w:eastAsia="en-US"/>
    </w:rPr>
  </w:style>
  <w:style w:type="paragraph" w:customStyle="1" w:styleId="affffffd">
    <w:name w:val="Текст справа Знак"/>
    <w:basedOn w:val="ac"/>
    <w:next w:val="affff4"/>
    <w:link w:val="affffffe"/>
    <w:rsid w:val="00B628C7"/>
    <w:pPr>
      <w:spacing w:after="120"/>
      <w:ind w:left="3419" w:firstLine="539"/>
    </w:pPr>
    <w:rPr>
      <w:rFonts w:ascii="Calibri" w:eastAsia="Calibri" w:hAnsi="Calibri"/>
      <w:bCs/>
      <w:color w:val="auto"/>
      <w:sz w:val="24"/>
      <w:szCs w:val="24"/>
      <w:lang w:val="ru-RU" w:eastAsia="ru-RU"/>
    </w:rPr>
  </w:style>
  <w:style w:type="character" w:customStyle="1" w:styleId="affffffe">
    <w:name w:val="Текст справа Знак Знак"/>
    <w:link w:val="affffffd"/>
    <w:rsid w:val="00B628C7"/>
    <w:rPr>
      <w:rFonts w:ascii="Calibri" w:eastAsia="Calibri" w:hAnsi="Calibri"/>
      <w:bCs/>
      <w:sz w:val="24"/>
      <w:szCs w:val="24"/>
      <w:lang w:val="ru-RU" w:eastAsia="ru-RU" w:bidi="ar-SA"/>
    </w:rPr>
  </w:style>
  <w:style w:type="character" w:customStyle="1" w:styleId="news">
    <w:name w:val="news"/>
    <w:basedOn w:val="a0"/>
    <w:rsid w:val="00B628C7"/>
  </w:style>
  <w:style w:type="character" w:customStyle="1" w:styleId="maintxt1">
    <w:name w:val="maintxt1"/>
    <w:rsid w:val="00B628C7"/>
    <w:rPr>
      <w:rFonts w:ascii="Arial" w:hAnsi="Arial" w:cs="Arial" w:hint="default"/>
      <w:b w:val="0"/>
      <w:bCs w:val="0"/>
      <w:i w:val="0"/>
      <w:iCs w:val="0"/>
      <w:color w:val="FFFFFF"/>
      <w:sz w:val="23"/>
      <w:szCs w:val="23"/>
    </w:rPr>
  </w:style>
  <w:style w:type="paragraph" w:customStyle="1" w:styleId="maintxt">
    <w:name w:val="maintxt"/>
    <w:basedOn w:val="a"/>
    <w:qFormat/>
    <w:rsid w:val="00B628C7"/>
    <w:pPr>
      <w:widowControl/>
      <w:spacing w:before="100" w:beforeAutospacing="1" w:after="100" w:afterAutospacing="1"/>
    </w:pPr>
    <w:rPr>
      <w:rFonts w:ascii="Arial" w:hAnsi="Arial" w:cs="Arial"/>
      <w:color w:val="FFFFFF"/>
      <w:sz w:val="23"/>
      <w:szCs w:val="23"/>
    </w:rPr>
  </w:style>
  <w:style w:type="paragraph" w:customStyle="1" w:styleId="afffffff">
    <w:name w:val="Список текста справа"/>
    <w:basedOn w:val="affff4"/>
    <w:autoRedefine/>
    <w:qFormat/>
    <w:rsid w:val="00B628C7"/>
    <w:pPr>
      <w:tabs>
        <w:tab w:val="num" w:pos="4680"/>
      </w:tabs>
      <w:spacing w:after="60"/>
      <w:ind w:left="4680" w:hanging="360"/>
    </w:pPr>
  </w:style>
  <w:style w:type="paragraph" w:customStyle="1" w:styleId="1fff">
    <w:name w:val="заголовок 1"/>
    <w:basedOn w:val="5"/>
    <w:next w:val="a"/>
    <w:qFormat/>
    <w:rsid w:val="00B628C7"/>
    <w:pPr>
      <w:pageBreakBefore/>
      <w:tabs>
        <w:tab w:val="clear" w:pos="426"/>
      </w:tabs>
      <w:spacing w:line="288" w:lineRule="auto"/>
      <w:ind w:left="851" w:hanging="284"/>
    </w:pPr>
    <w:rPr>
      <w:rFonts w:cs="Arial"/>
      <w:b/>
      <w:bCs/>
      <w:sz w:val="28"/>
      <w:szCs w:val="28"/>
      <w:u w:val="none"/>
    </w:rPr>
  </w:style>
  <w:style w:type="paragraph" w:customStyle="1" w:styleId="Pa12">
    <w:name w:val="Pa12"/>
    <w:basedOn w:val="Default0"/>
    <w:next w:val="Default0"/>
    <w:qFormat/>
    <w:rsid w:val="00B628C7"/>
    <w:pPr>
      <w:spacing w:after="40" w:line="201" w:lineRule="atLeast"/>
    </w:pPr>
    <w:rPr>
      <w:rFonts w:ascii="Arial" w:hAnsi="Arial"/>
      <w:color w:val="auto"/>
    </w:rPr>
  </w:style>
  <w:style w:type="paragraph" w:customStyle="1" w:styleId="Pa2">
    <w:name w:val="Pa2"/>
    <w:basedOn w:val="Default0"/>
    <w:next w:val="Default0"/>
    <w:qFormat/>
    <w:rsid w:val="00B628C7"/>
    <w:pPr>
      <w:spacing w:line="201" w:lineRule="atLeast"/>
    </w:pPr>
    <w:rPr>
      <w:rFonts w:ascii="Arial" w:hAnsi="Arial"/>
      <w:color w:val="auto"/>
    </w:rPr>
  </w:style>
  <w:style w:type="character" w:customStyle="1" w:styleId="A13">
    <w:name w:val="A13"/>
    <w:rsid w:val="00B628C7"/>
    <w:rPr>
      <w:rFonts w:cs="Arial Narrow"/>
      <w:color w:val="000000"/>
      <w:sz w:val="18"/>
      <w:szCs w:val="18"/>
    </w:rPr>
  </w:style>
  <w:style w:type="paragraph" w:customStyle="1" w:styleId="afffffff0">
    <w:name w:val="......."/>
    <w:basedOn w:val="Default0"/>
    <w:next w:val="Default0"/>
    <w:qFormat/>
    <w:rsid w:val="00B628C7"/>
    <w:pPr>
      <w:spacing w:before="120" w:after="120"/>
    </w:pPr>
    <w:rPr>
      <w:rFonts w:ascii="Times New Roman" w:hAnsi="Times New Roman"/>
      <w:color w:val="auto"/>
    </w:rPr>
  </w:style>
  <w:style w:type="paragraph" w:customStyle="1" w:styleId="AcntHeading3">
    <w:name w:val="Acnt Heading 3"/>
    <w:qFormat/>
    <w:rsid w:val="00B628C7"/>
    <w:pPr>
      <w:widowControl w:val="0"/>
      <w:autoSpaceDE w:val="0"/>
      <w:autoSpaceDN w:val="0"/>
      <w:adjustRightInd w:val="0"/>
      <w:spacing w:before="360" w:after="40"/>
      <w:jc w:val="center"/>
    </w:pPr>
    <w:rPr>
      <w:b/>
      <w:bCs/>
    </w:rPr>
  </w:style>
  <w:style w:type="character" w:customStyle="1" w:styleId="nobr">
    <w:name w:val="nobr"/>
    <w:basedOn w:val="a0"/>
    <w:rsid w:val="00B628C7"/>
  </w:style>
  <w:style w:type="paragraph" w:customStyle="1" w:styleId="heading3">
    <w:name w:val="heading3"/>
    <w:basedOn w:val="a"/>
    <w:qFormat/>
    <w:rsid w:val="00B628C7"/>
    <w:pPr>
      <w:widowControl/>
      <w:spacing w:after="288"/>
    </w:pPr>
    <w:rPr>
      <w:rFonts w:ascii="Arial" w:hAnsi="Arial" w:cs="Arial"/>
      <w:color w:val="595959"/>
      <w:sz w:val="22"/>
      <w:szCs w:val="22"/>
    </w:rPr>
  </w:style>
  <w:style w:type="paragraph" w:customStyle="1" w:styleId="gp">
    <w:name w:val="gp"/>
    <w:basedOn w:val="a"/>
    <w:qFormat/>
    <w:rsid w:val="00B628C7"/>
    <w:pPr>
      <w:widowControl/>
      <w:spacing w:before="100" w:beforeAutospacing="1" w:after="100" w:afterAutospacing="1"/>
    </w:pPr>
    <w:rPr>
      <w:sz w:val="24"/>
      <w:szCs w:val="24"/>
    </w:rPr>
  </w:style>
  <w:style w:type="character" w:customStyle="1" w:styleId="mainlistheader1">
    <w:name w:val="mainlistheader1"/>
    <w:rsid w:val="00B628C7"/>
    <w:rPr>
      <w:vanish w:val="0"/>
      <w:webHidden w:val="0"/>
      <w:color w:val="FFFFFF"/>
      <w:sz w:val="30"/>
      <w:szCs w:val="30"/>
      <w:specVanish w:val="0"/>
    </w:rPr>
  </w:style>
  <w:style w:type="character" w:customStyle="1" w:styleId="submenu1">
    <w:name w:val="submenu1"/>
    <w:rsid w:val="00B628C7"/>
    <w:rPr>
      <w:rFonts w:ascii="Verdana" w:hAnsi="Verdana" w:hint="default"/>
      <w:b/>
      <w:bCs/>
      <w:i w:val="0"/>
      <w:iCs w:val="0"/>
      <w:color w:val="0033CC"/>
      <w:sz w:val="20"/>
      <w:szCs w:val="20"/>
    </w:rPr>
  </w:style>
  <w:style w:type="character" w:customStyle="1" w:styleId="ei1">
    <w:name w:val="ei1"/>
    <w:basedOn w:val="a0"/>
    <w:rsid w:val="00B628C7"/>
  </w:style>
  <w:style w:type="paragraph" w:customStyle="1" w:styleId="arttext1">
    <w:name w:val="arttext1"/>
    <w:basedOn w:val="a"/>
    <w:qFormat/>
    <w:rsid w:val="00B628C7"/>
    <w:pPr>
      <w:widowControl/>
      <w:ind w:firstLine="400"/>
    </w:pPr>
    <w:rPr>
      <w:sz w:val="24"/>
      <w:szCs w:val="24"/>
    </w:rPr>
  </w:style>
  <w:style w:type="paragraph" w:customStyle="1" w:styleId="Style100">
    <w:name w:val="Style10"/>
    <w:basedOn w:val="a"/>
    <w:qFormat/>
    <w:rsid w:val="00B628C7"/>
    <w:pPr>
      <w:autoSpaceDE w:val="0"/>
      <w:autoSpaceDN w:val="0"/>
      <w:adjustRightInd w:val="0"/>
    </w:pPr>
    <w:rPr>
      <w:rFonts w:ascii="Calibri" w:hAnsi="Calibri"/>
      <w:sz w:val="24"/>
      <w:szCs w:val="24"/>
    </w:rPr>
  </w:style>
  <w:style w:type="character" w:customStyle="1" w:styleId="FontStyle17">
    <w:name w:val="Font Style17"/>
    <w:rsid w:val="00B628C7"/>
    <w:rPr>
      <w:rFonts w:ascii="Times New Roman" w:hAnsi="Times New Roman" w:cs="Times New Roman"/>
      <w:b/>
      <w:bCs/>
      <w:color w:val="000000"/>
      <w:sz w:val="22"/>
      <w:szCs w:val="22"/>
    </w:rPr>
  </w:style>
  <w:style w:type="character" w:customStyle="1" w:styleId="FontStyle18">
    <w:name w:val="Font Style18"/>
    <w:rsid w:val="00B628C7"/>
    <w:rPr>
      <w:rFonts w:ascii="Times New Roman" w:hAnsi="Times New Roman" w:cs="Times New Roman"/>
      <w:color w:val="000000"/>
      <w:sz w:val="22"/>
      <w:szCs w:val="22"/>
    </w:rPr>
  </w:style>
  <w:style w:type="character" w:customStyle="1" w:styleId="address2">
    <w:name w:val="address2"/>
    <w:rsid w:val="00B628C7"/>
    <w:rPr>
      <w:rFonts w:ascii="Tahoma" w:hAnsi="Tahoma" w:cs="Tahoma" w:hint="default"/>
      <w:color w:val="CBD0D6"/>
      <w:sz w:val="16"/>
      <w:szCs w:val="16"/>
    </w:rPr>
  </w:style>
  <w:style w:type="paragraph" w:customStyle="1" w:styleId="Style25">
    <w:name w:val="Style25"/>
    <w:basedOn w:val="a"/>
    <w:qFormat/>
    <w:rsid w:val="00B628C7"/>
    <w:pPr>
      <w:autoSpaceDE w:val="0"/>
      <w:autoSpaceDN w:val="0"/>
      <w:adjustRightInd w:val="0"/>
      <w:spacing w:line="336" w:lineRule="exact"/>
    </w:pPr>
    <w:rPr>
      <w:sz w:val="24"/>
      <w:szCs w:val="24"/>
    </w:rPr>
  </w:style>
  <w:style w:type="character" w:customStyle="1" w:styleId="FontStyle42">
    <w:name w:val="Font Style42"/>
    <w:rsid w:val="00B628C7"/>
    <w:rPr>
      <w:rFonts w:ascii="Microsoft Sans Serif" w:hAnsi="Microsoft Sans Serif" w:cs="Microsoft Sans Serif"/>
      <w:color w:val="000000"/>
      <w:sz w:val="26"/>
      <w:szCs w:val="26"/>
    </w:rPr>
  </w:style>
  <w:style w:type="character" w:customStyle="1" w:styleId="FontStyle46">
    <w:name w:val="Font Style46"/>
    <w:rsid w:val="00B628C7"/>
    <w:rPr>
      <w:rFonts w:ascii="Times New Roman" w:hAnsi="Times New Roman" w:cs="Times New Roman"/>
      <w:color w:val="000000"/>
      <w:sz w:val="18"/>
      <w:szCs w:val="18"/>
    </w:rPr>
  </w:style>
  <w:style w:type="paragraph" w:styleId="afffffff1">
    <w:name w:val="Revision"/>
    <w:hidden/>
    <w:rsid w:val="00B628C7"/>
  </w:style>
  <w:style w:type="paragraph" w:customStyle="1" w:styleId="FR1">
    <w:name w:val="FR1"/>
    <w:qFormat/>
    <w:rsid w:val="00B628C7"/>
    <w:pPr>
      <w:widowControl w:val="0"/>
      <w:spacing w:before="380"/>
    </w:pPr>
    <w:rPr>
      <w:rFonts w:ascii="Arial" w:hAnsi="Arial"/>
      <w:b/>
      <w:snapToGrid w:val="0"/>
      <w:sz w:val="28"/>
    </w:rPr>
  </w:style>
  <w:style w:type="paragraph" w:customStyle="1" w:styleId="documentdescription">
    <w:name w:val="documentdescription"/>
    <w:basedOn w:val="a"/>
    <w:qFormat/>
    <w:rsid w:val="00B628C7"/>
    <w:pPr>
      <w:widowControl/>
      <w:spacing w:before="100" w:beforeAutospacing="1" w:after="100" w:afterAutospacing="1"/>
    </w:pPr>
    <w:rPr>
      <w:sz w:val="24"/>
      <w:szCs w:val="24"/>
    </w:rPr>
  </w:style>
  <w:style w:type="paragraph" w:styleId="afffffff2">
    <w:name w:val="Body Text First Indent"/>
    <w:basedOn w:val="aff4"/>
    <w:link w:val="afffffff3"/>
    <w:locked/>
    <w:rsid w:val="00E92DD5"/>
    <w:pPr>
      <w:widowControl w:val="0"/>
      <w:spacing w:after="120"/>
      <w:ind w:firstLine="210"/>
      <w:jc w:val="left"/>
    </w:pPr>
    <w:rPr>
      <w:i/>
      <w:sz w:val="20"/>
      <w:szCs w:val="20"/>
    </w:rPr>
  </w:style>
  <w:style w:type="paragraph" w:customStyle="1" w:styleId="Pa15">
    <w:name w:val="Pa15"/>
    <w:basedOn w:val="Default0"/>
    <w:next w:val="Default0"/>
    <w:rsid w:val="00085AC1"/>
    <w:pPr>
      <w:spacing w:line="181" w:lineRule="atLeast"/>
    </w:pPr>
    <w:rPr>
      <w:rFonts w:ascii="PF DinText Pro Light" w:hAnsi="PF DinText Pro Light"/>
      <w:color w:val="auto"/>
    </w:rPr>
  </w:style>
  <w:style w:type="character" w:customStyle="1" w:styleId="A21">
    <w:name w:val="A2"/>
    <w:rsid w:val="00085AC1"/>
    <w:rPr>
      <w:rFonts w:cs="PF DinText Pro Light"/>
      <w:color w:val="211D1E"/>
      <w:sz w:val="16"/>
      <w:szCs w:val="16"/>
    </w:rPr>
  </w:style>
  <w:style w:type="paragraph" w:customStyle="1" w:styleId="afffffff4">
    <w:name w:val="Основной"/>
    <w:basedOn w:val="a"/>
    <w:rsid w:val="007D69C8"/>
    <w:pPr>
      <w:widowControl/>
      <w:spacing w:before="120"/>
      <w:ind w:firstLine="720"/>
      <w:jc w:val="both"/>
    </w:pPr>
    <w:rPr>
      <w:sz w:val="28"/>
    </w:rPr>
  </w:style>
  <w:style w:type="character" w:customStyle="1" w:styleId="WW8Num4z1">
    <w:name w:val="WW8Num4z1"/>
    <w:rsid w:val="00B34191"/>
    <w:rPr>
      <w:rFonts w:ascii="Courier New" w:hAnsi="Courier New" w:cs="Courier New"/>
    </w:rPr>
  </w:style>
  <w:style w:type="character" w:customStyle="1" w:styleId="INS">
    <w:name w:val="INS"/>
    <w:rsid w:val="00252E5F"/>
  </w:style>
  <w:style w:type="character" w:customStyle="1" w:styleId="2f4">
    <w:name w:val="Основной шрифт абзаца2"/>
    <w:rsid w:val="008D3414"/>
  </w:style>
  <w:style w:type="character" w:customStyle="1" w:styleId="Absatz-Standardschriftart">
    <w:name w:val="Absatz-Standardschriftart"/>
    <w:rsid w:val="008D3414"/>
  </w:style>
  <w:style w:type="character" w:customStyle="1" w:styleId="WW8Num1z0">
    <w:name w:val="WW8Num1z0"/>
    <w:rsid w:val="008D3414"/>
    <w:rPr>
      <w:rFonts w:ascii="Wingdings" w:hAnsi="Wingdings"/>
    </w:rPr>
  </w:style>
  <w:style w:type="character" w:customStyle="1" w:styleId="WW8Num1z3">
    <w:name w:val="WW8Num1z3"/>
    <w:rsid w:val="008D3414"/>
    <w:rPr>
      <w:rFonts w:ascii="Symbol" w:hAnsi="Symbol"/>
    </w:rPr>
  </w:style>
  <w:style w:type="character" w:customStyle="1" w:styleId="WW8Num1z4">
    <w:name w:val="WW8Num1z4"/>
    <w:rsid w:val="008D3414"/>
    <w:rPr>
      <w:rFonts w:ascii="Courier New" w:hAnsi="Courier New" w:cs="Courier New"/>
    </w:rPr>
  </w:style>
  <w:style w:type="character" w:customStyle="1" w:styleId="WW8Num2z7">
    <w:name w:val="WW8Num2z7"/>
    <w:rsid w:val="008D3414"/>
    <w:rPr>
      <w:rFonts w:ascii="Wingdings" w:hAnsi="Wingdings"/>
      <w:color w:val="auto"/>
    </w:rPr>
  </w:style>
  <w:style w:type="character" w:customStyle="1" w:styleId="WW8Num3z0">
    <w:name w:val="WW8Num3z0"/>
    <w:rsid w:val="008D3414"/>
    <w:rPr>
      <w:rFonts w:ascii="Wingdings" w:hAnsi="Wingdings"/>
    </w:rPr>
  </w:style>
  <w:style w:type="character" w:customStyle="1" w:styleId="WW8Num3z1">
    <w:name w:val="WW8Num3z1"/>
    <w:rsid w:val="008D3414"/>
    <w:rPr>
      <w:rFonts w:ascii="Courier New" w:hAnsi="Courier New" w:cs="Courier New"/>
    </w:rPr>
  </w:style>
  <w:style w:type="character" w:customStyle="1" w:styleId="WW8Num3z3">
    <w:name w:val="WW8Num3z3"/>
    <w:rsid w:val="008D3414"/>
    <w:rPr>
      <w:rFonts w:ascii="Symbol" w:hAnsi="Symbol"/>
    </w:rPr>
  </w:style>
  <w:style w:type="character" w:customStyle="1" w:styleId="WW8Num4z0">
    <w:name w:val="WW8Num4z0"/>
    <w:rsid w:val="008D3414"/>
    <w:rPr>
      <w:rFonts w:ascii="Wingdings" w:hAnsi="Wingdings"/>
    </w:rPr>
  </w:style>
  <w:style w:type="character" w:customStyle="1" w:styleId="WW8Num4z3">
    <w:name w:val="WW8Num4z3"/>
    <w:rsid w:val="008D3414"/>
    <w:rPr>
      <w:rFonts w:ascii="Symbol" w:hAnsi="Symbol"/>
    </w:rPr>
  </w:style>
  <w:style w:type="character" w:customStyle="1" w:styleId="WW8Num5z0">
    <w:name w:val="WW8Num5z0"/>
    <w:rsid w:val="008D3414"/>
    <w:rPr>
      <w:rFonts w:ascii="Wingdings" w:hAnsi="Wingdings"/>
    </w:rPr>
  </w:style>
  <w:style w:type="character" w:customStyle="1" w:styleId="WW8Num5z1">
    <w:name w:val="WW8Num5z1"/>
    <w:rsid w:val="008D3414"/>
    <w:rPr>
      <w:rFonts w:ascii="Courier New" w:hAnsi="Courier New" w:cs="Courier New"/>
    </w:rPr>
  </w:style>
  <w:style w:type="character" w:customStyle="1" w:styleId="WW8Num5z3">
    <w:name w:val="WW8Num5z3"/>
    <w:rsid w:val="008D3414"/>
    <w:rPr>
      <w:rFonts w:ascii="Symbol" w:hAnsi="Symbol"/>
    </w:rPr>
  </w:style>
  <w:style w:type="character" w:customStyle="1" w:styleId="WW8Num6z0">
    <w:name w:val="WW8Num6z0"/>
    <w:rsid w:val="008D3414"/>
    <w:rPr>
      <w:rFonts w:ascii="Wingdings" w:hAnsi="Wingdings"/>
    </w:rPr>
  </w:style>
  <w:style w:type="character" w:customStyle="1" w:styleId="WW8Num6z1">
    <w:name w:val="WW8Num6z1"/>
    <w:rsid w:val="008D3414"/>
    <w:rPr>
      <w:rFonts w:ascii="Courier New" w:hAnsi="Courier New" w:cs="Courier New"/>
    </w:rPr>
  </w:style>
  <w:style w:type="character" w:customStyle="1" w:styleId="WW8Num6z3">
    <w:name w:val="WW8Num6z3"/>
    <w:rsid w:val="008D3414"/>
    <w:rPr>
      <w:rFonts w:ascii="Symbol" w:hAnsi="Symbol"/>
    </w:rPr>
  </w:style>
  <w:style w:type="character" w:customStyle="1" w:styleId="WW8Num7z0">
    <w:name w:val="WW8Num7z0"/>
    <w:rsid w:val="008D3414"/>
    <w:rPr>
      <w:rFonts w:ascii="Wingdings" w:hAnsi="Wingdings"/>
    </w:rPr>
  </w:style>
  <w:style w:type="character" w:customStyle="1" w:styleId="WW8Num7z1">
    <w:name w:val="WW8Num7z1"/>
    <w:rsid w:val="008D3414"/>
    <w:rPr>
      <w:rFonts w:ascii="Courier New" w:hAnsi="Courier New" w:cs="Courier New"/>
    </w:rPr>
  </w:style>
  <w:style w:type="character" w:customStyle="1" w:styleId="WW8Num7z3">
    <w:name w:val="WW8Num7z3"/>
    <w:rsid w:val="008D3414"/>
    <w:rPr>
      <w:rFonts w:ascii="Symbol" w:hAnsi="Symbol"/>
    </w:rPr>
  </w:style>
  <w:style w:type="character" w:customStyle="1" w:styleId="WW8Num8z0">
    <w:name w:val="WW8Num8z0"/>
    <w:rsid w:val="008D3414"/>
    <w:rPr>
      <w:rFonts w:ascii="Wingdings" w:hAnsi="Wingdings"/>
      <w:color w:val="auto"/>
    </w:rPr>
  </w:style>
  <w:style w:type="character" w:customStyle="1" w:styleId="WW8Num8z1">
    <w:name w:val="WW8Num8z1"/>
    <w:rsid w:val="008D3414"/>
    <w:rPr>
      <w:rFonts w:ascii="Wingdings" w:hAnsi="Wingdings"/>
    </w:rPr>
  </w:style>
  <w:style w:type="character" w:customStyle="1" w:styleId="WW8Num8z2">
    <w:name w:val="WW8Num8z2"/>
    <w:rsid w:val="008D3414"/>
    <w:rPr>
      <w:rFonts w:ascii="Times New Roman" w:hAnsi="Times New Roman" w:cs="Times New Roman"/>
    </w:rPr>
  </w:style>
  <w:style w:type="character" w:customStyle="1" w:styleId="WW8Num8z3">
    <w:name w:val="WW8Num8z3"/>
    <w:rsid w:val="008D3414"/>
    <w:rPr>
      <w:rFonts w:ascii="Wingdings 3" w:hAnsi="Wingdings 3"/>
    </w:rPr>
  </w:style>
  <w:style w:type="character" w:customStyle="1" w:styleId="1fff0">
    <w:name w:val="Основной шрифт абзаца1"/>
    <w:rsid w:val="008D3414"/>
  </w:style>
  <w:style w:type="character" w:customStyle="1" w:styleId="afffffff5">
    <w:name w:val="Символ сноски"/>
    <w:rsid w:val="008D3414"/>
    <w:rPr>
      <w:rFonts w:cs="Times New Roman"/>
      <w:vertAlign w:val="superscript"/>
    </w:rPr>
  </w:style>
  <w:style w:type="character" w:customStyle="1" w:styleId="1fff1">
    <w:name w:val="Знак примечания1"/>
    <w:rsid w:val="008D3414"/>
    <w:rPr>
      <w:rFonts w:cs="Times New Roman"/>
      <w:sz w:val="16"/>
      <w:szCs w:val="16"/>
    </w:rPr>
  </w:style>
  <w:style w:type="character" w:customStyle="1" w:styleId="101">
    <w:name w:val="Знак Знак10"/>
    <w:rsid w:val="008D3414"/>
    <w:rPr>
      <w:rFonts w:ascii="Calibri" w:hAnsi="Calibri"/>
      <w:sz w:val="22"/>
      <w:szCs w:val="22"/>
      <w:lang w:val="ru-RU" w:eastAsia="ar-SA" w:bidi="ar-SA"/>
    </w:rPr>
  </w:style>
  <w:style w:type="character" w:customStyle="1" w:styleId="92">
    <w:name w:val="Знак Знак9"/>
    <w:rsid w:val="008D3414"/>
    <w:rPr>
      <w:rFonts w:ascii="Tahoma" w:hAnsi="Tahoma" w:cs="Tahoma"/>
      <w:sz w:val="16"/>
      <w:szCs w:val="16"/>
      <w:lang w:val="ru-RU" w:eastAsia="ar-SA" w:bidi="ar-SA"/>
    </w:rPr>
  </w:style>
  <w:style w:type="character" w:customStyle="1" w:styleId="1fff2">
    <w:name w:val="Текст Знак Знак Знак Знак Знак Знак Знак Знак Знак Знак Знак Знак1"/>
    <w:rsid w:val="008D3414"/>
    <w:rPr>
      <w:sz w:val="24"/>
      <w:szCs w:val="24"/>
      <w:lang w:val="ru-RU" w:eastAsia="ar-SA" w:bidi="ar-SA"/>
    </w:rPr>
  </w:style>
  <w:style w:type="character" w:customStyle="1" w:styleId="82">
    <w:name w:val="Знак Знак8"/>
    <w:rsid w:val="008D3414"/>
    <w:rPr>
      <w:lang w:val="ru-RU" w:eastAsia="ar-SA" w:bidi="ar-SA"/>
    </w:rPr>
  </w:style>
  <w:style w:type="character" w:customStyle="1" w:styleId="72">
    <w:name w:val="Знак Знак7"/>
    <w:rsid w:val="008D3414"/>
    <w:rPr>
      <w:b/>
      <w:bCs/>
      <w:lang w:val="ru-RU" w:eastAsia="ar-SA" w:bidi="ar-SA"/>
    </w:rPr>
  </w:style>
  <w:style w:type="character" w:customStyle="1" w:styleId="53">
    <w:name w:val="Знак Знак5"/>
    <w:rsid w:val="008D3414"/>
    <w:rPr>
      <w:rFonts w:ascii="Tahoma" w:hAnsi="Tahoma" w:cs="Tahoma"/>
      <w:lang w:val="ru-RU" w:eastAsia="ar-SA" w:bidi="ar-SA"/>
    </w:rPr>
  </w:style>
  <w:style w:type="character" w:customStyle="1" w:styleId="afffffff6">
    <w:name w:val="Символы концевой сноски"/>
    <w:rsid w:val="008D3414"/>
    <w:rPr>
      <w:rFonts w:cs="Times New Roman"/>
      <w:vertAlign w:val="superscript"/>
    </w:rPr>
  </w:style>
  <w:style w:type="character" w:customStyle="1" w:styleId="214">
    <w:name w:val="Цитата 21"/>
    <w:rsid w:val="008D3414"/>
    <w:rPr>
      <w:rFonts w:cs="Times New Roman"/>
    </w:rPr>
  </w:style>
  <w:style w:type="character" w:customStyle="1" w:styleId="1fff3">
    <w:name w:val="Знак сноски1"/>
    <w:rsid w:val="008D3414"/>
    <w:rPr>
      <w:vertAlign w:val="superscript"/>
    </w:rPr>
  </w:style>
  <w:style w:type="character" w:customStyle="1" w:styleId="2f5">
    <w:name w:val="Знак примечания2"/>
    <w:rsid w:val="008D3414"/>
    <w:rPr>
      <w:sz w:val="16"/>
      <w:szCs w:val="16"/>
    </w:rPr>
  </w:style>
  <w:style w:type="paragraph" w:styleId="afffffff7">
    <w:name w:val="Title"/>
    <w:basedOn w:val="a"/>
    <w:next w:val="aff4"/>
    <w:rsid w:val="008D3414"/>
    <w:pPr>
      <w:keepNext/>
      <w:suppressAutoHyphens/>
      <w:spacing w:before="240" w:after="120"/>
    </w:pPr>
    <w:rPr>
      <w:rFonts w:ascii="Arial" w:eastAsia="Microsoft YaHei" w:hAnsi="Arial" w:cs="Mangal"/>
      <w:sz w:val="28"/>
      <w:szCs w:val="28"/>
      <w:lang w:eastAsia="ar-SA"/>
    </w:rPr>
  </w:style>
  <w:style w:type="paragraph" w:customStyle="1" w:styleId="2f6">
    <w:name w:val="Название2"/>
    <w:basedOn w:val="a"/>
    <w:rsid w:val="008D3414"/>
    <w:pPr>
      <w:suppressLineNumbers/>
      <w:suppressAutoHyphens/>
      <w:spacing w:before="120" w:after="120"/>
    </w:pPr>
    <w:rPr>
      <w:rFonts w:cs="Mangal"/>
      <w:i/>
      <w:iCs/>
      <w:sz w:val="24"/>
      <w:szCs w:val="24"/>
      <w:lang w:eastAsia="ar-SA"/>
    </w:rPr>
  </w:style>
  <w:style w:type="paragraph" w:customStyle="1" w:styleId="2f7">
    <w:name w:val="Указатель2"/>
    <w:basedOn w:val="a"/>
    <w:rsid w:val="008D3414"/>
    <w:pPr>
      <w:suppressLineNumbers/>
      <w:suppressAutoHyphens/>
    </w:pPr>
    <w:rPr>
      <w:rFonts w:cs="Mangal"/>
      <w:lang w:eastAsia="ar-SA"/>
    </w:rPr>
  </w:style>
  <w:style w:type="paragraph" w:customStyle="1" w:styleId="1fff4">
    <w:name w:val="Название1"/>
    <w:basedOn w:val="a"/>
    <w:rsid w:val="008D3414"/>
    <w:pPr>
      <w:suppressLineNumbers/>
      <w:suppressAutoHyphens/>
      <w:spacing w:before="120" w:after="120"/>
    </w:pPr>
    <w:rPr>
      <w:rFonts w:cs="Mangal"/>
      <w:i/>
      <w:iCs/>
      <w:sz w:val="24"/>
      <w:szCs w:val="24"/>
      <w:lang w:eastAsia="ar-SA"/>
    </w:rPr>
  </w:style>
  <w:style w:type="paragraph" w:customStyle="1" w:styleId="1fff5">
    <w:name w:val="Указатель1"/>
    <w:basedOn w:val="a"/>
    <w:rsid w:val="008D3414"/>
    <w:pPr>
      <w:suppressLineNumbers/>
      <w:suppressAutoHyphens/>
    </w:pPr>
    <w:rPr>
      <w:rFonts w:cs="Mangal"/>
      <w:lang w:eastAsia="ar-SA"/>
    </w:rPr>
  </w:style>
  <w:style w:type="paragraph" w:customStyle="1" w:styleId="224">
    <w:name w:val="Основной текст с отступом 22"/>
    <w:basedOn w:val="a"/>
    <w:rsid w:val="008D3414"/>
    <w:pPr>
      <w:widowControl/>
      <w:suppressAutoHyphens/>
      <w:spacing w:line="360" w:lineRule="auto"/>
      <w:ind w:firstLine="720"/>
      <w:jc w:val="both"/>
    </w:pPr>
    <w:rPr>
      <w:sz w:val="26"/>
      <w:lang w:eastAsia="ar-SA"/>
    </w:rPr>
  </w:style>
  <w:style w:type="paragraph" w:customStyle="1" w:styleId="322">
    <w:name w:val="Основной текст с отступом 32"/>
    <w:basedOn w:val="a"/>
    <w:rsid w:val="008D3414"/>
    <w:pPr>
      <w:widowControl/>
      <w:suppressAutoHyphens/>
      <w:ind w:left="2835" w:firstLine="709"/>
      <w:jc w:val="both"/>
    </w:pPr>
    <w:rPr>
      <w:bCs/>
      <w:lang w:eastAsia="ar-SA"/>
    </w:rPr>
  </w:style>
  <w:style w:type="paragraph" w:customStyle="1" w:styleId="313">
    <w:name w:val="Основной текст 31"/>
    <w:basedOn w:val="a"/>
    <w:rsid w:val="008D3414"/>
    <w:pPr>
      <w:widowControl/>
      <w:suppressAutoHyphens/>
      <w:spacing w:after="120"/>
    </w:pPr>
    <w:rPr>
      <w:sz w:val="16"/>
      <w:szCs w:val="16"/>
      <w:lang w:eastAsia="ar-SA"/>
    </w:rPr>
  </w:style>
  <w:style w:type="paragraph" w:customStyle="1" w:styleId="225">
    <w:name w:val="Основной текст 22"/>
    <w:basedOn w:val="a"/>
    <w:rsid w:val="008D3414"/>
    <w:pPr>
      <w:widowControl/>
      <w:suppressAutoHyphens/>
      <w:spacing w:line="360" w:lineRule="auto"/>
      <w:ind w:firstLine="709"/>
      <w:jc w:val="both"/>
    </w:pPr>
    <w:rPr>
      <w:sz w:val="24"/>
      <w:lang w:eastAsia="ar-SA"/>
    </w:rPr>
  </w:style>
  <w:style w:type="paragraph" w:customStyle="1" w:styleId="1fff6">
    <w:name w:val="Название объекта1"/>
    <w:basedOn w:val="a"/>
    <w:next w:val="a"/>
    <w:rsid w:val="008D3414"/>
    <w:pPr>
      <w:widowControl/>
      <w:suppressAutoHyphens/>
      <w:jc w:val="right"/>
    </w:pPr>
    <w:rPr>
      <w:b/>
      <w:i/>
      <w:iCs/>
      <w:sz w:val="16"/>
      <w:szCs w:val="24"/>
      <w:lang w:eastAsia="ar-SA"/>
    </w:rPr>
  </w:style>
  <w:style w:type="paragraph" w:customStyle="1" w:styleId="1fff7">
    <w:name w:val="Текст1"/>
    <w:basedOn w:val="1fff4"/>
    <w:rsid w:val="008D3414"/>
  </w:style>
  <w:style w:type="paragraph" w:customStyle="1" w:styleId="WW-">
    <w:name w:val="WW-Текст"/>
    <w:basedOn w:val="a"/>
    <w:rsid w:val="008D3414"/>
    <w:pPr>
      <w:widowControl/>
      <w:suppressAutoHyphens/>
      <w:spacing w:before="280" w:after="280"/>
    </w:pPr>
    <w:rPr>
      <w:sz w:val="24"/>
      <w:szCs w:val="24"/>
      <w:lang w:eastAsia="ar-SA"/>
    </w:rPr>
  </w:style>
  <w:style w:type="paragraph" w:customStyle="1" w:styleId="1fff8">
    <w:name w:val="Текст примечания1"/>
    <w:basedOn w:val="a"/>
    <w:rsid w:val="008D3414"/>
    <w:pPr>
      <w:widowControl/>
      <w:suppressAutoHyphens/>
    </w:pPr>
    <w:rPr>
      <w:lang w:eastAsia="ar-SA"/>
    </w:rPr>
  </w:style>
  <w:style w:type="paragraph" w:customStyle="1" w:styleId="1fff9">
    <w:name w:val="Маркированный список1"/>
    <w:basedOn w:val="a"/>
    <w:rsid w:val="008D3414"/>
    <w:pPr>
      <w:keepLines/>
      <w:widowControl/>
      <w:tabs>
        <w:tab w:val="left" w:pos="397"/>
      </w:tabs>
      <w:suppressAutoHyphens/>
      <w:ind w:left="397" w:hanging="397"/>
      <w:jc w:val="both"/>
    </w:pPr>
    <w:rPr>
      <w:sz w:val="24"/>
      <w:lang w:eastAsia="ar-SA"/>
    </w:rPr>
  </w:style>
  <w:style w:type="paragraph" w:customStyle="1" w:styleId="1fffa">
    <w:name w:val="Схема документа1"/>
    <w:basedOn w:val="a"/>
    <w:rsid w:val="008D3414"/>
    <w:pPr>
      <w:widowControl/>
      <w:shd w:val="clear" w:color="auto" w:fill="000080"/>
      <w:suppressAutoHyphens/>
    </w:pPr>
    <w:rPr>
      <w:rFonts w:ascii="Tahoma" w:hAnsi="Tahoma" w:cs="Tahoma"/>
      <w:lang w:eastAsia="ar-SA"/>
    </w:rPr>
  </w:style>
  <w:style w:type="paragraph" w:customStyle="1" w:styleId="afffffff8">
    <w:name w:val="Содержимое таблицы"/>
    <w:basedOn w:val="a"/>
    <w:qFormat/>
    <w:rsid w:val="008D3414"/>
    <w:pPr>
      <w:suppressLineNumbers/>
      <w:suppressAutoHyphens/>
    </w:pPr>
    <w:rPr>
      <w:lang w:eastAsia="ar-SA"/>
    </w:rPr>
  </w:style>
  <w:style w:type="paragraph" w:customStyle="1" w:styleId="314">
    <w:name w:val="Список 31"/>
    <w:basedOn w:val="a"/>
    <w:rsid w:val="008D3414"/>
    <w:pPr>
      <w:widowControl/>
      <w:tabs>
        <w:tab w:val="left" w:pos="360"/>
        <w:tab w:val="left" w:pos="567"/>
        <w:tab w:val="left" w:pos="851"/>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uppressAutoHyphens/>
      <w:spacing w:before="120" w:line="264" w:lineRule="auto"/>
      <w:ind w:left="357" w:hanging="357"/>
      <w:jc w:val="both"/>
    </w:pPr>
    <w:rPr>
      <w:sz w:val="26"/>
      <w:lang w:eastAsia="ar-SA"/>
    </w:rPr>
  </w:style>
  <w:style w:type="paragraph" w:customStyle="1" w:styleId="1fffb">
    <w:name w:val="Цитата1"/>
    <w:basedOn w:val="a"/>
    <w:rsid w:val="008D3414"/>
    <w:pPr>
      <w:widowControl/>
      <w:suppressAutoHyphens/>
      <w:spacing w:before="96" w:after="280"/>
      <w:ind w:left="2808" w:right="200"/>
    </w:pPr>
    <w:rPr>
      <w:rFonts w:ascii="Verdana" w:hAnsi="Verdana"/>
      <w:color w:val="000000"/>
      <w:sz w:val="17"/>
      <w:szCs w:val="17"/>
      <w:lang w:eastAsia="ar-SA"/>
    </w:rPr>
  </w:style>
  <w:style w:type="paragraph" w:customStyle="1" w:styleId="1fffc">
    <w:name w:val="Дата1"/>
    <w:basedOn w:val="a"/>
    <w:rsid w:val="008D3414"/>
    <w:pPr>
      <w:widowControl/>
      <w:suppressAutoHyphens/>
      <w:spacing w:before="280" w:after="280"/>
    </w:pPr>
    <w:rPr>
      <w:rFonts w:ascii="Georgia" w:hAnsi="Georgia"/>
      <w:color w:val="F15A23"/>
      <w:sz w:val="14"/>
      <w:szCs w:val="14"/>
      <w:lang w:eastAsia="ar-SA"/>
    </w:rPr>
  </w:style>
  <w:style w:type="paragraph" w:customStyle="1" w:styleId="3d">
    <w:name w:val="Название3"/>
    <w:basedOn w:val="a"/>
    <w:rsid w:val="008D3414"/>
    <w:pPr>
      <w:widowControl/>
      <w:suppressAutoHyphens/>
      <w:spacing w:before="280" w:after="280"/>
      <w:jc w:val="center"/>
    </w:pPr>
    <w:rPr>
      <w:rFonts w:ascii="Verdana" w:hAnsi="Verdana"/>
      <w:b/>
      <w:bCs/>
      <w:color w:val="000000"/>
      <w:lang w:eastAsia="ar-SA"/>
    </w:rPr>
  </w:style>
  <w:style w:type="paragraph" w:customStyle="1" w:styleId="11c">
    <w:name w:val="Знак Знак Знак1 Знак Знак Знак Знак Знак Знак Знак Знак Знак Знак Знак Знак Знак Знак Знак Знак Знак Знак Знак1 Знак Знак Знак Знак Знак Знак Знак Знак Знак"/>
    <w:basedOn w:val="a"/>
    <w:uiPriority w:val="99"/>
    <w:qFormat/>
    <w:rsid w:val="008D3414"/>
    <w:pPr>
      <w:widowControl/>
      <w:suppressAutoHyphens/>
      <w:spacing w:after="160" w:line="240" w:lineRule="exact"/>
      <w:jc w:val="both"/>
    </w:pPr>
    <w:rPr>
      <w:rFonts w:ascii="Verdana" w:hAnsi="Verdana"/>
      <w:lang w:val="en-US" w:eastAsia="ar-SA"/>
    </w:rPr>
  </w:style>
  <w:style w:type="paragraph" w:customStyle="1" w:styleId="232">
    <w:name w:val="Основной текст 23"/>
    <w:basedOn w:val="a"/>
    <w:rsid w:val="008D3414"/>
    <w:pPr>
      <w:widowControl/>
      <w:suppressAutoHyphens/>
      <w:jc w:val="both"/>
    </w:pPr>
    <w:rPr>
      <w:sz w:val="24"/>
      <w:lang w:eastAsia="ar-SA"/>
    </w:rPr>
  </w:style>
  <w:style w:type="paragraph" w:customStyle="1" w:styleId="54">
    <w:name w:val="Знак5 Знак Знак Знак"/>
    <w:basedOn w:val="a"/>
    <w:uiPriority w:val="99"/>
    <w:qFormat/>
    <w:rsid w:val="008D3414"/>
    <w:pPr>
      <w:widowControl/>
      <w:suppressAutoHyphens/>
      <w:spacing w:after="160" w:line="240" w:lineRule="exact"/>
    </w:pPr>
    <w:rPr>
      <w:rFonts w:ascii="Verdana" w:hAnsi="Verdana"/>
      <w:lang w:val="en-US" w:eastAsia="ar-SA"/>
    </w:rPr>
  </w:style>
  <w:style w:type="paragraph" w:customStyle="1" w:styleId="2f8">
    <w:name w:val="Обычный2"/>
    <w:rsid w:val="008D3414"/>
    <w:pPr>
      <w:suppressAutoHyphens/>
    </w:pPr>
    <w:rPr>
      <w:rFonts w:eastAsia="Arial"/>
      <w:lang w:eastAsia="ar-SA"/>
    </w:rPr>
  </w:style>
  <w:style w:type="paragraph" w:customStyle="1" w:styleId="315">
    <w:name w:val="Заголовок 31"/>
    <w:rsid w:val="008D3414"/>
    <w:pPr>
      <w:widowControl w:val="0"/>
      <w:suppressAutoHyphens/>
      <w:autoSpaceDE w:val="0"/>
      <w:spacing w:before="240" w:after="40"/>
    </w:pPr>
    <w:rPr>
      <w:rFonts w:eastAsia="Arial"/>
      <w:b/>
      <w:bCs/>
      <w:sz w:val="22"/>
      <w:szCs w:val="22"/>
      <w:lang w:eastAsia="ar-SA"/>
    </w:rPr>
  </w:style>
  <w:style w:type="paragraph" w:customStyle="1" w:styleId="233">
    <w:name w:val="Основной текст с отступом 23"/>
    <w:basedOn w:val="a"/>
    <w:rsid w:val="008D3414"/>
    <w:pPr>
      <w:widowControl/>
      <w:suppressAutoHyphens/>
      <w:overflowPunct w:val="0"/>
      <w:autoSpaceDE w:val="0"/>
      <w:spacing w:line="360" w:lineRule="auto"/>
      <w:ind w:firstLine="709"/>
      <w:jc w:val="both"/>
      <w:textAlignment w:val="baseline"/>
    </w:pPr>
    <w:rPr>
      <w:sz w:val="28"/>
      <w:lang w:eastAsia="ar-SA"/>
    </w:rPr>
  </w:style>
  <w:style w:type="paragraph" w:customStyle="1" w:styleId="2f9">
    <w:name w:val="Основной текст с отступом2"/>
    <w:basedOn w:val="a"/>
    <w:rsid w:val="008D3414"/>
    <w:pPr>
      <w:widowControl/>
      <w:suppressAutoHyphens/>
      <w:autoSpaceDE w:val="0"/>
      <w:ind w:firstLine="720"/>
      <w:jc w:val="both"/>
    </w:pPr>
    <w:rPr>
      <w:rFonts w:ascii="Arial" w:hAnsi="Arial" w:cs="Arial"/>
      <w:sz w:val="26"/>
      <w:szCs w:val="26"/>
      <w:lang w:eastAsia="ar-SA"/>
    </w:rPr>
  </w:style>
  <w:style w:type="paragraph" w:customStyle="1" w:styleId="1fffd">
    <w:name w:val="Красная строка1"/>
    <w:basedOn w:val="aff4"/>
    <w:rsid w:val="008D3414"/>
    <w:pPr>
      <w:widowControl w:val="0"/>
      <w:suppressAutoHyphens/>
      <w:spacing w:after="120"/>
      <w:ind w:firstLine="210"/>
      <w:jc w:val="left"/>
    </w:pPr>
    <w:rPr>
      <w:i/>
      <w:sz w:val="20"/>
      <w:szCs w:val="20"/>
      <w:lang w:eastAsia="ar-SA"/>
    </w:rPr>
  </w:style>
  <w:style w:type="paragraph" w:customStyle="1" w:styleId="afffffff9">
    <w:name w:val="Содержимое врезки"/>
    <w:basedOn w:val="aff4"/>
    <w:rsid w:val="008D3414"/>
    <w:pPr>
      <w:suppressAutoHyphens/>
    </w:pPr>
    <w:rPr>
      <w:lang w:eastAsia="ar-SA"/>
    </w:rPr>
  </w:style>
  <w:style w:type="paragraph" w:customStyle="1" w:styleId="2fa">
    <w:name w:val="Текст примечания2"/>
    <w:basedOn w:val="a"/>
    <w:rsid w:val="008D3414"/>
    <w:pPr>
      <w:suppressAutoHyphens/>
    </w:pPr>
    <w:rPr>
      <w:lang w:eastAsia="ar-SA"/>
    </w:rPr>
  </w:style>
  <w:style w:type="character" w:customStyle="1" w:styleId="WW8Num2z0">
    <w:name w:val="WW8Num2z0"/>
    <w:rsid w:val="008D3414"/>
    <w:rPr>
      <w:rFonts w:ascii="Wingdings" w:hAnsi="Wingdings"/>
    </w:rPr>
  </w:style>
  <w:style w:type="character" w:customStyle="1" w:styleId="WW-Absatz-Standardschriftart">
    <w:name w:val="WW-Absatz-Standardschriftart"/>
    <w:rsid w:val="008D3414"/>
  </w:style>
  <w:style w:type="character" w:customStyle="1" w:styleId="WW-Absatz-Standardschriftart1">
    <w:name w:val="WW-Absatz-Standardschriftart1"/>
    <w:rsid w:val="008D3414"/>
  </w:style>
  <w:style w:type="character" w:customStyle="1" w:styleId="WW-Absatz-Standardschriftart11">
    <w:name w:val="WW-Absatz-Standardschriftart11"/>
    <w:rsid w:val="008D3414"/>
  </w:style>
  <w:style w:type="paragraph" w:customStyle="1" w:styleId="afffffffa">
    <w:name w:val="Èññëåäîâàíèÿ: øðèôò â òàáëèöå"/>
    <w:basedOn w:val="a"/>
    <w:rsid w:val="008D3414"/>
    <w:pPr>
      <w:suppressAutoHyphens/>
      <w:jc w:val="center"/>
    </w:pPr>
    <w:rPr>
      <w:bCs/>
      <w:sz w:val="18"/>
      <w:szCs w:val="18"/>
      <w:lang w:eastAsia="ar-SA"/>
    </w:rPr>
  </w:style>
  <w:style w:type="character" w:customStyle="1" w:styleId="WW8Num2z3">
    <w:name w:val="WW8Num2z3"/>
    <w:rsid w:val="008D3414"/>
    <w:rPr>
      <w:rFonts w:ascii="Symbol" w:hAnsi="Symbol"/>
    </w:rPr>
  </w:style>
  <w:style w:type="character" w:customStyle="1" w:styleId="WW8Num2z4">
    <w:name w:val="WW8Num2z4"/>
    <w:rsid w:val="008D3414"/>
    <w:rPr>
      <w:rFonts w:ascii="Courier New" w:hAnsi="Courier New" w:cs="Courier New"/>
    </w:rPr>
  </w:style>
  <w:style w:type="character" w:customStyle="1" w:styleId="WW8Num9z0">
    <w:name w:val="WW8Num9z0"/>
    <w:rsid w:val="007237D5"/>
    <w:rPr>
      <w:rFonts w:ascii="Wingdings" w:hAnsi="Wingdings"/>
    </w:rPr>
  </w:style>
  <w:style w:type="character" w:customStyle="1" w:styleId="WW8Num10z0">
    <w:name w:val="WW8Num10z0"/>
    <w:rsid w:val="007237D5"/>
    <w:rPr>
      <w:rFonts w:ascii="Wingdings" w:hAnsi="Wingdings"/>
    </w:rPr>
  </w:style>
  <w:style w:type="character" w:customStyle="1" w:styleId="WW8Num11z0">
    <w:name w:val="WW8Num11z0"/>
    <w:rsid w:val="007237D5"/>
    <w:rPr>
      <w:rFonts w:ascii="Wingdings" w:hAnsi="Wingdings"/>
    </w:rPr>
  </w:style>
  <w:style w:type="character" w:customStyle="1" w:styleId="WW8Num12z0">
    <w:name w:val="WW8Num12z0"/>
    <w:rsid w:val="007237D5"/>
    <w:rPr>
      <w:rFonts w:ascii="Wingdings" w:hAnsi="Wingdings"/>
    </w:rPr>
  </w:style>
  <w:style w:type="character" w:customStyle="1" w:styleId="WW8Num13z0">
    <w:name w:val="WW8Num13z0"/>
    <w:rsid w:val="007237D5"/>
    <w:rPr>
      <w:rFonts w:ascii="Wingdings" w:hAnsi="Wingdings"/>
    </w:rPr>
  </w:style>
  <w:style w:type="character" w:customStyle="1" w:styleId="WW8Num14z0">
    <w:name w:val="WW8Num14z0"/>
    <w:rsid w:val="007237D5"/>
    <w:rPr>
      <w:rFonts w:ascii="Wingdings" w:hAnsi="Wingdings"/>
    </w:rPr>
  </w:style>
  <w:style w:type="character" w:customStyle="1" w:styleId="WW8Num15z0">
    <w:name w:val="WW8Num15z0"/>
    <w:rsid w:val="007237D5"/>
    <w:rPr>
      <w:rFonts w:ascii="Symbol" w:hAnsi="Symbol"/>
    </w:rPr>
  </w:style>
  <w:style w:type="character" w:customStyle="1" w:styleId="WW8Num16z0">
    <w:name w:val="WW8Num16z0"/>
    <w:rsid w:val="007237D5"/>
    <w:rPr>
      <w:rFonts w:ascii="Wingdings" w:hAnsi="Wingdings"/>
    </w:rPr>
  </w:style>
  <w:style w:type="character" w:customStyle="1" w:styleId="WW8Num16z1">
    <w:name w:val="WW8Num16z1"/>
    <w:rsid w:val="007237D5"/>
    <w:rPr>
      <w:rFonts w:ascii="Courier New" w:hAnsi="Courier New" w:cs="Courier New"/>
    </w:rPr>
  </w:style>
  <w:style w:type="character" w:customStyle="1" w:styleId="WW8Num16z2">
    <w:name w:val="WW8Num16z2"/>
    <w:rsid w:val="007237D5"/>
    <w:rPr>
      <w:rFonts w:ascii="Wingdings" w:hAnsi="Wingdings"/>
    </w:rPr>
  </w:style>
  <w:style w:type="character" w:customStyle="1" w:styleId="WW8Num17z0">
    <w:name w:val="WW8Num17z0"/>
    <w:rsid w:val="007237D5"/>
    <w:rPr>
      <w:rFonts w:ascii="Wingdings" w:hAnsi="Wingdings"/>
    </w:rPr>
  </w:style>
  <w:style w:type="character" w:customStyle="1" w:styleId="WW8Num18z0">
    <w:name w:val="WW8Num18z0"/>
    <w:rsid w:val="007237D5"/>
    <w:rPr>
      <w:rFonts w:ascii="Wingdings" w:hAnsi="Wingdings"/>
    </w:rPr>
  </w:style>
  <w:style w:type="character" w:customStyle="1" w:styleId="WW8Num19z0">
    <w:name w:val="WW8Num19z0"/>
    <w:rsid w:val="007237D5"/>
    <w:rPr>
      <w:rFonts w:ascii="Wingdings" w:hAnsi="Wingdings"/>
    </w:rPr>
  </w:style>
  <w:style w:type="character" w:customStyle="1" w:styleId="WW8Num20z0">
    <w:name w:val="WW8Num20z0"/>
    <w:rsid w:val="007237D5"/>
    <w:rPr>
      <w:rFonts w:ascii="Wingdings" w:hAnsi="Wingdings"/>
    </w:rPr>
  </w:style>
  <w:style w:type="character" w:customStyle="1" w:styleId="WW8Num21z0">
    <w:name w:val="WW8Num21z0"/>
    <w:rsid w:val="007237D5"/>
    <w:rPr>
      <w:rFonts w:ascii="Wingdings" w:hAnsi="Wingdings"/>
    </w:rPr>
  </w:style>
  <w:style w:type="character" w:customStyle="1" w:styleId="WW8Num22z0">
    <w:name w:val="WW8Num22z0"/>
    <w:rsid w:val="007237D5"/>
    <w:rPr>
      <w:rFonts w:ascii="Wingdings" w:hAnsi="Wingdings"/>
    </w:rPr>
  </w:style>
  <w:style w:type="character" w:customStyle="1" w:styleId="WW8Num23z0">
    <w:name w:val="WW8Num23z0"/>
    <w:rsid w:val="007237D5"/>
    <w:rPr>
      <w:rFonts w:ascii="Wingdings" w:hAnsi="Wingdings"/>
    </w:rPr>
  </w:style>
  <w:style w:type="character" w:customStyle="1" w:styleId="WW8Num24z0">
    <w:name w:val="WW8Num24z0"/>
    <w:rsid w:val="007237D5"/>
    <w:rPr>
      <w:rFonts w:ascii="Wingdings" w:hAnsi="Wingdings"/>
    </w:rPr>
  </w:style>
  <w:style w:type="character" w:customStyle="1" w:styleId="WW8Num25z0">
    <w:name w:val="WW8Num25z0"/>
    <w:rsid w:val="007237D5"/>
    <w:rPr>
      <w:rFonts w:ascii="Wingdings" w:hAnsi="Wingdings"/>
    </w:rPr>
  </w:style>
  <w:style w:type="character" w:customStyle="1" w:styleId="WW8Num26z0">
    <w:name w:val="WW8Num26z0"/>
    <w:rsid w:val="007237D5"/>
    <w:rPr>
      <w:rFonts w:ascii="Wingdings" w:hAnsi="Wingdings"/>
    </w:rPr>
  </w:style>
  <w:style w:type="character" w:customStyle="1" w:styleId="WW8Num27z0">
    <w:name w:val="WW8Num27z0"/>
    <w:rsid w:val="007237D5"/>
    <w:rPr>
      <w:rFonts w:ascii="Wingdings" w:hAnsi="Wingdings"/>
    </w:rPr>
  </w:style>
  <w:style w:type="character" w:customStyle="1" w:styleId="WW8Num28z0">
    <w:name w:val="WW8Num28z0"/>
    <w:rsid w:val="007237D5"/>
    <w:rPr>
      <w:rFonts w:ascii="Wingdings" w:hAnsi="Wingdings"/>
    </w:rPr>
  </w:style>
  <w:style w:type="character" w:customStyle="1" w:styleId="WW8Num29z0">
    <w:name w:val="WW8Num29z0"/>
    <w:rsid w:val="007237D5"/>
    <w:rPr>
      <w:rFonts w:ascii="Wingdings" w:hAnsi="Wingdings"/>
    </w:rPr>
  </w:style>
  <w:style w:type="character" w:customStyle="1" w:styleId="WW8Num30z0">
    <w:name w:val="WW8Num30z0"/>
    <w:rsid w:val="007237D5"/>
    <w:rPr>
      <w:rFonts w:ascii="Wingdings" w:hAnsi="Wingdings"/>
    </w:rPr>
  </w:style>
  <w:style w:type="character" w:customStyle="1" w:styleId="WW8Num31z0">
    <w:name w:val="WW8Num31z0"/>
    <w:rsid w:val="007237D5"/>
    <w:rPr>
      <w:rFonts w:ascii="Wingdings" w:hAnsi="Wingdings"/>
    </w:rPr>
  </w:style>
  <w:style w:type="character" w:customStyle="1" w:styleId="WW8Num32z0">
    <w:name w:val="WW8Num32z0"/>
    <w:rsid w:val="007237D5"/>
    <w:rPr>
      <w:rFonts w:ascii="Wingdings" w:hAnsi="Wingdings"/>
    </w:rPr>
  </w:style>
  <w:style w:type="character" w:customStyle="1" w:styleId="WW8Num33z0">
    <w:name w:val="WW8Num33z0"/>
    <w:rsid w:val="007237D5"/>
    <w:rPr>
      <w:rFonts w:ascii="Wingdings" w:hAnsi="Wingdings"/>
    </w:rPr>
  </w:style>
  <w:style w:type="character" w:customStyle="1" w:styleId="WW8Num34z0">
    <w:name w:val="WW8Num34z0"/>
    <w:rsid w:val="007237D5"/>
    <w:rPr>
      <w:rFonts w:ascii="Wingdings" w:hAnsi="Wingdings"/>
      <w:color w:val="auto"/>
    </w:rPr>
  </w:style>
  <w:style w:type="character" w:customStyle="1" w:styleId="93">
    <w:name w:val="Основной шрифт абзаца9"/>
    <w:rsid w:val="007237D5"/>
  </w:style>
  <w:style w:type="character" w:customStyle="1" w:styleId="83">
    <w:name w:val="Основной шрифт абзаца8"/>
    <w:rsid w:val="007237D5"/>
  </w:style>
  <w:style w:type="character" w:customStyle="1" w:styleId="73">
    <w:name w:val="Основной шрифт абзаца7"/>
    <w:rsid w:val="007237D5"/>
  </w:style>
  <w:style w:type="character" w:customStyle="1" w:styleId="63">
    <w:name w:val="Основной шрифт абзаца6"/>
    <w:rsid w:val="007237D5"/>
  </w:style>
  <w:style w:type="character" w:customStyle="1" w:styleId="WW8Num35z0">
    <w:name w:val="WW8Num35z0"/>
    <w:rsid w:val="007237D5"/>
    <w:rPr>
      <w:rFonts w:ascii="Wingdings" w:hAnsi="Wingdings"/>
    </w:rPr>
  </w:style>
  <w:style w:type="character" w:customStyle="1" w:styleId="55">
    <w:name w:val="Основной шрифт абзаца5"/>
    <w:rsid w:val="007237D5"/>
  </w:style>
  <w:style w:type="character" w:customStyle="1" w:styleId="45">
    <w:name w:val="Основной шрифт абзаца4"/>
    <w:rsid w:val="007237D5"/>
  </w:style>
  <w:style w:type="character" w:customStyle="1" w:styleId="3e">
    <w:name w:val="Основной шрифт абзаца3"/>
    <w:rsid w:val="007237D5"/>
  </w:style>
  <w:style w:type="character" w:customStyle="1" w:styleId="WW8Num1z1">
    <w:name w:val="WW8Num1z1"/>
    <w:rsid w:val="007237D5"/>
    <w:rPr>
      <w:rFonts w:ascii="Courier New" w:hAnsi="Courier New" w:cs="Courier New"/>
    </w:rPr>
  </w:style>
  <w:style w:type="character" w:customStyle="1" w:styleId="WW8Num2z1">
    <w:name w:val="WW8Num2z1"/>
    <w:rsid w:val="007237D5"/>
    <w:rPr>
      <w:rFonts w:ascii="Courier New" w:hAnsi="Courier New" w:cs="Courier New"/>
    </w:rPr>
  </w:style>
  <w:style w:type="character" w:customStyle="1" w:styleId="WW8Num9z1">
    <w:name w:val="WW8Num9z1"/>
    <w:rsid w:val="007237D5"/>
    <w:rPr>
      <w:rFonts w:ascii="Courier New" w:hAnsi="Courier New" w:cs="Courier New"/>
    </w:rPr>
  </w:style>
  <w:style w:type="character" w:customStyle="1" w:styleId="WW8Num9z3">
    <w:name w:val="WW8Num9z3"/>
    <w:rsid w:val="007237D5"/>
    <w:rPr>
      <w:rFonts w:ascii="Symbol" w:hAnsi="Symbol"/>
    </w:rPr>
  </w:style>
  <w:style w:type="character" w:customStyle="1" w:styleId="WW8Num10z1">
    <w:name w:val="WW8Num10z1"/>
    <w:rsid w:val="007237D5"/>
    <w:rPr>
      <w:rFonts w:ascii="Courier New" w:hAnsi="Courier New" w:cs="Courier New"/>
    </w:rPr>
  </w:style>
  <w:style w:type="character" w:customStyle="1" w:styleId="WW8Num10z3">
    <w:name w:val="WW8Num10z3"/>
    <w:rsid w:val="007237D5"/>
    <w:rPr>
      <w:rFonts w:ascii="Symbol" w:hAnsi="Symbol"/>
    </w:rPr>
  </w:style>
  <w:style w:type="character" w:customStyle="1" w:styleId="WW8Num11z1">
    <w:name w:val="WW8Num11z1"/>
    <w:rsid w:val="007237D5"/>
    <w:rPr>
      <w:rFonts w:ascii="Courier New" w:hAnsi="Courier New" w:cs="Courier New"/>
    </w:rPr>
  </w:style>
  <w:style w:type="character" w:customStyle="1" w:styleId="WW8Num11z3">
    <w:name w:val="WW8Num11z3"/>
    <w:rsid w:val="007237D5"/>
    <w:rPr>
      <w:rFonts w:ascii="Symbol" w:hAnsi="Symbol"/>
    </w:rPr>
  </w:style>
  <w:style w:type="character" w:customStyle="1" w:styleId="WW8Num12z1">
    <w:name w:val="WW8Num12z1"/>
    <w:rsid w:val="007237D5"/>
    <w:rPr>
      <w:rFonts w:ascii="Courier New" w:hAnsi="Courier New" w:cs="Courier New"/>
    </w:rPr>
  </w:style>
  <w:style w:type="character" w:customStyle="1" w:styleId="WW8Num12z3">
    <w:name w:val="WW8Num12z3"/>
    <w:rsid w:val="007237D5"/>
    <w:rPr>
      <w:rFonts w:ascii="Symbol" w:hAnsi="Symbol"/>
    </w:rPr>
  </w:style>
  <w:style w:type="character" w:customStyle="1" w:styleId="WW8Num13z1">
    <w:name w:val="WW8Num13z1"/>
    <w:rsid w:val="007237D5"/>
    <w:rPr>
      <w:rFonts w:ascii="Courier New" w:hAnsi="Courier New" w:cs="Courier New"/>
    </w:rPr>
  </w:style>
  <w:style w:type="character" w:customStyle="1" w:styleId="WW8Num13z3">
    <w:name w:val="WW8Num13z3"/>
    <w:rsid w:val="007237D5"/>
    <w:rPr>
      <w:rFonts w:ascii="Symbol" w:hAnsi="Symbol"/>
    </w:rPr>
  </w:style>
  <w:style w:type="character" w:customStyle="1" w:styleId="WW8Num14z1">
    <w:name w:val="WW8Num14z1"/>
    <w:rsid w:val="007237D5"/>
    <w:rPr>
      <w:rFonts w:ascii="Courier New" w:hAnsi="Courier New" w:cs="Courier New"/>
    </w:rPr>
  </w:style>
  <w:style w:type="character" w:customStyle="1" w:styleId="WW8Num14z3">
    <w:name w:val="WW8Num14z3"/>
    <w:rsid w:val="007237D5"/>
    <w:rPr>
      <w:rFonts w:ascii="Symbol" w:hAnsi="Symbol"/>
    </w:rPr>
  </w:style>
  <w:style w:type="character" w:customStyle="1" w:styleId="WW8Num15z1">
    <w:name w:val="WW8Num15z1"/>
    <w:rsid w:val="007237D5"/>
    <w:rPr>
      <w:rFonts w:ascii="Courier New" w:hAnsi="Courier New" w:cs="Courier New"/>
    </w:rPr>
  </w:style>
  <w:style w:type="character" w:customStyle="1" w:styleId="WW8Num15z2">
    <w:name w:val="WW8Num15z2"/>
    <w:rsid w:val="007237D5"/>
    <w:rPr>
      <w:rFonts w:ascii="Wingdings" w:hAnsi="Wingdings"/>
    </w:rPr>
  </w:style>
  <w:style w:type="character" w:customStyle="1" w:styleId="WW8Num16z3">
    <w:name w:val="WW8Num16z3"/>
    <w:rsid w:val="007237D5"/>
    <w:rPr>
      <w:rFonts w:ascii="Symbol" w:hAnsi="Symbol"/>
    </w:rPr>
  </w:style>
  <w:style w:type="character" w:customStyle="1" w:styleId="WW8Num17z1">
    <w:name w:val="WW8Num17z1"/>
    <w:rsid w:val="007237D5"/>
    <w:rPr>
      <w:rFonts w:ascii="Courier New" w:hAnsi="Courier New" w:cs="Courier New"/>
    </w:rPr>
  </w:style>
  <w:style w:type="character" w:customStyle="1" w:styleId="WW8Num17z3">
    <w:name w:val="WW8Num17z3"/>
    <w:rsid w:val="007237D5"/>
    <w:rPr>
      <w:rFonts w:ascii="Symbol" w:hAnsi="Symbol"/>
    </w:rPr>
  </w:style>
  <w:style w:type="character" w:customStyle="1" w:styleId="WW8Num18z1">
    <w:name w:val="WW8Num18z1"/>
    <w:rsid w:val="007237D5"/>
    <w:rPr>
      <w:rFonts w:ascii="Courier New" w:hAnsi="Courier New" w:cs="Courier New"/>
    </w:rPr>
  </w:style>
  <w:style w:type="character" w:customStyle="1" w:styleId="WW8Num18z3">
    <w:name w:val="WW8Num18z3"/>
    <w:rsid w:val="007237D5"/>
    <w:rPr>
      <w:rFonts w:ascii="Symbol" w:hAnsi="Symbol"/>
    </w:rPr>
  </w:style>
  <w:style w:type="character" w:customStyle="1" w:styleId="WW8Num19z7">
    <w:name w:val="WW8Num19z7"/>
    <w:rsid w:val="007237D5"/>
    <w:rPr>
      <w:rFonts w:ascii="Wingdings" w:hAnsi="Wingdings"/>
      <w:color w:val="auto"/>
    </w:rPr>
  </w:style>
  <w:style w:type="character" w:customStyle="1" w:styleId="WW8Num20z1">
    <w:name w:val="WW8Num20z1"/>
    <w:rsid w:val="007237D5"/>
    <w:rPr>
      <w:rFonts w:ascii="Courier New" w:hAnsi="Courier New" w:cs="Courier New"/>
    </w:rPr>
  </w:style>
  <w:style w:type="character" w:customStyle="1" w:styleId="WW8Num20z3">
    <w:name w:val="WW8Num20z3"/>
    <w:rsid w:val="007237D5"/>
    <w:rPr>
      <w:rFonts w:ascii="Symbol" w:hAnsi="Symbol"/>
    </w:rPr>
  </w:style>
  <w:style w:type="character" w:customStyle="1" w:styleId="WW8Num21z1">
    <w:name w:val="WW8Num21z1"/>
    <w:rsid w:val="007237D5"/>
    <w:rPr>
      <w:rFonts w:ascii="Courier New" w:hAnsi="Courier New" w:cs="Courier New"/>
    </w:rPr>
  </w:style>
  <w:style w:type="character" w:customStyle="1" w:styleId="WW8Num21z3">
    <w:name w:val="WW8Num21z3"/>
    <w:rsid w:val="007237D5"/>
    <w:rPr>
      <w:rFonts w:ascii="Symbol" w:hAnsi="Symbol"/>
    </w:rPr>
  </w:style>
  <w:style w:type="character" w:customStyle="1" w:styleId="WW8Num22z1">
    <w:name w:val="WW8Num22z1"/>
    <w:rsid w:val="007237D5"/>
    <w:rPr>
      <w:rFonts w:ascii="Courier New" w:hAnsi="Courier New" w:cs="Courier New"/>
    </w:rPr>
  </w:style>
  <w:style w:type="character" w:customStyle="1" w:styleId="WW8Num22z3">
    <w:name w:val="WW8Num22z3"/>
    <w:rsid w:val="007237D5"/>
    <w:rPr>
      <w:rFonts w:ascii="Symbol" w:hAnsi="Symbol"/>
    </w:rPr>
  </w:style>
  <w:style w:type="character" w:customStyle="1" w:styleId="WW8Num23z1">
    <w:name w:val="WW8Num23z1"/>
    <w:rsid w:val="007237D5"/>
    <w:rPr>
      <w:rFonts w:ascii="Courier New" w:hAnsi="Courier New" w:cs="Courier New"/>
    </w:rPr>
  </w:style>
  <w:style w:type="character" w:customStyle="1" w:styleId="WW8Num23z3">
    <w:name w:val="WW8Num23z3"/>
    <w:rsid w:val="007237D5"/>
    <w:rPr>
      <w:rFonts w:ascii="Symbol" w:hAnsi="Symbol"/>
    </w:rPr>
  </w:style>
  <w:style w:type="character" w:customStyle="1" w:styleId="WW8Num24z1">
    <w:name w:val="WW8Num24z1"/>
    <w:rsid w:val="007237D5"/>
    <w:rPr>
      <w:rFonts w:ascii="Courier New" w:hAnsi="Courier New" w:cs="Courier New"/>
    </w:rPr>
  </w:style>
  <w:style w:type="character" w:customStyle="1" w:styleId="WW8Num24z3">
    <w:name w:val="WW8Num24z3"/>
    <w:rsid w:val="007237D5"/>
    <w:rPr>
      <w:rFonts w:ascii="Symbol" w:hAnsi="Symbol"/>
    </w:rPr>
  </w:style>
  <w:style w:type="character" w:customStyle="1" w:styleId="WW8Num25z1">
    <w:name w:val="WW8Num25z1"/>
    <w:rsid w:val="007237D5"/>
    <w:rPr>
      <w:rFonts w:ascii="Courier New" w:hAnsi="Courier New" w:cs="Courier New"/>
    </w:rPr>
  </w:style>
  <w:style w:type="character" w:customStyle="1" w:styleId="WW8Num25z3">
    <w:name w:val="WW8Num25z3"/>
    <w:rsid w:val="007237D5"/>
    <w:rPr>
      <w:rFonts w:ascii="Symbol" w:hAnsi="Symbol"/>
    </w:rPr>
  </w:style>
  <w:style w:type="character" w:customStyle="1" w:styleId="WW8Num26z1">
    <w:name w:val="WW8Num26z1"/>
    <w:rsid w:val="007237D5"/>
    <w:rPr>
      <w:rFonts w:ascii="Courier New" w:hAnsi="Courier New" w:cs="Courier New"/>
    </w:rPr>
  </w:style>
  <w:style w:type="character" w:customStyle="1" w:styleId="WW8Num26z3">
    <w:name w:val="WW8Num26z3"/>
    <w:rsid w:val="007237D5"/>
    <w:rPr>
      <w:rFonts w:ascii="Symbol" w:hAnsi="Symbol"/>
    </w:rPr>
  </w:style>
  <w:style w:type="character" w:customStyle="1" w:styleId="WW8Num27z1">
    <w:name w:val="WW8Num27z1"/>
    <w:rsid w:val="007237D5"/>
    <w:rPr>
      <w:rFonts w:ascii="Courier New" w:hAnsi="Courier New" w:cs="Courier New"/>
    </w:rPr>
  </w:style>
  <w:style w:type="character" w:customStyle="1" w:styleId="WW8Num27z3">
    <w:name w:val="WW8Num27z3"/>
    <w:rsid w:val="007237D5"/>
    <w:rPr>
      <w:rFonts w:ascii="Symbol" w:hAnsi="Symbol"/>
    </w:rPr>
  </w:style>
  <w:style w:type="character" w:customStyle="1" w:styleId="WW8Num28z1">
    <w:name w:val="WW8Num28z1"/>
    <w:rsid w:val="007237D5"/>
    <w:rPr>
      <w:rFonts w:ascii="Courier New" w:hAnsi="Courier New" w:cs="Courier New"/>
    </w:rPr>
  </w:style>
  <w:style w:type="character" w:customStyle="1" w:styleId="WW8Num28z3">
    <w:name w:val="WW8Num28z3"/>
    <w:rsid w:val="007237D5"/>
    <w:rPr>
      <w:rFonts w:ascii="Symbol" w:hAnsi="Symbol"/>
    </w:rPr>
  </w:style>
  <w:style w:type="character" w:customStyle="1" w:styleId="WW8Num29z1">
    <w:name w:val="WW8Num29z1"/>
    <w:rsid w:val="007237D5"/>
    <w:rPr>
      <w:rFonts w:ascii="Courier New" w:hAnsi="Courier New" w:cs="Courier New"/>
    </w:rPr>
  </w:style>
  <w:style w:type="character" w:customStyle="1" w:styleId="WW8Num29z3">
    <w:name w:val="WW8Num29z3"/>
    <w:rsid w:val="007237D5"/>
    <w:rPr>
      <w:rFonts w:ascii="Symbol" w:hAnsi="Symbol"/>
    </w:rPr>
  </w:style>
  <w:style w:type="character" w:customStyle="1" w:styleId="WW8Num30z1">
    <w:name w:val="WW8Num30z1"/>
    <w:rsid w:val="007237D5"/>
    <w:rPr>
      <w:rFonts w:ascii="Courier New" w:hAnsi="Courier New" w:cs="Courier New"/>
    </w:rPr>
  </w:style>
  <w:style w:type="character" w:customStyle="1" w:styleId="WW8Num30z3">
    <w:name w:val="WW8Num30z3"/>
    <w:rsid w:val="007237D5"/>
    <w:rPr>
      <w:rFonts w:ascii="Symbol" w:hAnsi="Symbol"/>
    </w:rPr>
  </w:style>
  <w:style w:type="character" w:customStyle="1" w:styleId="WW8Num31z1">
    <w:name w:val="WW8Num31z1"/>
    <w:rsid w:val="007237D5"/>
    <w:rPr>
      <w:rFonts w:ascii="Courier New" w:hAnsi="Courier New" w:cs="Courier New"/>
    </w:rPr>
  </w:style>
  <w:style w:type="character" w:customStyle="1" w:styleId="WW8Num31z3">
    <w:name w:val="WW8Num31z3"/>
    <w:rsid w:val="007237D5"/>
    <w:rPr>
      <w:rFonts w:ascii="Symbol" w:hAnsi="Symbol"/>
    </w:rPr>
  </w:style>
  <w:style w:type="character" w:customStyle="1" w:styleId="WW8Num32z1">
    <w:name w:val="WW8Num32z1"/>
    <w:rsid w:val="007237D5"/>
    <w:rPr>
      <w:rFonts w:ascii="Courier New" w:hAnsi="Courier New" w:cs="Courier New"/>
    </w:rPr>
  </w:style>
  <w:style w:type="character" w:customStyle="1" w:styleId="WW8Num32z3">
    <w:name w:val="WW8Num32z3"/>
    <w:rsid w:val="007237D5"/>
    <w:rPr>
      <w:rFonts w:ascii="Symbol" w:hAnsi="Symbol"/>
    </w:rPr>
  </w:style>
  <w:style w:type="character" w:customStyle="1" w:styleId="WW8Num33z1">
    <w:name w:val="WW8Num33z1"/>
    <w:rsid w:val="007237D5"/>
    <w:rPr>
      <w:rFonts w:ascii="Courier New" w:hAnsi="Courier New" w:cs="Courier New"/>
    </w:rPr>
  </w:style>
  <w:style w:type="character" w:customStyle="1" w:styleId="WW8Num33z3">
    <w:name w:val="WW8Num33z3"/>
    <w:rsid w:val="007237D5"/>
    <w:rPr>
      <w:rFonts w:ascii="Symbol" w:hAnsi="Symbol"/>
    </w:rPr>
  </w:style>
  <w:style w:type="character" w:customStyle="1" w:styleId="WW8Num34z1">
    <w:name w:val="WW8Num34z1"/>
    <w:rsid w:val="007237D5"/>
    <w:rPr>
      <w:rFonts w:ascii="Wingdings" w:hAnsi="Wingdings"/>
    </w:rPr>
  </w:style>
  <w:style w:type="character" w:customStyle="1" w:styleId="WW8Num34z2">
    <w:name w:val="WW8Num34z2"/>
    <w:rsid w:val="007237D5"/>
    <w:rPr>
      <w:rFonts w:ascii="Times New Roman" w:hAnsi="Times New Roman" w:cs="Times New Roman"/>
    </w:rPr>
  </w:style>
  <w:style w:type="character" w:customStyle="1" w:styleId="WW8Num34z3">
    <w:name w:val="WW8Num34z3"/>
    <w:rsid w:val="007237D5"/>
    <w:rPr>
      <w:rFonts w:ascii="Wingdings 3" w:hAnsi="Wingdings 3"/>
    </w:rPr>
  </w:style>
  <w:style w:type="character" w:customStyle="1" w:styleId="WW8Num35z1">
    <w:name w:val="WW8Num35z1"/>
    <w:rsid w:val="007237D5"/>
    <w:rPr>
      <w:rFonts w:ascii="Courier New" w:hAnsi="Courier New" w:cs="Courier New"/>
    </w:rPr>
  </w:style>
  <w:style w:type="character" w:customStyle="1" w:styleId="WW8Num35z3">
    <w:name w:val="WW8Num35z3"/>
    <w:rsid w:val="007237D5"/>
    <w:rPr>
      <w:rFonts w:ascii="Symbol" w:hAnsi="Symbol"/>
    </w:rPr>
  </w:style>
  <w:style w:type="character" w:customStyle="1" w:styleId="1fffe">
    <w:name w:val="Знак концевой сноски1"/>
    <w:rsid w:val="007237D5"/>
    <w:rPr>
      <w:vertAlign w:val="superscript"/>
    </w:rPr>
  </w:style>
  <w:style w:type="character" w:customStyle="1" w:styleId="2fb">
    <w:name w:val="Знак сноски2"/>
    <w:rsid w:val="007237D5"/>
    <w:rPr>
      <w:vertAlign w:val="superscript"/>
    </w:rPr>
  </w:style>
  <w:style w:type="character" w:customStyle="1" w:styleId="2fc">
    <w:name w:val="Знак концевой сноски2"/>
    <w:rsid w:val="007237D5"/>
    <w:rPr>
      <w:vertAlign w:val="superscript"/>
    </w:rPr>
  </w:style>
  <w:style w:type="character" w:customStyle="1" w:styleId="3f">
    <w:name w:val="Знак сноски3"/>
    <w:rsid w:val="007237D5"/>
    <w:rPr>
      <w:vertAlign w:val="superscript"/>
    </w:rPr>
  </w:style>
  <w:style w:type="character" w:customStyle="1" w:styleId="3f0">
    <w:name w:val="Знак концевой сноски3"/>
    <w:rsid w:val="007237D5"/>
    <w:rPr>
      <w:vertAlign w:val="superscript"/>
    </w:rPr>
  </w:style>
  <w:style w:type="character" w:customStyle="1" w:styleId="46">
    <w:name w:val="Знак сноски4"/>
    <w:rsid w:val="007237D5"/>
    <w:rPr>
      <w:vertAlign w:val="superscript"/>
    </w:rPr>
  </w:style>
  <w:style w:type="character" w:customStyle="1" w:styleId="47">
    <w:name w:val="Знак концевой сноски4"/>
    <w:rsid w:val="007237D5"/>
    <w:rPr>
      <w:vertAlign w:val="superscript"/>
    </w:rPr>
  </w:style>
  <w:style w:type="character" w:customStyle="1" w:styleId="102">
    <w:name w:val="Основной шрифт абзаца10"/>
    <w:rsid w:val="007237D5"/>
  </w:style>
  <w:style w:type="character" w:customStyle="1" w:styleId="afffffffb">
    <w:name w:val="Маркеры списка"/>
    <w:rsid w:val="007237D5"/>
    <w:rPr>
      <w:rFonts w:ascii="OpenSymbol" w:eastAsia="OpenSymbol" w:hAnsi="OpenSymbol" w:cs="OpenSymbol"/>
    </w:rPr>
  </w:style>
  <w:style w:type="character" w:customStyle="1" w:styleId="56">
    <w:name w:val="Знак сноски5"/>
    <w:rsid w:val="007237D5"/>
    <w:rPr>
      <w:vertAlign w:val="superscript"/>
    </w:rPr>
  </w:style>
  <w:style w:type="character" w:customStyle="1" w:styleId="58">
    <w:name w:val="Знак концевой сноски5"/>
    <w:rsid w:val="007237D5"/>
    <w:rPr>
      <w:vertAlign w:val="superscript"/>
    </w:rPr>
  </w:style>
  <w:style w:type="character" w:customStyle="1" w:styleId="64">
    <w:name w:val="Знак сноски6"/>
    <w:rsid w:val="007237D5"/>
    <w:rPr>
      <w:vertAlign w:val="superscript"/>
    </w:rPr>
  </w:style>
  <w:style w:type="character" w:customStyle="1" w:styleId="65">
    <w:name w:val="Знак концевой сноски6"/>
    <w:rsid w:val="007237D5"/>
    <w:rPr>
      <w:vertAlign w:val="superscript"/>
    </w:rPr>
  </w:style>
  <w:style w:type="character" w:customStyle="1" w:styleId="74">
    <w:name w:val="Знак сноски7"/>
    <w:rsid w:val="007237D5"/>
    <w:rPr>
      <w:vertAlign w:val="superscript"/>
    </w:rPr>
  </w:style>
  <w:style w:type="character" w:customStyle="1" w:styleId="75">
    <w:name w:val="Знак концевой сноски7"/>
    <w:rsid w:val="007237D5"/>
    <w:rPr>
      <w:vertAlign w:val="superscript"/>
    </w:rPr>
  </w:style>
  <w:style w:type="character" w:customStyle="1" w:styleId="84">
    <w:name w:val="Знак сноски8"/>
    <w:rsid w:val="007237D5"/>
    <w:rPr>
      <w:vertAlign w:val="superscript"/>
    </w:rPr>
  </w:style>
  <w:style w:type="character" w:customStyle="1" w:styleId="85">
    <w:name w:val="Знак концевой сноски8"/>
    <w:rsid w:val="007237D5"/>
    <w:rPr>
      <w:vertAlign w:val="superscript"/>
    </w:rPr>
  </w:style>
  <w:style w:type="paragraph" w:customStyle="1" w:styleId="94">
    <w:name w:val="Название9"/>
    <w:basedOn w:val="a"/>
    <w:rsid w:val="007237D5"/>
    <w:pPr>
      <w:suppressLineNumbers/>
      <w:suppressAutoHyphens/>
      <w:spacing w:before="120" w:after="120"/>
    </w:pPr>
    <w:rPr>
      <w:rFonts w:cs="Mangal"/>
      <w:i/>
      <w:iCs/>
      <w:sz w:val="24"/>
      <w:szCs w:val="24"/>
      <w:lang w:eastAsia="ar-SA"/>
    </w:rPr>
  </w:style>
  <w:style w:type="paragraph" w:customStyle="1" w:styleId="95">
    <w:name w:val="Указатель9"/>
    <w:basedOn w:val="a"/>
    <w:rsid w:val="007237D5"/>
    <w:pPr>
      <w:suppressLineNumbers/>
      <w:suppressAutoHyphens/>
    </w:pPr>
    <w:rPr>
      <w:rFonts w:cs="Mangal"/>
      <w:lang w:eastAsia="ar-SA"/>
    </w:rPr>
  </w:style>
  <w:style w:type="paragraph" w:customStyle="1" w:styleId="86">
    <w:name w:val="Название8"/>
    <w:basedOn w:val="a"/>
    <w:rsid w:val="007237D5"/>
    <w:pPr>
      <w:suppressLineNumbers/>
      <w:suppressAutoHyphens/>
      <w:spacing w:before="120" w:after="120"/>
    </w:pPr>
    <w:rPr>
      <w:rFonts w:cs="Mangal"/>
      <w:i/>
      <w:iCs/>
      <w:sz w:val="24"/>
      <w:szCs w:val="24"/>
      <w:lang w:eastAsia="ar-SA"/>
    </w:rPr>
  </w:style>
  <w:style w:type="paragraph" w:customStyle="1" w:styleId="87">
    <w:name w:val="Указатель8"/>
    <w:basedOn w:val="a"/>
    <w:rsid w:val="007237D5"/>
    <w:pPr>
      <w:suppressLineNumbers/>
      <w:suppressAutoHyphens/>
    </w:pPr>
    <w:rPr>
      <w:rFonts w:cs="Mangal"/>
      <w:lang w:eastAsia="ar-SA"/>
    </w:rPr>
  </w:style>
  <w:style w:type="paragraph" w:customStyle="1" w:styleId="76">
    <w:name w:val="Название7"/>
    <w:basedOn w:val="a"/>
    <w:rsid w:val="007237D5"/>
    <w:pPr>
      <w:suppressLineNumbers/>
      <w:suppressAutoHyphens/>
      <w:spacing w:before="120" w:after="120"/>
    </w:pPr>
    <w:rPr>
      <w:rFonts w:cs="Mangal"/>
      <w:i/>
      <w:iCs/>
      <w:sz w:val="24"/>
      <w:szCs w:val="24"/>
      <w:lang w:eastAsia="ar-SA"/>
    </w:rPr>
  </w:style>
  <w:style w:type="paragraph" w:customStyle="1" w:styleId="77">
    <w:name w:val="Указатель7"/>
    <w:basedOn w:val="a"/>
    <w:rsid w:val="007237D5"/>
    <w:pPr>
      <w:suppressLineNumbers/>
      <w:suppressAutoHyphens/>
    </w:pPr>
    <w:rPr>
      <w:rFonts w:cs="Mangal"/>
      <w:lang w:eastAsia="ar-SA"/>
    </w:rPr>
  </w:style>
  <w:style w:type="paragraph" w:customStyle="1" w:styleId="66">
    <w:name w:val="Название6"/>
    <w:basedOn w:val="a"/>
    <w:rsid w:val="007237D5"/>
    <w:pPr>
      <w:suppressLineNumbers/>
      <w:suppressAutoHyphens/>
      <w:spacing w:before="120" w:after="120"/>
    </w:pPr>
    <w:rPr>
      <w:rFonts w:cs="Mangal"/>
      <w:i/>
      <w:iCs/>
      <w:sz w:val="24"/>
      <w:szCs w:val="24"/>
      <w:lang w:eastAsia="ar-SA"/>
    </w:rPr>
  </w:style>
  <w:style w:type="paragraph" w:customStyle="1" w:styleId="67">
    <w:name w:val="Указатель6"/>
    <w:basedOn w:val="a"/>
    <w:rsid w:val="007237D5"/>
    <w:pPr>
      <w:suppressLineNumbers/>
      <w:suppressAutoHyphens/>
    </w:pPr>
    <w:rPr>
      <w:rFonts w:cs="Mangal"/>
      <w:lang w:eastAsia="ar-SA"/>
    </w:rPr>
  </w:style>
  <w:style w:type="paragraph" w:customStyle="1" w:styleId="59">
    <w:name w:val="Название5"/>
    <w:basedOn w:val="a"/>
    <w:rsid w:val="007237D5"/>
    <w:pPr>
      <w:suppressLineNumbers/>
      <w:suppressAutoHyphens/>
      <w:spacing w:before="120" w:after="120"/>
    </w:pPr>
    <w:rPr>
      <w:rFonts w:cs="Mangal"/>
      <w:i/>
      <w:iCs/>
      <w:sz w:val="24"/>
      <w:szCs w:val="24"/>
      <w:lang w:eastAsia="ar-SA"/>
    </w:rPr>
  </w:style>
  <w:style w:type="paragraph" w:customStyle="1" w:styleId="5a">
    <w:name w:val="Указатель5"/>
    <w:basedOn w:val="a"/>
    <w:rsid w:val="007237D5"/>
    <w:pPr>
      <w:suppressLineNumbers/>
      <w:suppressAutoHyphens/>
    </w:pPr>
    <w:rPr>
      <w:rFonts w:cs="Mangal"/>
      <w:lang w:eastAsia="ar-SA"/>
    </w:rPr>
  </w:style>
  <w:style w:type="paragraph" w:customStyle="1" w:styleId="48">
    <w:name w:val="Название4"/>
    <w:basedOn w:val="a"/>
    <w:rsid w:val="007237D5"/>
    <w:pPr>
      <w:suppressLineNumbers/>
      <w:suppressAutoHyphens/>
      <w:spacing w:before="120" w:after="120"/>
    </w:pPr>
    <w:rPr>
      <w:rFonts w:cs="Mangal"/>
      <w:i/>
      <w:iCs/>
      <w:sz w:val="24"/>
      <w:szCs w:val="24"/>
      <w:lang w:eastAsia="ar-SA"/>
    </w:rPr>
  </w:style>
  <w:style w:type="paragraph" w:customStyle="1" w:styleId="49">
    <w:name w:val="Указатель4"/>
    <w:basedOn w:val="a"/>
    <w:rsid w:val="007237D5"/>
    <w:pPr>
      <w:suppressLineNumbers/>
      <w:suppressAutoHyphens/>
    </w:pPr>
    <w:rPr>
      <w:rFonts w:cs="Mangal"/>
      <w:lang w:eastAsia="ar-SA"/>
    </w:rPr>
  </w:style>
  <w:style w:type="paragraph" w:customStyle="1" w:styleId="3f1">
    <w:name w:val="Указатель3"/>
    <w:basedOn w:val="a"/>
    <w:rsid w:val="007237D5"/>
    <w:pPr>
      <w:suppressLineNumbers/>
      <w:suppressAutoHyphens/>
    </w:pPr>
    <w:rPr>
      <w:rFonts w:cs="Mangal"/>
      <w:lang w:eastAsia="ar-SA"/>
    </w:rPr>
  </w:style>
  <w:style w:type="paragraph" w:customStyle="1" w:styleId="103">
    <w:name w:val="Название10"/>
    <w:basedOn w:val="a"/>
    <w:rsid w:val="007237D5"/>
    <w:pPr>
      <w:widowControl/>
      <w:suppressAutoHyphens/>
      <w:spacing w:before="280" w:after="280"/>
      <w:jc w:val="center"/>
    </w:pPr>
    <w:rPr>
      <w:rFonts w:ascii="Verdana" w:hAnsi="Verdana"/>
      <w:b/>
      <w:bCs/>
      <w:color w:val="000000"/>
      <w:lang w:eastAsia="ar-SA"/>
    </w:rPr>
  </w:style>
  <w:style w:type="paragraph" w:customStyle="1" w:styleId="afffffffc">
    <w:name w:val="Èññëåäîâàíèÿ: Ñòèëü àáçàöà"/>
    <w:basedOn w:val="a"/>
    <w:rsid w:val="007237D5"/>
    <w:pPr>
      <w:suppressAutoHyphens/>
      <w:ind w:left="2835" w:firstLine="709"/>
      <w:jc w:val="both"/>
    </w:pPr>
    <w:rPr>
      <w:lang w:eastAsia="ar-SA"/>
    </w:rPr>
  </w:style>
  <w:style w:type="paragraph" w:customStyle="1" w:styleId="afffffffd">
    <w:name w:val="Содержимое списка"/>
    <w:basedOn w:val="a"/>
    <w:rsid w:val="007237D5"/>
    <w:pPr>
      <w:suppressAutoHyphens/>
      <w:ind w:left="567"/>
    </w:pPr>
    <w:rPr>
      <w:lang w:eastAsia="ar-SA"/>
    </w:rPr>
  </w:style>
  <w:style w:type="paragraph" w:customStyle="1" w:styleId="afffffffe">
    <w:name w:val="Заголовок списка"/>
    <w:basedOn w:val="a"/>
    <w:next w:val="afffffffd"/>
    <w:rsid w:val="007237D5"/>
    <w:pPr>
      <w:suppressAutoHyphens/>
    </w:pPr>
    <w:rPr>
      <w:lang w:eastAsia="ar-SA"/>
    </w:rPr>
  </w:style>
  <w:style w:type="character" w:customStyle="1" w:styleId="PlaceholderText1">
    <w:name w:val="Placeholder Text1"/>
    <w:uiPriority w:val="99"/>
    <w:semiHidden/>
    <w:rsid w:val="008262E8"/>
    <w:rPr>
      <w:color w:val="808080"/>
    </w:rPr>
  </w:style>
  <w:style w:type="paragraph" w:customStyle="1" w:styleId="ListParagraph1">
    <w:name w:val="List Paragraph1"/>
    <w:basedOn w:val="a"/>
    <w:qFormat/>
    <w:rsid w:val="008262E8"/>
    <w:pPr>
      <w:widowControl/>
      <w:ind w:left="720"/>
      <w:contextualSpacing/>
    </w:pPr>
    <w:rPr>
      <w:sz w:val="24"/>
      <w:szCs w:val="24"/>
    </w:rPr>
  </w:style>
  <w:style w:type="paragraph" w:customStyle="1" w:styleId="124">
    <w:name w:val="Знак12"/>
    <w:basedOn w:val="a"/>
    <w:rsid w:val="008262E8"/>
    <w:pPr>
      <w:widowControl/>
      <w:spacing w:after="160" w:line="240" w:lineRule="exact"/>
    </w:pPr>
    <w:rPr>
      <w:rFonts w:ascii="Verdana" w:hAnsi="Verdana"/>
      <w:lang w:val="en-US" w:eastAsia="en-US"/>
    </w:rPr>
  </w:style>
  <w:style w:type="paragraph" w:customStyle="1" w:styleId="4a">
    <w:name w:val="Знак4"/>
    <w:basedOn w:val="a"/>
    <w:rsid w:val="008262E8"/>
    <w:pPr>
      <w:widowControl/>
      <w:spacing w:after="160" w:line="240" w:lineRule="exact"/>
    </w:pPr>
    <w:rPr>
      <w:rFonts w:ascii="Verdana" w:hAnsi="Verdana"/>
      <w:lang w:val="en-US" w:eastAsia="en-US"/>
    </w:rPr>
  </w:style>
  <w:style w:type="table" w:customStyle="1" w:styleId="LightShading-Accent21">
    <w:name w:val="Light Shading - Accent 21"/>
    <w:uiPriority w:val="99"/>
    <w:rsid w:val="008262E8"/>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style>
  <w:style w:type="paragraph" w:customStyle="1" w:styleId="BodyText23">
    <w:name w:val="Body Text 23"/>
    <w:basedOn w:val="a"/>
    <w:uiPriority w:val="99"/>
    <w:rsid w:val="008262E8"/>
    <w:pPr>
      <w:widowControl/>
      <w:jc w:val="both"/>
    </w:pPr>
    <w:rPr>
      <w:sz w:val="24"/>
      <w:lang w:eastAsia="en-US"/>
    </w:rPr>
  </w:style>
  <w:style w:type="paragraph" w:customStyle="1" w:styleId="Normal3">
    <w:name w:val="Normal3"/>
    <w:uiPriority w:val="99"/>
    <w:rsid w:val="008262E8"/>
  </w:style>
  <w:style w:type="paragraph" w:customStyle="1" w:styleId="21110">
    <w:name w:val="Знак2 Знак Знак1 Знак1 Знак Знак Знак Знак Знак Знак Знак Знак Знак Знак Знак Знак1"/>
    <w:basedOn w:val="a"/>
    <w:rsid w:val="008262E8"/>
    <w:pPr>
      <w:widowControl/>
      <w:spacing w:after="160" w:line="240" w:lineRule="exact"/>
    </w:pPr>
    <w:rPr>
      <w:rFonts w:ascii="Verdana" w:hAnsi="Verdana"/>
      <w:lang w:val="en-US" w:eastAsia="en-US"/>
    </w:rPr>
  </w:style>
  <w:style w:type="character" w:customStyle="1" w:styleId="2310">
    <w:name w:val="Знак Знак231"/>
    <w:uiPriority w:val="99"/>
    <w:locked/>
    <w:rsid w:val="008262E8"/>
    <w:rPr>
      <w:rFonts w:ascii="Arial" w:hAnsi="Arial"/>
      <w:b/>
      <w:sz w:val="16"/>
      <w:lang w:val="ru-RU" w:eastAsia="ru-RU"/>
    </w:rPr>
  </w:style>
  <w:style w:type="paragraph" w:customStyle="1" w:styleId="Heading31">
    <w:name w:val="Heading 31"/>
    <w:uiPriority w:val="99"/>
    <w:rsid w:val="008262E8"/>
    <w:pPr>
      <w:widowControl w:val="0"/>
      <w:autoSpaceDE w:val="0"/>
      <w:autoSpaceDN w:val="0"/>
      <w:adjustRightInd w:val="0"/>
      <w:spacing w:before="240" w:after="40"/>
    </w:pPr>
    <w:rPr>
      <w:b/>
      <w:bCs/>
      <w:sz w:val="22"/>
      <w:szCs w:val="22"/>
    </w:rPr>
  </w:style>
  <w:style w:type="paragraph" w:customStyle="1" w:styleId="BodyTextIndent22">
    <w:name w:val="Body Text Indent 22"/>
    <w:basedOn w:val="a"/>
    <w:uiPriority w:val="99"/>
    <w:semiHidden/>
    <w:rsid w:val="008262E8"/>
    <w:pPr>
      <w:widowControl/>
      <w:overflowPunct w:val="0"/>
      <w:autoSpaceDE w:val="0"/>
      <w:autoSpaceDN w:val="0"/>
      <w:adjustRightInd w:val="0"/>
      <w:spacing w:line="360" w:lineRule="auto"/>
      <w:ind w:firstLine="709"/>
      <w:jc w:val="both"/>
      <w:textAlignment w:val="baseline"/>
    </w:pPr>
    <w:rPr>
      <w:sz w:val="28"/>
    </w:rPr>
  </w:style>
  <w:style w:type="paragraph" w:customStyle="1" w:styleId="BodyTextIndent1">
    <w:name w:val="Body Text Indent1"/>
    <w:basedOn w:val="a"/>
    <w:uiPriority w:val="99"/>
    <w:semiHidden/>
    <w:rsid w:val="008262E8"/>
    <w:pPr>
      <w:widowControl/>
      <w:autoSpaceDE w:val="0"/>
      <w:autoSpaceDN w:val="0"/>
      <w:ind w:firstLine="720"/>
      <w:jc w:val="both"/>
    </w:pPr>
    <w:rPr>
      <w:rFonts w:ascii="Arial" w:hAnsi="Arial" w:cs="Arial"/>
      <w:sz w:val="26"/>
      <w:szCs w:val="26"/>
    </w:rPr>
  </w:style>
  <w:style w:type="character" w:customStyle="1" w:styleId="2410">
    <w:name w:val="Знак Знак241"/>
    <w:uiPriority w:val="99"/>
    <w:locked/>
    <w:rsid w:val="008262E8"/>
    <w:rPr>
      <w:rFonts w:ascii="Arial" w:hAnsi="Arial"/>
      <w:b/>
      <w:sz w:val="16"/>
    </w:rPr>
  </w:style>
  <w:style w:type="paragraph" w:customStyle="1" w:styleId="1222">
    <w:name w:val="Знак Знак Знак Знак Знак Знак Знак Знак Знак Знак Знак Знак Знак Знак Знак1 Знак Знак Знак2 Знак Знак Знак Знак Знак Знак2 Знак2"/>
    <w:basedOn w:val="a"/>
    <w:rsid w:val="008262E8"/>
    <w:pPr>
      <w:adjustRightInd w:val="0"/>
      <w:spacing w:after="160" w:line="240" w:lineRule="exact"/>
      <w:jc w:val="right"/>
    </w:pPr>
    <w:rPr>
      <w:lang w:val="en-GB" w:eastAsia="en-US"/>
    </w:rPr>
  </w:style>
  <w:style w:type="paragraph" w:customStyle="1" w:styleId="131">
    <w:name w:val="Знак Знак Знак1 Знак Знак Знак Знак Знак Знак Знак Знак Знак Знак Знак Знак Знак Знак Знак Знак Знак Знак Знак3"/>
    <w:basedOn w:val="a"/>
    <w:rsid w:val="008262E8"/>
    <w:pPr>
      <w:widowControl/>
      <w:spacing w:after="160" w:line="240" w:lineRule="exact"/>
    </w:pPr>
    <w:rPr>
      <w:rFonts w:ascii="Verdana" w:eastAsia="MS Mincho" w:hAnsi="Verdana"/>
      <w:lang w:val="en-GB" w:eastAsia="en-US"/>
    </w:rPr>
  </w:style>
  <w:style w:type="paragraph" w:customStyle="1" w:styleId="1121">
    <w:name w:val="Знак Знак Знак1 Знак Знак Знак Знак Знак Знак Знак Знак Знак Знак Знак Знак Знак Знак Знак Знак Знак Знак Знак12"/>
    <w:basedOn w:val="a"/>
    <w:rsid w:val="008262E8"/>
    <w:pPr>
      <w:widowControl/>
      <w:spacing w:after="160" w:line="240" w:lineRule="exact"/>
    </w:pPr>
    <w:rPr>
      <w:rFonts w:ascii="Verdana" w:eastAsia="MS Mincho" w:hAnsi="Verdana"/>
      <w:lang w:val="en-GB" w:eastAsia="en-US"/>
    </w:rPr>
  </w:style>
  <w:style w:type="paragraph" w:customStyle="1" w:styleId="125">
    <w:name w:val="Знак Знак Знак1 Знак Знак Знак Знак Знак Знак Знак Знак Знак Знак Знак Знак2"/>
    <w:basedOn w:val="a"/>
    <w:rsid w:val="008262E8"/>
    <w:pPr>
      <w:widowControl/>
      <w:spacing w:after="160" w:line="240" w:lineRule="exact"/>
    </w:pPr>
    <w:rPr>
      <w:rFonts w:ascii="Verdana" w:eastAsia="MS Mincho" w:hAnsi="Verdana"/>
      <w:lang w:val="en-GB" w:eastAsia="en-US"/>
    </w:rPr>
  </w:style>
  <w:style w:type="character" w:customStyle="1" w:styleId="afffffff3">
    <w:name w:val="Красная строка Знак"/>
    <w:link w:val="afffffff2"/>
    <w:locked/>
    <w:rsid w:val="008262E8"/>
  </w:style>
  <w:style w:type="paragraph" w:customStyle="1" w:styleId="1113">
    <w:name w:val="Знак Знак Знак1 Знак Знак Знак Знак Знак Знак Знак Знак Знак Знак Знак Знак Знак Знак Знак Знак Знак Знак Знак1 Знак Знак Знак Знак Знак Знак Знак Знак Знак1"/>
    <w:basedOn w:val="a"/>
    <w:rsid w:val="008262E8"/>
    <w:pPr>
      <w:widowControl/>
      <w:suppressAutoHyphens/>
      <w:spacing w:after="160" w:line="240" w:lineRule="exact"/>
      <w:jc w:val="both"/>
    </w:pPr>
    <w:rPr>
      <w:rFonts w:ascii="Verdana" w:hAnsi="Verdana"/>
      <w:lang w:val="en-US" w:eastAsia="ar-SA"/>
    </w:rPr>
  </w:style>
  <w:style w:type="paragraph" w:customStyle="1" w:styleId="510">
    <w:name w:val="Знак5 Знак Знак Знак1"/>
    <w:basedOn w:val="a"/>
    <w:rsid w:val="008262E8"/>
    <w:pPr>
      <w:widowControl/>
      <w:suppressAutoHyphens/>
      <w:spacing w:after="160" w:line="240" w:lineRule="exact"/>
    </w:pPr>
    <w:rPr>
      <w:rFonts w:ascii="Verdana" w:hAnsi="Verdana"/>
      <w:lang w:val="en-US" w:eastAsia="ar-SA"/>
    </w:rPr>
  </w:style>
  <w:style w:type="paragraph" w:styleId="affffffff">
    <w:name w:val="List Paragraph"/>
    <w:basedOn w:val="a"/>
    <w:link w:val="affffffff0"/>
    <w:uiPriority w:val="34"/>
    <w:qFormat/>
    <w:rsid w:val="00DD65F2"/>
    <w:pPr>
      <w:ind w:left="708"/>
    </w:pPr>
  </w:style>
  <w:style w:type="table" w:customStyle="1" w:styleId="-210">
    <w:name w:val="Светлая заливка - Акцент 21"/>
    <w:rsid w:val="000C56A1"/>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style>
  <w:style w:type="character" w:customStyle="1" w:styleId="27">
    <w:name w:val="сновной текст с отступом 2 Знак"/>
    <w:link w:val="26"/>
    <w:rsid w:val="00907F8D"/>
    <w:rPr>
      <w:sz w:val="26"/>
    </w:rPr>
  </w:style>
  <w:style w:type="character" w:customStyle="1" w:styleId="68">
    <w:name w:val="Знак Знак6"/>
    <w:locked/>
    <w:rsid w:val="00907F8D"/>
    <w:rPr>
      <w:rFonts w:ascii="Arial Unicode MS" w:hAnsi="Arial Unicode MS" w:cs="Arial Unicode MS"/>
      <w:color w:val="000000"/>
    </w:rPr>
  </w:style>
  <w:style w:type="character" w:customStyle="1" w:styleId="5b">
    <w:name w:val="Знак Знак5"/>
    <w:semiHidden/>
    <w:locked/>
    <w:rsid w:val="00907F8D"/>
    <w:rPr>
      <w:lang w:val="ru-RU" w:eastAsia="ru-RU" w:bidi="ar-SA"/>
    </w:rPr>
  </w:style>
  <w:style w:type="paragraph" w:customStyle="1" w:styleId="affffffff1">
    <w:name w:val="Без интервала Знак"/>
    <w:link w:val="affffffff2"/>
    <w:qFormat/>
    <w:rsid w:val="00907F8D"/>
    <w:rPr>
      <w:rFonts w:ascii="Calibri" w:eastAsia="Calibri" w:hAnsi="Calibri"/>
      <w:sz w:val="22"/>
      <w:szCs w:val="22"/>
      <w:lang w:eastAsia="en-US"/>
    </w:rPr>
  </w:style>
  <w:style w:type="character" w:customStyle="1" w:styleId="affffffff2">
    <w:name w:val="Без интервала Знак Знак"/>
    <w:link w:val="affffffff1"/>
    <w:rsid w:val="00907F8D"/>
    <w:rPr>
      <w:rFonts w:ascii="Calibri" w:eastAsia="Calibri" w:hAnsi="Calibri"/>
      <w:sz w:val="22"/>
      <w:szCs w:val="22"/>
      <w:lang w:eastAsia="en-US" w:bidi="ar-SA"/>
    </w:rPr>
  </w:style>
  <w:style w:type="paragraph" w:customStyle="1" w:styleId="CharCharCharCharCharCharCharCharCharChar">
    <w:name w:val="Char Char Знак Знак Char Char Знак Знак Char Char Знак Знак Char Char Знак Знак Char Char"/>
    <w:basedOn w:val="a"/>
    <w:rsid w:val="00907F8D"/>
    <w:pPr>
      <w:widowControl/>
      <w:spacing w:after="160" w:line="240" w:lineRule="exact"/>
    </w:pPr>
    <w:rPr>
      <w:rFonts w:ascii="Verdana" w:hAnsi="Verdana"/>
      <w:lang w:val="en-US" w:eastAsia="en-US"/>
    </w:rPr>
  </w:style>
  <w:style w:type="character" w:customStyle="1" w:styleId="3f2">
    <w:name w:val="Знак3 Знак Знак"/>
    <w:rsid w:val="00907F8D"/>
    <w:rPr>
      <w:rFonts w:cs="Arial"/>
      <w:bCs/>
      <w:i/>
      <w:iCs/>
      <w:color w:val="FF0000"/>
      <w:sz w:val="32"/>
      <w:szCs w:val="32"/>
      <w:lang w:val="ru-RU" w:eastAsia="ru-RU" w:bidi="ar-SA"/>
    </w:rPr>
  </w:style>
  <w:style w:type="paragraph" w:customStyle="1" w:styleId="13-15">
    <w:name w:val="Стиль13-15"/>
    <w:basedOn w:val="a"/>
    <w:qFormat/>
    <w:rsid w:val="00907F8D"/>
    <w:pPr>
      <w:widowControl/>
      <w:spacing w:line="360" w:lineRule="auto"/>
      <w:ind w:firstLine="709"/>
      <w:jc w:val="both"/>
    </w:pPr>
    <w:rPr>
      <w:sz w:val="26"/>
      <w:szCs w:val="24"/>
    </w:rPr>
  </w:style>
  <w:style w:type="paragraph" w:customStyle="1" w:styleId="affffffff3">
    <w:name w:val="Знак Знак Знак Знак Знак Знак Знак"/>
    <w:basedOn w:val="a"/>
    <w:rsid w:val="00907F8D"/>
    <w:pPr>
      <w:widowControl/>
      <w:spacing w:after="160" w:line="240" w:lineRule="exact"/>
    </w:pPr>
    <w:rPr>
      <w:rFonts w:ascii="Verdana" w:hAnsi="Verdana" w:cs="Verdana"/>
      <w:lang w:val="en-US" w:eastAsia="en-US"/>
    </w:rPr>
  </w:style>
  <w:style w:type="character" w:customStyle="1" w:styleId="1ffff">
    <w:name w:val="Знак Знак1"/>
    <w:locked/>
    <w:rsid w:val="00907F8D"/>
    <w:rPr>
      <w:color w:val="000000"/>
      <w:sz w:val="28"/>
      <w:szCs w:val="28"/>
      <w:lang w:val="ru-RU" w:eastAsia="ru-RU" w:bidi="ar-SA"/>
    </w:rPr>
  </w:style>
  <w:style w:type="paragraph" w:styleId="2fd">
    <w:name w:val="Body Text First Indent 2"/>
    <w:basedOn w:val="ac"/>
    <w:link w:val="2fe"/>
    <w:locked/>
    <w:rsid w:val="00907F8D"/>
    <w:pPr>
      <w:spacing w:after="120"/>
      <w:ind w:left="283" w:firstLine="210"/>
    </w:pPr>
    <w:rPr>
      <w:sz w:val="24"/>
      <w:szCs w:val="24"/>
    </w:rPr>
  </w:style>
  <w:style w:type="character" w:customStyle="1" w:styleId="2fe">
    <w:name w:val="Красная строка 2 Знак"/>
    <w:link w:val="2fd"/>
    <w:rsid w:val="00907F8D"/>
    <w:rPr>
      <w:rFonts w:cs="Times New Roman"/>
      <w:color w:val="0000FF"/>
      <w:sz w:val="24"/>
      <w:szCs w:val="24"/>
    </w:rPr>
  </w:style>
  <w:style w:type="character" w:customStyle="1" w:styleId="hd">
    <w:name w:val="hd Знак Знак"/>
    <w:rsid w:val="00907F8D"/>
    <w:rPr>
      <w:sz w:val="24"/>
      <w:szCs w:val="24"/>
      <w:lang w:val="ru-RU" w:eastAsia="ru-RU" w:bidi="ar-SA"/>
    </w:rPr>
  </w:style>
  <w:style w:type="character" w:customStyle="1" w:styleId="132">
    <w:name w:val="Знак Знак13"/>
    <w:rsid w:val="00907F8D"/>
    <w:rPr>
      <w:sz w:val="24"/>
      <w:szCs w:val="24"/>
      <w:lang w:val="ru-RU" w:eastAsia="ru-RU" w:bidi="ar-SA"/>
    </w:rPr>
  </w:style>
  <w:style w:type="character" w:customStyle="1" w:styleId="basic1">
    <w:name w:val="basic1"/>
    <w:rsid w:val="00907F8D"/>
    <w:rPr>
      <w:rFonts w:ascii="Verdana" w:hAnsi="Verdana" w:hint="default"/>
      <w:b w:val="0"/>
      <w:bCs w:val="0"/>
      <w:i w:val="0"/>
      <w:iCs w:val="0"/>
      <w:smallCaps w:val="0"/>
      <w:color w:val="003366"/>
      <w:sz w:val="12"/>
      <w:szCs w:val="12"/>
    </w:rPr>
  </w:style>
  <w:style w:type="paragraph" w:customStyle="1" w:styleId="1ffff0">
    <w:name w:val="Знак Знак Знак1 Знак Знак Знак Знак Знак Знак Знак Знак Знак Знак"/>
    <w:basedOn w:val="a"/>
    <w:rsid w:val="00907F8D"/>
    <w:pPr>
      <w:widowControl/>
      <w:spacing w:after="160" w:line="240" w:lineRule="exact"/>
    </w:pPr>
    <w:rPr>
      <w:rFonts w:ascii="Verdana" w:hAnsi="Verdana" w:cs="Verdana"/>
      <w:lang w:val="en-US" w:eastAsia="en-US"/>
    </w:rPr>
  </w:style>
  <w:style w:type="paragraph" w:customStyle="1" w:styleId="affffffff4">
    <w:name w:val="Подподпункт"/>
    <w:basedOn w:val="a"/>
    <w:qFormat/>
    <w:rsid w:val="00907F8D"/>
    <w:pPr>
      <w:widowControl/>
      <w:tabs>
        <w:tab w:val="left" w:pos="1134"/>
        <w:tab w:val="left" w:pos="1418"/>
        <w:tab w:val="num" w:pos="1844"/>
      </w:tabs>
      <w:spacing w:line="360" w:lineRule="auto"/>
      <w:ind w:left="1844" w:hanging="567"/>
      <w:jc w:val="both"/>
    </w:pPr>
    <w:rPr>
      <w:sz w:val="28"/>
    </w:rPr>
  </w:style>
  <w:style w:type="character" w:customStyle="1" w:styleId="navlink2">
    <w:name w:val="navlink2"/>
    <w:rsid w:val="00907F8D"/>
  </w:style>
  <w:style w:type="character" w:customStyle="1" w:styleId="affffffff5">
    <w:name w:val="Знак Знак"/>
    <w:locked/>
    <w:rsid w:val="00907F8D"/>
    <w:rPr>
      <w:color w:val="000000"/>
      <w:sz w:val="28"/>
      <w:szCs w:val="28"/>
      <w:lang w:val="ru-RU" w:eastAsia="ru-RU" w:bidi="ar-SA"/>
    </w:rPr>
  </w:style>
  <w:style w:type="paragraph" w:customStyle="1" w:styleId="affffffff6">
    <w:name w:val="Знак Знак Знак Знак Знак Знак Знак Знак Знак Знак Знак Знак Знак Знак Знак"/>
    <w:basedOn w:val="a"/>
    <w:rsid w:val="00907F8D"/>
    <w:pPr>
      <w:adjustRightInd w:val="0"/>
      <w:spacing w:after="160" w:line="240" w:lineRule="exact"/>
      <w:jc w:val="right"/>
    </w:pPr>
    <w:rPr>
      <w:rFonts w:ascii="Arial" w:hAnsi="Arial" w:cs="Arial"/>
      <w:lang w:val="en-GB" w:eastAsia="en-US"/>
    </w:rPr>
  </w:style>
  <w:style w:type="character" w:customStyle="1" w:styleId="skypepnhcontainer">
    <w:name w:val="skype_pnh_container"/>
    <w:rsid w:val="00907F8D"/>
  </w:style>
  <w:style w:type="character" w:customStyle="1" w:styleId="skypepnhtextspan">
    <w:name w:val="skype_pnh_text_span"/>
    <w:rsid w:val="00907F8D"/>
  </w:style>
  <w:style w:type="character" w:customStyle="1" w:styleId="skypepnhrightspan">
    <w:name w:val="skype_pnh_right_span"/>
    <w:rsid w:val="00907F8D"/>
  </w:style>
  <w:style w:type="character" w:customStyle="1" w:styleId="skypepnhmark">
    <w:name w:val="skype_pnh_mark"/>
    <w:rsid w:val="00907F8D"/>
  </w:style>
  <w:style w:type="paragraph" w:customStyle="1" w:styleId="ConsPlusTitle">
    <w:name w:val="ConsPlusTitle"/>
    <w:qFormat/>
    <w:rsid w:val="00907F8D"/>
    <w:pPr>
      <w:widowControl w:val="0"/>
      <w:autoSpaceDE w:val="0"/>
      <w:autoSpaceDN w:val="0"/>
      <w:adjustRightInd w:val="0"/>
    </w:pPr>
    <w:rPr>
      <w:rFonts w:ascii="Arial" w:hAnsi="Arial" w:cs="Arial"/>
      <w:b/>
      <w:bCs/>
    </w:rPr>
  </w:style>
  <w:style w:type="character" w:customStyle="1" w:styleId="date6">
    <w:name w:val="date6"/>
    <w:rsid w:val="00907F8D"/>
    <w:rPr>
      <w:color w:val="FF6600"/>
    </w:rPr>
  </w:style>
  <w:style w:type="paragraph" w:customStyle="1" w:styleId="Style61">
    <w:name w:val="Style61"/>
    <w:basedOn w:val="a"/>
    <w:qFormat/>
    <w:rsid w:val="00907F8D"/>
    <w:pPr>
      <w:autoSpaceDE w:val="0"/>
      <w:autoSpaceDN w:val="0"/>
      <w:adjustRightInd w:val="0"/>
      <w:spacing w:line="274" w:lineRule="exact"/>
      <w:jc w:val="both"/>
    </w:pPr>
    <w:rPr>
      <w:rFonts w:ascii="Arial Narrow" w:hAnsi="Arial Narrow"/>
      <w:sz w:val="24"/>
      <w:szCs w:val="24"/>
    </w:rPr>
  </w:style>
  <w:style w:type="character" w:customStyle="1" w:styleId="FontStyle90">
    <w:name w:val="Font Style90"/>
    <w:rsid w:val="00907F8D"/>
    <w:rPr>
      <w:rFonts w:ascii="Times New Roman" w:hAnsi="Times New Roman" w:cs="Times New Roman"/>
      <w:sz w:val="24"/>
      <w:szCs w:val="24"/>
    </w:rPr>
  </w:style>
  <w:style w:type="character" w:customStyle="1" w:styleId="171">
    <w:name w:val="Знак Знак17"/>
    <w:locked/>
    <w:rsid w:val="00907F8D"/>
    <w:rPr>
      <w:rFonts w:cs="Times New Roman"/>
      <w:sz w:val="24"/>
      <w:szCs w:val="24"/>
    </w:rPr>
  </w:style>
  <w:style w:type="paragraph" w:customStyle="1" w:styleId="bluecolor">
    <w:name w:val="bluecolor"/>
    <w:basedOn w:val="a"/>
    <w:qFormat/>
    <w:rsid w:val="00907F8D"/>
    <w:pPr>
      <w:widowControl/>
      <w:spacing w:before="100" w:beforeAutospacing="1" w:after="100" w:afterAutospacing="1" w:line="231" w:lineRule="atLeast"/>
      <w:ind w:firstLine="321"/>
      <w:jc w:val="both"/>
    </w:pPr>
    <w:rPr>
      <w:color w:val="2285C5"/>
      <w:sz w:val="17"/>
      <w:szCs w:val="17"/>
    </w:rPr>
  </w:style>
  <w:style w:type="character" w:customStyle="1" w:styleId="s141">
    <w:name w:val="s141"/>
    <w:rsid w:val="00907F8D"/>
    <w:rPr>
      <w:sz w:val="18"/>
      <w:szCs w:val="18"/>
    </w:rPr>
  </w:style>
  <w:style w:type="character" w:customStyle="1" w:styleId="b-serp-urlitem1">
    <w:name w:val="b-serp-url__item1"/>
    <w:rsid w:val="00907F8D"/>
  </w:style>
  <w:style w:type="character" w:customStyle="1" w:styleId="style70">
    <w:name w:val="style7"/>
    <w:rsid w:val="00907F8D"/>
  </w:style>
  <w:style w:type="paragraph" w:customStyle="1" w:styleId="pretext2">
    <w:name w:val="pretext2"/>
    <w:basedOn w:val="a"/>
    <w:qFormat/>
    <w:rsid w:val="00907F8D"/>
    <w:pPr>
      <w:widowControl/>
      <w:spacing w:before="100" w:beforeAutospacing="1" w:after="240" w:line="288" w:lineRule="auto"/>
      <w:ind w:right="300"/>
    </w:pPr>
    <w:rPr>
      <w:b/>
      <w:bCs/>
      <w:sz w:val="19"/>
      <w:szCs w:val="19"/>
    </w:rPr>
  </w:style>
  <w:style w:type="paragraph" w:customStyle="1" w:styleId="Pa01">
    <w:name w:val="Pa0+1"/>
    <w:basedOn w:val="Default0"/>
    <w:next w:val="Default0"/>
    <w:qFormat/>
    <w:rsid w:val="00907F8D"/>
    <w:pPr>
      <w:spacing w:line="201" w:lineRule="atLeast"/>
    </w:pPr>
    <w:rPr>
      <w:rFonts w:ascii="PF Agora Sans Pro" w:hAnsi="PF Agora Sans Pro"/>
      <w:color w:val="auto"/>
    </w:rPr>
  </w:style>
  <w:style w:type="paragraph" w:customStyle="1" w:styleId="Pa61">
    <w:name w:val="Pa6+1"/>
    <w:basedOn w:val="Default0"/>
    <w:next w:val="Default0"/>
    <w:qFormat/>
    <w:rsid w:val="00907F8D"/>
    <w:pPr>
      <w:spacing w:line="201" w:lineRule="atLeast"/>
    </w:pPr>
    <w:rPr>
      <w:rFonts w:ascii="PF Agora Sans Pro" w:hAnsi="PF Agora Sans Pro"/>
      <w:color w:val="auto"/>
    </w:rPr>
  </w:style>
  <w:style w:type="character" w:customStyle="1" w:styleId="A81">
    <w:name w:val="A8+1"/>
    <w:rsid w:val="00907F8D"/>
    <w:rPr>
      <w:rFonts w:ascii="PF Agora Sans Pro Light" w:hAnsi="PF Agora Sans Pro Light" w:cs="PF Agora Sans Pro Light"/>
      <w:color w:val="211D1E"/>
      <w:sz w:val="20"/>
      <w:szCs w:val="20"/>
    </w:rPr>
  </w:style>
  <w:style w:type="paragraph" w:customStyle="1" w:styleId="Style12">
    <w:name w:val="Style12"/>
    <w:basedOn w:val="a"/>
    <w:qFormat/>
    <w:rsid w:val="00907F8D"/>
    <w:pPr>
      <w:autoSpaceDE w:val="0"/>
      <w:autoSpaceDN w:val="0"/>
      <w:adjustRightInd w:val="0"/>
    </w:pPr>
    <w:rPr>
      <w:rFonts w:ascii="Trebuchet MS" w:hAnsi="Trebuchet MS"/>
      <w:sz w:val="24"/>
      <w:szCs w:val="24"/>
    </w:rPr>
  </w:style>
  <w:style w:type="paragraph" w:customStyle="1" w:styleId="Style15">
    <w:name w:val="Style15"/>
    <w:basedOn w:val="a"/>
    <w:qFormat/>
    <w:rsid w:val="00907F8D"/>
    <w:pPr>
      <w:autoSpaceDE w:val="0"/>
      <w:autoSpaceDN w:val="0"/>
      <w:adjustRightInd w:val="0"/>
      <w:spacing w:line="120" w:lineRule="exact"/>
      <w:jc w:val="right"/>
    </w:pPr>
    <w:rPr>
      <w:rFonts w:ascii="Trebuchet MS" w:hAnsi="Trebuchet MS"/>
      <w:sz w:val="24"/>
      <w:szCs w:val="24"/>
    </w:rPr>
  </w:style>
  <w:style w:type="paragraph" w:customStyle="1" w:styleId="Style16">
    <w:name w:val="Style16"/>
    <w:basedOn w:val="a"/>
    <w:qFormat/>
    <w:rsid w:val="00907F8D"/>
    <w:pPr>
      <w:autoSpaceDE w:val="0"/>
      <w:autoSpaceDN w:val="0"/>
      <w:adjustRightInd w:val="0"/>
    </w:pPr>
    <w:rPr>
      <w:rFonts w:ascii="Trebuchet MS" w:hAnsi="Trebuchet MS"/>
      <w:sz w:val="24"/>
      <w:szCs w:val="24"/>
    </w:rPr>
  </w:style>
  <w:style w:type="character" w:customStyle="1" w:styleId="FontStyle24">
    <w:name w:val="Font Style24"/>
    <w:rsid w:val="00907F8D"/>
    <w:rPr>
      <w:rFonts w:ascii="Trebuchet MS" w:hAnsi="Trebuchet MS" w:cs="Trebuchet MS"/>
      <w:color w:val="000000"/>
      <w:sz w:val="10"/>
      <w:szCs w:val="10"/>
    </w:rPr>
  </w:style>
  <w:style w:type="character" w:customStyle="1" w:styleId="FontStyle25">
    <w:name w:val="Font Style25"/>
    <w:rsid w:val="00907F8D"/>
    <w:rPr>
      <w:rFonts w:ascii="Trebuchet MS" w:hAnsi="Trebuchet MS" w:cs="Trebuchet MS"/>
      <w:color w:val="000000"/>
      <w:sz w:val="18"/>
      <w:szCs w:val="18"/>
    </w:rPr>
  </w:style>
  <w:style w:type="paragraph" w:customStyle="1" w:styleId="Pa02">
    <w:name w:val="Pa0+2"/>
    <w:basedOn w:val="Default0"/>
    <w:next w:val="Default0"/>
    <w:qFormat/>
    <w:rsid w:val="00907F8D"/>
    <w:pPr>
      <w:spacing w:line="201" w:lineRule="atLeast"/>
    </w:pPr>
    <w:rPr>
      <w:rFonts w:ascii="PF Agora Sans Pro Light" w:hAnsi="PF Agora Sans Pro Light"/>
      <w:color w:val="auto"/>
    </w:rPr>
  </w:style>
  <w:style w:type="character" w:customStyle="1" w:styleId="A92">
    <w:name w:val="A9+2"/>
    <w:rsid w:val="00907F8D"/>
    <w:rPr>
      <w:rFonts w:cs="PF Agora Sans Pro Light"/>
      <w:color w:val="211D1E"/>
      <w:sz w:val="20"/>
      <w:szCs w:val="20"/>
    </w:rPr>
  </w:style>
  <w:style w:type="paragraph" w:customStyle="1" w:styleId="Pa72">
    <w:name w:val="Pa7+2"/>
    <w:basedOn w:val="Default0"/>
    <w:next w:val="Default0"/>
    <w:qFormat/>
    <w:rsid w:val="00907F8D"/>
    <w:pPr>
      <w:spacing w:line="201" w:lineRule="atLeast"/>
    </w:pPr>
    <w:rPr>
      <w:rFonts w:ascii="PF Agora Sans Pro Light" w:hAnsi="PF Agora Sans Pro Light"/>
      <w:color w:val="auto"/>
    </w:rPr>
  </w:style>
  <w:style w:type="paragraph" w:customStyle="1" w:styleId="Pa62">
    <w:name w:val="Pa6+2"/>
    <w:basedOn w:val="Default0"/>
    <w:next w:val="Default0"/>
    <w:qFormat/>
    <w:rsid w:val="00907F8D"/>
    <w:pPr>
      <w:spacing w:line="201" w:lineRule="atLeast"/>
    </w:pPr>
    <w:rPr>
      <w:rFonts w:ascii="PF Agora Sans Pro Medium" w:hAnsi="PF Agora Sans Pro Medium"/>
      <w:color w:val="auto"/>
    </w:rPr>
  </w:style>
  <w:style w:type="character" w:customStyle="1" w:styleId="A61">
    <w:name w:val="A6+1"/>
    <w:rsid w:val="00907F8D"/>
    <w:rPr>
      <w:rFonts w:cs="PF Agora Sans Pro Medium"/>
      <w:color w:val="004891"/>
    </w:rPr>
  </w:style>
  <w:style w:type="character" w:customStyle="1" w:styleId="A1210">
    <w:name w:val="A12+1"/>
    <w:rsid w:val="00907F8D"/>
    <w:rPr>
      <w:rFonts w:cs="PF Agora Sans Pro Light"/>
      <w:color w:val="221E1F"/>
      <w:sz w:val="20"/>
      <w:szCs w:val="20"/>
    </w:rPr>
  </w:style>
  <w:style w:type="paragraph" w:customStyle="1" w:styleId="Pa53">
    <w:name w:val="Pa5+3"/>
    <w:basedOn w:val="Default0"/>
    <w:next w:val="Default0"/>
    <w:qFormat/>
    <w:rsid w:val="00907F8D"/>
    <w:pPr>
      <w:spacing w:line="201" w:lineRule="atLeast"/>
    </w:pPr>
    <w:rPr>
      <w:rFonts w:ascii="PF Agora Sans Pro" w:hAnsi="PF Agora Sans Pro"/>
      <w:color w:val="auto"/>
    </w:rPr>
  </w:style>
  <w:style w:type="paragraph" w:customStyle="1" w:styleId="Pa73">
    <w:name w:val="Pa7+3"/>
    <w:basedOn w:val="Default0"/>
    <w:next w:val="Default0"/>
    <w:qFormat/>
    <w:rsid w:val="00907F8D"/>
    <w:pPr>
      <w:spacing w:line="201" w:lineRule="atLeast"/>
    </w:pPr>
    <w:rPr>
      <w:rFonts w:ascii="PF Agora Sans Pro Light" w:hAnsi="PF Agora Sans Pro Light"/>
      <w:color w:val="auto"/>
    </w:rPr>
  </w:style>
  <w:style w:type="character" w:customStyle="1" w:styleId="A22">
    <w:name w:val="A2+2"/>
    <w:rsid w:val="00907F8D"/>
    <w:rPr>
      <w:rFonts w:cs="PF Agora Sans Pro Light"/>
      <w:color w:val="211D1E"/>
      <w:sz w:val="16"/>
      <w:szCs w:val="16"/>
    </w:rPr>
  </w:style>
  <w:style w:type="character" w:customStyle="1" w:styleId="citation">
    <w:name w:val="citation"/>
    <w:rsid w:val="00907F8D"/>
  </w:style>
  <w:style w:type="paragraph" w:customStyle="1" w:styleId="Pa56">
    <w:name w:val="Pa5+6"/>
    <w:basedOn w:val="Default0"/>
    <w:next w:val="Default0"/>
    <w:qFormat/>
    <w:rsid w:val="00907F8D"/>
    <w:pPr>
      <w:spacing w:line="201" w:lineRule="atLeast"/>
    </w:pPr>
    <w:rPr>
      <w:rFonts w:ascii="PF Agora Sans Pro Light" w:hAnsi="PF Agora Sans Pro Light"/>
      <w:color w:val="auto"/>
    </w:rPr>
  </w:style>
  <w:style w:type="character" w:customStyle="1" w:styleId="FontStyle33">
    <w:name w:val="Font Style33"/>
    <w:rsid w:val="00907F8D"/>
    <w:rPr>
      <w:rFonts w:ascii="Century Schoolbook" w:hAnsi="Century Schoolbook" w:cs="Century Schoolbook"/>
      <w:color w:val="000000"/>
      <w:sz w:val="14"/>
      <w:szCs w:val="14"/>
    </w:rPr>
  </w:style>
  <w:style w:type="character" w:customStyle="1" w:styleId="FontStyle22">
    <w:name w:val="Font Style22"/>
    <w:rsid w:val="00907F8D"/>
    <w:rPr>
      <w:rFonts w:ascii="Century Schoolbook" w:hAnsi="Century Schoolbook" w:cs="Century Schoolbook"/>
      <w:color w:val="000000"/>
      <w:sz w:val="14"/>
      <w:szCs w:val="14"/>
    </w:rPr>
  </w:style>
  <w:style w:type="character" w:customStyle="1" w:styleId="FontStyle27">
    <w:name w:val="Font Style27"/>
    <w:rsid w:val="00907F8D"/>
    <w:rPr>
      <w:rFonts w:ascii="Palatino Linotype" w:hAnsi="Palatino Linotype" w:cs="Palatino Linotype"/>
      <w:i/>
      <w:iCs/>
      <w:color w:val="000000"/>
      <w:sz w:val="16"/>
      <w:szCs w:val="16"/>
    </w:rPr>
  </w:style>
  <w:style w:type="character" w:customStyle="1" w:styleId="FontStyle26">
    <w:name w:val="Font Style26"/>
    <w:rsid w:val="00907F8D"/>
    <w:rPr>
      <w:rFonts w:ascii="Palatino Linotype" w:hAnsi="Palatino Linotype" w:cs="Palatino Linotype"/>
      <w:b/>
      <w:bCs/>
      <w:color w:val="000000"/>
      <w:sz w:val="16"/>
      <w:szCs w:val="16"/>
    </w:rPr>
  </w:style>
  <w:style w:type="character" w:customStyle="1" w:styleId="tel">
    <w:name w:val="tel"/>
    <w:rsid w:val="00907F8D"/>
  </w:style>
  <w:style w:type="character" w:customStyle="1" w:styleId="value-title">
    <w:name w:val="value-title"/>
    <w:rsid w:val="00907F8D"/>
  </w:style>
  <w:style w:type="character" w:customStyle="1" w:styleId="FontStyle19">
    <w:name w:val="Font Style19"/>
    <w:rsid w:val="00907F8D"/>
    <w:rPr>
      <w:rFonts w:ascii="Century Schoolbook" w:hAnsi="Century Schoolbook" w:cs="Century Schoolbook"/>
      <w:color w:val="000000"/>
      <w:sz w:val="16"/>
      <w:szCs w:val="16"/>
    </w:rPr>
  </w:style>
  <w:style w:type="paragraph" w:customStyle="1" w:styleId="Style110">
    <w:name w:val="Style11"/>
    <w:basedOn w:val="a"/>
    <w:uiPriority w:val="99"/>
    <w:qFormat/>
    <w:rsid w:val="00907F8D"/>
    <w:pPr>
      <w:autoSpaceDE w:val="0"/>
      <w:autoSpaceDN w:val="0"/>
      <w:adjustRightInd w:val="0"/>
    </w:pPr>
    <w:rPr>
      <w:rFonts w:ascii="Century Schoolbook" w:hAnsi="Century Schoolbook"/>
      <w:sz w:val="24"/>
      <w:szCs w:val="24"/>
    </w:rPr>
  </w:style>
  <w:style w:type="character" w:customStyle="1" w:styleId="FontStyle21">
    <w:name w:val="Font Style21"/>
    <w:uiPriority w:val="99"/>
    <w:rsid w:val="00907F8D"/>
    <w:rPr>
      <w:rFonts w:ascii="Franklin Gothic Medium Cond" w:hAnsi="Franklin Gothic Medium Cond" w:cs="Franklin Gothic Medium Cond"/>
      <w:color w:val="000000"/>
      <w:sz w:val="12"/>
      <w:szCs w:val="12"/>
    </w:rPr>
  </w:style>
  <w:style w:type="paragraph" w:customStyle="1" w:styleId="Style14">
    <w:name w:val="Style14"/>
    <w:basedOn w:val="a"/>
    <w:qFormat/>
    <w:rsid w:val="00907F8D"/>
    <w:pPr>
      <w:autoSpaceDE w:val="0"/>
      <w:autoSpaceDN w:val="0"/>
      <w:adjustRightInd w:val="0"/>
      <w:spacing w:line="144" w:lineRule="exact"/>
      <w:ind w:hanging="106"/>
      <w:jc w:val="both"/>
    </w:pPr>
    <w:rPr>
      <w:rFonts w:ascii="Franklin Gothic Medium Cond" w:hAnsi="Franklin Gothic Medium Cond"/>
      <w:sz w:val="24"/>
      <w:szCs w:val="24"/>
    </w:rPr>
  </w:style>
  <w:style w:type="paragraph" w:customStyle="1" w:styleId="Style13">
    <w:name w:val="Style13"/>
    <w:basedOn w:val="a"/>
    <w:uiPriority w:val="99"/>
    <w:qFormat/>
    <w:rsid w:val="00907F8D"/>
    <w:pPr>
      <w:autoSpaceDE w:val="0"/>
      <w:autoSpaceDN w:val="0"/>
      <w:adjustRightInd w:val="0"/>
      <w:spacing w:line="149" w:lineRule="exact"/>
    </w:pPr>
    <w:rPr>
      <w:rFonts w:ascii="Franklin Gothic Medium Cond" w:hAnsi="Franklin Gothic Medium Cond"/>
      <w:sz w:val="24"/>
      <w:szCs w:val="24"/>
    </w:rPr>
  </w:style>
  <w:style w:type="character" w:customStyle="1" w:styleId="x-21">
    <w:name w:val="x-21"/>
    <w:rsid w:val="00907F8D"/>
    <w:rPr>
      <w:smallCaps w:val="0"/>
      <w:color w:val="F20085"/>
    </w:rPr>
  </w:style>
  <w:style w:type="character" w:customStyle="1" w:styleId="no-break">
    <w:name w:val="no-break"/>
    <w:rsid w:val="00907F8D"/>
  </w:style>
  <w:style w:type="paragraph" w:customStyle="1" w:styleId="x-2">
    <w:name w:val="x-2"/>
    <w:basedOn w:val="a"/>
    <w:qFormat/>
    <w:rsid w:val="00907F8D"/>
    <w:pPr>
      <w:widowControl/>
    </w:pPr>
    <w:rPr>
      <w:sz w:val="24"/>
      <w:szCs w:val="24"/>
    </w:rPr>
  </w:style>
  <w:style w:type="paragraph" w:customStyle="1" w:styleId="Pa04">
    <w:name w:val="Pa0+4"/>
    <w:basedOn w:val="Default0"/>
    <w:next w:val="Default0"/>
    <w:qFormat/>
    <w:rsid w:val="00907F8D"/>
    <w:pPr>
      <w:spacing w:line="201" w:lineRule="atLeast"/>
    </w:pPr>
    <w:rPr>
      <w:rFonts w:ascii="PF Agora Sans Pro Light" w:hAnsi="PF Agora Sans Pro Light"/>
      <w:color w:val="auto"/>
    </w:rPr>
  </w:style>
  <w:style w:type="paragraph" w:customStyle="1" w:styleId="126">
    <w:name w:val="Обычный12"/>
    <w:rsid w:val="00907F8D"/>
    <w:pPr>
      <w:ind w:firstLine="720"/>
      <w:jc w:val="both"/>
    </w:pPr>
    <w:rPr>
      <w:sz w:val="24"/>
    </w:rPr>
  </w:style>
  <w:style w:type="character" w:customStyle="1" w:styleId="11d">
    <w:name w:val="Замещающий текст11"/>
    <w:semiHidden/>
    <w:rsid w:val="00907F8D"/>
    <w:rPr>
      <w:rFonts w:cs="Times New Roman"/>
      <w:color w:val="808080"/>
    </w:rPr>
  </w:style>
  <w:style w:type="paragraph" w:customStyle="1" w:styleId="11e">
    <w:name w:val="Абзац списка11"/>
    <w:basedOn w:val="a"/>
    <w:rsid w:val="00907F8D"/>
    <w:pPr>
      <w:widowControl/>
      <w:ind w:left="720"/>
    </w:pPr>
    <w:rPr>
      <w:sz w:val="24"/>
      <w:szCs w:val="24"/>
    </w:rPr>
  </w:style>
  <w:style w:type="paragraph" w:customStyle="1" w:styleId="CharCharCharCharCharCharCharCharCharChar0">
    <w:name w:val="Char Char Знак Знак Char Char Знак Знак Char Char Знак Знак Char Char Знак Знак Char Char"/>
    <w:basedOn w:val="a"/>
    <w:uiPriority w:val="99"/>
    <w:qFormat/>
    <w:rsid w:val="00907F8D"/>
    <w:pPr>
      <w:widowControl/>
      <w:spacing w:after="160" w:line="240" w:lineRule="exact"/>
    </w:pPr>
    <w:rPr>
      <w:rFonts w:ascii="Verdana" w:hAnsi="Verdana"/>
      <w:lang w:val="en-US" w:eastAsia="en-US"/>
    </w:rPr>
  </w:style>
  <w:style w:type="character" w:customStyle="1" w:styleId="3f3">
    <w:name w:val="Знак3 Знак Знак"/>
    <w:rsid w:val="00907F8D"/>
    <w:rPr>
      <w:rFonts w:cs="Arial"/>
      <w:bCs/>
      <w:i/>
      <w:iCs/>
      <w:color w:val="FF0000"/>
      <w:sz w:val="32"/>
      <w:szCs w:val="32"/>
      <w:lang w:val="ru-RU" w:eastAsia="ru-RU" w:bidi="ar-SA"/>
    </w:rPr>
  </w:style>
  <w:style w:type="paragraph" w:customStyle="1" w:styleId="affffffff7">
    <w:name w:val="Знак Знак Знак Знак Знак Знак Знак"/>
    <w:basedOn w:val="a"/>
    <w:uiPriority w:val="99"/>
    <w:qFormat/>
    <w:rsid w:val="00907F8D"/>
    <w:pPr>
      <w:widowControl/>
      <w:spacing w:after="160" w:line="240" w:lineRule="exact"/>
    </w:pPr>
    <w:rPr>
      <w:rFonts w:ascii="Verdana" w:hAnsi="Verdana" w:cs="Verdana"/>
      <w:lang w:val="en-US" w:eastAsia="en-US"/>
    </w:rPr>
  </w:style>
  <w:style w:type="character" w:customStyle="1" w:styleId="1100">
    <w:name w:val="Знак Знак110"/>
    <w:locked/>
    <w:rsid w:val="00907F8D"/>
    <w:rPr>
      <w:color w:val="000000"/>
      <w:sz w:val="28"/>
      <w:szCs w:val="28"/>
      <w:lang w:val="ru-RU" w:eastAsia="ru-RU" w:bidi="ar-SA"/>
    </w:rPr>
  </w:style>
  <w:style w:type="paragraph" w:customStyle="1" w:styleId="1ffff1">
    <w:name w:val="Знак Знак Знак1 Знак Знак Знак Знак Знак Знак Знак Знак Знак Знак"/>
    <w:basedOn w:val="a"/>
    <w:uiPriority w:val="99"/>
    <w:qFormat/>
    <w:rsid w:val="00907F8D"/>
    <w:pPr>
      <w:widowControl/>
      <w:spacing w:after="160" w:line="240" w:lineRule="exact"/>
    </w:pPr>
    <w:rPr>
      <w:rFonts w:ascii="Verdana" w:hAnsi="Verdana" w:cs="Verdana"/>
      <w:lang w:val="en-US" w:eastAsia="en-US"/>
    </w:rPr>
  </w:style>
  <w:style w:type="paragraph" w:customStyle="1" w:styleId="affffffff8">
    <w:name w:val="Знак Знак Знак Знак Знак Знак Знак Знак Знак Знак Знак Знак Знак Знак Знак"/>
    <w:basedOn w:val="a"/>
    <w:uiPriority w:val="99"/>
    <w:qFormat/>
    <w:rsid w:val="00907F8D"/>
    <w:pPr>
      <w:adjustRightInd w:val="0"/>
      <w:spacing w:after="160" w:line="240" w:lineRule="exact"/>
      <w:jc w:val="right"/>
    </w:pPr>
    <w:rPr>
      <w:rFonts w:ascii="Arial" w:hAnsi="Arial" w:cs="Arial"/>
      <w:lang w:val="en-GB" w:eastAsia="en-US"/>
    </w:rPr>
  </w:style>
  <w:style w:type="character" w:customStyle="1" w:styleId="610">
    <w:name w:val="Знак Знак61"/>
    <w:locked/>
    <w:rsid w:val="00907F8D"/>
    <w:rPr>
      <w:rFonts w:ascii="Arial Unicode MS" w:hAnsi="Arial Unicode MS" w:cs="Arial Unicode MS"/>
      <w:color w:val="000000"/>
      <w:lang w:val="ru-RU" w:eastAsia="ru-RU" w:bidi="ar-SA"/>
    </w:rPr>
  </w:style>
  <w:style w:type="character" w:customStyle="1" w:styleId="1710">
    <w:name w:val="Знак Знак171"/>
    <w:locked/>
    <w:rsid w:val="00907F8D"/>
    <w:rPr>
      <w:sz w:val="24"/>
      <w:szCs w:val="24"/>
      <w:lang w:val="ru-RU" w:eastAsia="ru-RU" w:bidi="ar-SA"/>
    </w:rPr>
  </w:style>
  <w:style w:type="character" w:customStyle="1" w:styleId="1310">
    <w:name w:val="Знак Знак131"/>
    <w:locked/>
    <w:rsid w:val="00907F8D"/>
    <w:rPr>
      <w:sz w:val="16"/>
      <w:szCs w:val="16"/>
      <w:lang w:val="ru-RU" w:eastAsia="ru-RU" w:bidi="ar-SA"/>
    </w:rPr>
  </w:style>
  <w:style w:type="paragraph" w:customStyle="1" w:styleId="1ffff2">
    <w:name w:val="Знак Знак Знак Знак Знак Знак Знак Знак Знак Знак1"/>
    <w:basedOn w:val="a"/>
    <w:autoRedefine/>
    <w:rsid w:val="00907F8D"/>
    <w:pPr>
      <w:widowControl/>
      <w:spacing w:after="160" w:line="240" w:lineRule="exact"/>
    </w:pPr>
    <w:rPr>
      <w:sz w:val="28"/>
      <w:lang w:val="en-US" w:eastAsia="en-US"/>
    </w:rPr>
  </w:style>
  <w:style w:type="paragraph" w:customStyle="1" w:styleId="11f">
    <w:name w:val="Дата11"/>
    <w:basedOn w:val="a"/>
    <w:rsid w:val="00907F8D"/>
    <w:pPr>
      <w:widowControl/>
      <w:spacing w:before="100" w:beforeAutospacing="1" w:after="100" w:afterAutospacing="1"/>
    </w:pPr>
    <w:rPr>
      <w:rFonts w:ascii="Georgia" w:hAnsi="Georgia"/>
      <w:color w:val="F15A23"/>
      <w:sz w:val="14"/>
      <w:szCs w:val="14"/>
    </w:rPr>
  </w:style>
  <w:style w:type="character" w:customStyle="1" w:styleId="2112">
    <w:name w:val="Цитата 211"/>
    <w:rsid w:val="00907F8D"/>
    <w:rPr>
      <w:rFonts w:cs="Times New Roman"/>
    </w:rPr>
  </w:style>
  <w:style w:type="paragraph" w:customStyle="1" w:styleId="11f0">
    <w:name w:val="Название11"/>
    <w:basedOn w:val="a"/>
    <w:rsid w:val="00907F8D"/>
    <w:pPr>
      <w:widowControl/>
      <w:spacing w:before="100" w:beforeAutospacing="1" w:after="100" w:afterAutospacing="1"/>
      <w:jc w:val="center"/>
    </w:pPr>
    <w:rPr>
      <w:rFonts w:ascii="Verdana" w:hAnsi="Verdana"/>
      <w:b/>
      <w:bCs/>
      <w:color w:val="000000"/>
    </w:rPr>
  </w:style>
  <w:style w:type="table" w:customStyle="1" w:styleId="-211">
    <w:name w:val="Светлая заливка - Акцент 211"/>
    <w:rsid w:val="00907F8D"/>
    <w:rPr>
      <w:color w:val="943634"/>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character" w:customStyle="1" w:styleId="511">
    <w:name w:val="Знак Знак51"/>
    <w:semiHidden/>
    <w:locked/>
    <w:rsid w:val="00907F8D"/>
    <w:rPr>
      <w:lang w:val="ru-RU" w:eastAsia="ru-RU" w:bidi="ar-SA"/>
    </w:rPr>
  </w:style>
  <w:style w:type="paragraph" w:customStyle="1" w:styleId="CharCharCharCharCharCharCharCharCharChar1">
    <w:name w:val="Char Char Знак Знак Char Char Знак Знак Char Char Знак Знак Char Char Знак Знак Char Char1"/>
    <w:basedOn w:val="a"/>
    <w:rsid w:val="00907F8D"/>
    <w:pPr>
      <w:widowControl/>
      <w:spacing w:after="160" w:line="240" w:lineRule="exact"/>
    </w:pPr>
    <w:rPr>
      <w:rFonts w:ascii="Verdana" w:hAnsi="Verdana"/>
      <w:lang w:val="en-US" w:eastAsia="en-US"/>
    </w:rPr>
  </w:style>
  <w:style w:type="character" w:customStyle="1" w:styleId="316">
    <w:name w:val="Знак3 Знак Знак1"/>
    <w:rsid w:val="00907F8D"/>
    <w:rPr>
      <w:rFonts w:cs="Arial"/>
      <w:bCs/>
      <w:i/>
      <w:iCs/>
      <w:color w:val="FF0000"/>
      <w:sz w:val="32"/>
      <w:szCs w:val="32"/>
      <w:lang w:val="ru-RU" w:eastAsia="ru-RU" w:bidi="ar-SA"/>
    </w:rPr>
  </w:style>
  <w:style w:type="paragraph" w:customStyle="1" w:styleId="1ffff3">
    <w:name w:val="Знак Знак Знак Знак Знак Знак Знак1"/>
    <w:basedOn w:val="a"/>
    <w:rsid w:val="00907F8D"/>
    <w:pPr>
      <w:widowControl/>
      <w:spacing w:after="160" w:line="240" w:lineRule="exact"/>
    </w:pPr>
    <w:rPr>
      <w:rFonts w:ascii="Verdana" w:hAnsi="Verdana" w:cs="Verdana"/>
      <w:lang w:val="en-US" w:eastAsia="en-US"/>
    </w:rPr>
  </w:style>
  <w:style w:type="paragraph" w:customStyle="1" w:styleId="11f1">
    <w:name w:val="Знак Знак Знак1 Знак Знак Знак Знак Знак Знак Знак Знак Знак Знак1"/>
    <w:basedOn w:val="a"/>
    <w:rsid w:val="00907F8D"/>
    <w:pPr>
      <w:widowControl/>
      <w:spacing w:after="160" w:line="240" w:lineRule="exact"/>
    </w:pPr>
    <w:rPr>
      <w:rFonts w:ascii="Verdana" w:hAnsi="Verdana" w:cs="Verdana"/>
      <w:lang w:val="en-US" w:eastAsia="en-US"/>
    </w:rPr>
  </w:style>
  <w:style w:type="paragraph" w:customStyle="1" w:styleId="1ffff4">
    <w:name w:val="Знак Знак Знак Знак Знак Знак Знак Знак Знак Знак Знак Знак Знак Знак Знак1"/>
    <w:basedOn w:val="a"/>
    <w:rsid w:val="00907F8D"/>
    <w:pPr>
      <w:adjustRightInd w:val="0"/>
      <w:spacing w:after="160" w:line="240" w:lineRule="exact"/>
      <w:jc w:val="right"/>
    </w:pPr>
    <w:rPr>
      <w:rFonts w:ascii="Arial" w:hAnsi="Arial" w:cs="Arial"/>
      <w:lang w:val="en-GB" w:eastAsia="en-US"/>
    </w:rPr>
  </w:style>
  <w:style w:type="paragraph" w:customStyle="1" w:styleId="2210">
    <w:name w:val="Основной текст 221"/>
    <w:basedOn w:val="a"/>
    <w:rsid w:val="00907F8D"/>
    <w:pPr>
      <w:widowControl/>
      <w:jc w:val="both"/>
    </w:pPr>
    <w:rPr>
      <w:sz w:val="24"/>
      <w:lang w:eastAsia="en-US"/>
    </w:rPr>
  </w:style>
  <w:style w:type="paragraph" w:customStyle="1" w:styleId="215">
    <w:name w:val="Обычный21"/>
    <w:rsid w:val="00907F8D"/>
  </w:style>
  <w:style w:type="paragraph" w:customStyle="1" w:styleId="3110">
    <w:name w:val="Заголовок 311"/>
    <w:rsid w:val="00907F8D"/>
    <w:pPr>
      <w:widowControl w:val="0"/>
      <w:autoSpaceDE w:val="0"/>
      <w:autoSpaceDN w:val="0"/>
      <w:adjustRightInd w:val="0"/>
      <w:spacing w:before="240" w:after="40"/>
    </w:pPr>
    <w:rPr>
      <w:b/>
      <w:bCs/>
      <w:sz w:val="22"/>
      <w:szCs w:val="22"/>
    </w:rPr>
  </w:style>
  <w:style w:type="paragraph" w:customStyle="1" w:styleId="2211">
    <w:name w:val="Основной текст с отступом 221"/>
    <w:basedOn w:val="a"/>
    <w:semiHidden/>
    <w:rsid w:val="00907F8D"/>
    <w:pPr>
      <w:widowControl/>
      <w:overflowPunct w:val="0"/>
      <w:autoSpaceDE w:val="0"/>
      <w:autoSpaceDN w:val="0"/>
      <w:adjustRightInd w:val="0"/>
      <w:spacing w:line="360" w:lineRule="auto"/>
      <w:ind w:firstLine="709"/>
      <w:jc w:val="both"/>
      <w:textAlignment w:val="baseline"/>
    </w:pPr>
    <w:rPr>
      <w:sz w:val="28"/>
    </w:rPr>
  </w:style>
  <w:style w:type="paragraph" w:customStyle="1" w:styleId="216">
    <w:name w:val="Основной текст с отступом21"/>
    <w:basedOn w:val="a"/>
    <w:semiHidden/>
    <w:rsid w:val="00907F8D"/>
    <w:pPr>
      <w:widowControl/>
      <w:autoSpaceDE w:val="0"/>
      <w:autoSpaceDN w:val="0"/>
      <w:ind w:firstLine="720"/>
      <w:jc w:val="both"/>
    </w:pPr>
    <w:rPr>
      <w:rFonts w:ascii="Arial" w:hAnsi="Arial" w:cs="Arial"/>
      <w:sz w:val="26"/>
      <w:szCs w:val="26"/>
    </w:rPr>
  </w:style>
  <w:style w:type="paragraph" w:customStyle="1" w:styleId="affffffff9">
    <w:name w:val="Знак Знак Знак Знак Знак Знак Знак Знак Знак Знак"/>
    <w:basedOn w:val="a"/>
    <w:autoRedefine/>
    <w:rsid w:val="00907F8D"/>
    <w:pPr>
      <w:widowControl/>
      <w:spacing w:after="160" w:line="240" w:lineRule="exact"/>
    </w:pPr>
    <w:rPr>
      <w:sz w:val="28"/>
      <w:lang w:val="en-US" w:eastAsia="en-US"/>
    </w:rPr>
  </w:style>
  <w:style w:type="character" w:customStyle="1" w:styleId="FontStyle23">
    <w:name w:val="Font Style23"/>
    <w:uiPriority w:val="99"/>
    <w:rsid w:val="00907F8D"/>
    <w:rPr>
      <w:rFonts w:ascii="Microsoft Sans Serif" w:hAnsi="Microsoft Sans Serif" w:cs="Microsoft Sans Serif"/>
      <w:color w:val="000000"/>
      <w:spacing w:val="10"/>
      <w:sz w:val="18"/>
      <w:szCs w:val="18"/>
    </w:rPr>
  </w:style>
  <w:style w:type="character" w:customStyle="1" w:styleId="apple-converted-space">
    <w:name w:val="apple-converted-space"/>
    <w:rsid w:val="00907F8D"/>
  </w:style>
  <w:style w:type="character" w:customStyle="1" w:styleId="b-addresslink-fragment">
    <w:name w:val="b-address__link-fragment"/>
    <w:rsid w:val="00907F8D"/>
  </w:style>
  <w:style w:type="character" w:customStyle="1" w:styleId="133">
    <w:name w:val="Знак1 Знак Знак3"/>
    <w:aliases w:val="Заголовок 2 Знак1 Знак Знак3,Заголовок 2 Знак Знак Знак Знак3,Знак1 Знак Знак Знак Знак Знак Знак Знак Знак3,Заголовок 21 Знак3,Заголовок 2 Знак1 Знак5,Знак1 Знак1 Знак3,Заголовок 2 Знак1 Знак1 Знак3,ni2 Знак2"/>
    <w:uiPriority w:val="9"/>
    <w:rsid w:val="00907F8D"/>
    <w:rPr>
      <w:rFonts w:ascii="Times New Roman" w:eastAsia="Times New Roman" w:hAnsi="Times New Roman" w:cs="Times New Roman"/>
      <w:b/>
      <w:bCs/>
      <w:sz w:val="36"/>
      <w:szCs w:val="36"/>
      <w:lang w:eastAsia="ru-RU"/>
    </w:rPr>
  </w:style>
  <w:style w:type="character" w:customStyle="1" w:styleId="3f4">
    <w:name w:val="Замещающий текст3"/>
    <w:semiHidden/>
    <w:rsid w:val="00907F8D"/>
    <w:rPr>
      <w:rFonts w:cs="Times New Roman"/>
      <w:color w:val="808080"/>
    </w:rPr>
  </w:style>
  <w:style w:type="paragraph" w:customStyle="1" w:styleId="4b">
    <w:name w:val="Абзац списка4"/>
    <w:basedOn w:val="a"/>
    <w:rsid w:val="00907F8D"/>
    <w:pPr>
      <w:widowControl/>
      <w:ind w:left="720"/>
    </w:pPr>
    <w:rPr>
      <w:sz w:val="24"/>
      <w:szCs w:val="24"/>
    </w:rPr>
  </w:style>
  <w:style w:type="paragraph" w:customStyle="1" w:styleId="3f5">
    <w:name w:val="Обычный3"/>
    <w:basedOn w:val="a"/>
    <w:rsid w:val="00907F8D"/>
    <w:pPr>
      <w:widowControl/>
      <w:spacing w:line="336" w:lineRule="auto"/>
    </w:pPr>
    <w:rPr>
      <w:rFonts w:ascii="Tahoma" w:hAnsi="Tahoma" w:cs="Tahoma"/>
      <w:color w:val="000000"/>
      <w:sz w:val="19"/>
      <w:szCs w:val="19"/>
    </w:rPr>
  </w:style>
  <w:style w:type="paragraph" w:customStyle="1" w:styleId="2ff">
    <w:name w:val="Дата2"/>
    <w:basedOn w:val="a"/>
    <w:rsid w:val="00907F8D"/>
    <w:pPr>
      <w:widowControl/>
      <w:spacing w:before="100" w:beforeAutospacing="1" w:after="100" w:afterAutospacing="1"/>
    </w:pPr>
    <w:rPr>
      <w:rFonts w:ascii="Georgia" w:hAnsi="Georgia"/>
      <w:color w:val="F15A23"/>
      <w:sz w:val="14"/>
      <w:szCs w:val="14"/>
    </w:rPr>
  </w:style>
  <w:style w:type="character" w:customStyle="1" w:styleId="226">
    <w:name w:val="Цитата 22"/>
    <w:rsid w:val="00907F8D"/>
    <w:rPr>
      <w:rFonts w:cs="Times New Roman"/>
    </w:rPr>
  </w:style>
  <w:style w:type="table" w:customStyle="1" w:styleId="-22">
    <w:name w:val="Светлая заливка - Акцент 22"/>
    <w:rsid w:val="00907F8D"/>
    <w:rPr>
      <w:color w:val="943634"/>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paragraph" w:customStyle="1" w:styleId="4c">
    <w:name w:val="Обычный4"/>
    <w:rsid w:val="00907F8D"/>
  </w:style>
  <w:style w:type="paragraph" w:customStyle="1" w:styleId="330">
    <w:name w:val="Заголовок 33"/>
    <w:rsid w:val="00907F8D"/>
    <w:pPr>
      <w:widowControl w:val="0"/>
      <w:autoSpaceDE w:val="0"/>
      <w:autoSpaceDN w:val="0"/>
      <w:adjustRightInd w:val="0"/>
      <w:spacing w:before="240" w:after="40"/>
    </w:pPr>
    <w:rPr>
      <w:b/>
      <w:bCs/>
      <w:sz w:val="22"/>
      <w:szCs w:val="22"/>
    </w:rPr>
  </w:style>
  <w:style w:type="paragraph" w:customStyle="1" w:styleId="3f6">
    <w:name w:val="Основной текст с отступом3"/>
    <w:basedOn w:val="a"/>
    <w:semiHidden/>
    <w:rsid w:val="00907F8D"/>
    <w:pPr>
      <w:widowControl/>
      <w:autoSpaceDE w:val="0"/>
      <w:autoSpaceDN w:val="0"/>
      <w:ind w:firstLine="720"/>
      <w:jc w:val="both"/>
    </w:pPr>
    <w:rPr>
      <w:rFonts w:ascii="Arial" w:hAnsi="Arial" w:cs="Arial"/>
      <w:sz w:val="26"/>
      <w:szCs w:val="26"/>
    </w:rPr>
  </w:style>
  <w:style w:type="character" w:customStyle="1" w:styleId="terbg">
    <w:name w:val="terbg"/>
    <w:rsid w:val="00907F8D"/>
  </w:style>
  <w:style w:type="paragraph" w:customStyle="1" w:styleId="134">
    <w:name w:val="Знак13"/>
    <w:basedOn w:val="a"/>
    <w:rsid w:val="00907F8D"/>
    <w:pPr>
      <w:widowControl/>
      <w:tabs>
        <w:tab w:val="num" w:pos="1069"/>
      </w:tabs>
      <w:spacing w:after="160" w:line="240" w:lineRule="exact"/>
      <w:ind w:left="1069" w:hanging="360"/>
      <w:jc w:val="both"/>
    </w:pPr>
    <w:rPr>
      <w:rFonts w:ascii="Verdana" w:hAnsi="Verdana" w:cs="Arial"/>
      <w:lang w:val="en-US" w:eastAsia="en-US"/>
    </w:rPr>
  </w:style>
  <w:style w:type="character" w:customStyle="1" w:styleId="620">
    <w:name w:val="Знак Знак62"/>
    <w:locked/>
    <w:rsid w:val="00907F8D"/>
    <w:rPr>
      <w:rFonts w:ascii="Arial Unicode MS" w:hAnsi="Arial Unicode MS" w:cs="Arial Unicode MS"/>
      <w:color w:val="000000"/>
    </w:rPr>
  </w:style>
  <w:style w:type="character" w:customStyle="1" w:styleId="520">
    <w:name w:val="Знак Знак52"/>
    <w:semiHidden/>
    <w:locked/>
    <w:rsid w:val="00907F8D"/>
    <w:rPr>
      <w:lang w:val="ru-RU" w:eastAsia="ru-RU" w:bidi="ar-SA"/>
    </w:rPr>
  </w:style>
  <w:style w:type="paragraph" w:customStyle="1" w:styleId="CharCharCharCharCharCharCharCharCharChar2">
    <w:name w:val="Char Char Знак Знак Char Char Знак Знак Char Char Знак Знак Char Char Знак Знак Char Char2"/>
    <w:basedOn w:val="a"/>
    <w:rsid w:val="00907F8D"/>
    <w:pPr>
      <w:widowControl/>
      <w:spacing w:after="160" w:line="240" w:lineRule="exact"/>
    </w:pPr>
    <w:rPr>
      <w:rFonts w:ascii="Verdana" w:hAnsi="Verdana"/>
      <w:lang w:val="en-US" w:eastAsia="en-US"/>
    </w:rPr>
  </w:style>
  <w:style w:type="character" w:customStyle="1" w:styleId="323">
    <w:name w:val="Знак3 Знак Знак2"/>
    <w:rsid w:val="00907F8D"/>
    <w:rPr>
      <w:rFonts w:cs="Arial"/>
      <w:bCs/>
      <w:i/>
      <w:iCs/>
      <w:color w:val="FF0000"/>
      <w:sz w:val="32"/>
      <w:szCs w:val="32"/>
      <w:lang w:val="ru-RU" w:eastAsia="ru-RU" w:bidi="ar-SA"/>
    </w:rPr>
  </w:style>
  <w:style w:type="paragraph" w:customStyle="1" w:styleId="2ff0">
    <w:name w:val="Знак Знак Знак Знак Знак Знак Знак2"/>
    <w:basedOn w:val="a"/>
    <w:rsid w:val="00907F8D"/>
    <w:pPr>
      <w:widowControl/>
      <w:spacing w:after="160" w:line="240" w:lineRule="exact"/>
    </w:pPr>
    <w:rPr>
      <w:rFonts w:ascii="Verdana" w:hAnsi="Verdana" w:cs="Verdana"/>
      <w:lang w:val="en-US" w:eastAsia="en-US"/>
    </w:rPr>
  </w:style>
  <w:style w:type="character" w:customStyle="1" w:styleId="1114">
    <w:name w:val="Знак Знак111"/>
    <w:locked/>
    <w:rsid w:val="00907F8D"/>
    <w:rPr>
      <w:color w:val="000000"/>
      <w:sz w:val="28"/>
      <w:szCs w:val="28"/>
      <w:lang w:val="ru-RU" w:eastAsia="ru-RU" w:bidi="ar-SA"/>
    </w:rPr>
  </w:style>
  <w:style w:type="character" w:customStyle="1" w:styleId="1320">
    <w:name w:val="Знак Знак132"/>
    <w:rsid w:val="00907F8D"/>
    <w:rPr>
      <w:sz w:val="24"/>
      <w:szCs w:val="24"/>
      <w:lang w:val="ru-RU" w:eastAsia="ru-RU" w:bidi="ar-SA"/>
    </w:rPr>
  </w:style>
  <w:style w:type="paragraph" w:customStyle="1" w:styleId="127">
    <w:name w:val="Знак Знак Знак1 Знак Знак Знак Знак Знак Знак Знак Знак Знак Знак2"/>
    <w:basedOn w:val="a"/>
    <w:rsid w:val="00907F8D"/>
    <w:pPr>
      <w:widowControl/>
      <w:spacing w:after="160" w:line="240" w:lineRule="exact"/>
    </w:pPr>
    <w:rPr>
      <w:rFonts w:ascii="Verdana" w:hAnsi="Verdana" w:cs="Verdana"/>
      <w:lang w:val="en-US" w:eastAsia="en-US"/>
    </w:rPr>
  </w:style>
  <w:style w:type="paragraph" w:customStyle="1" w:styleId="2ff1">
    <w:name w:val="Знак Знак Знак Знак Знак Знак Знак Знак Знак Знак Знак Знак Знак Знак Знак2"/>
    <w:basedOn w:val="a"/>
    <w:rsid w:val="00907F8D"/>
    <w:pPr>
      <w:adjustRightInd w:val="0"/>
      <w:spacing w:after="160" w:line="240" w:lineRule="exact"/>
      <w:jc w:val="right"/>
    </w:pPr>
    <w:rPr>
      <w:rFonts w:ascii="Arial" w:hAnsi="Arial" w:cs="Arial"/>
      <w:lang w:val="en-GB" w:eastAsia="en-US"/>
    </w:rPr>
  </w:style>
  <w:style w:type="character" w:customStyle="1" w:styleId="172">
    <w:name w:val="Знак Знак172"/>
    <w:locked/>
    <w:rsid w:val="00907F8D"/>
    <w:rPr>
      <w:rFonts w:cs="Times New Roman"/>
      <w:sz w:val="24"/>
      <w:szCs w:val="24"/>
    </w:rPr>
  </w:style>
  <w:style w:type="paragraph" w:customStyle="1" w:styleId="1122">
    <w:name w:val="Знак Знак Знак1 Знак Знак Знак Знак Знак Знак Знак Знак Знак Знак Знак Знак Знак Знак Знак Знак Знак Знак Знак1 Знак Знак Знак Знак Знак Знак Знак Знак Знак2"/>
    <w:basedOn w:val="a"/>
    <w:rsid w:val="00907F8D"/>
    <w:pPr>
      <w:widowControl/>
      <w:spacing w:after="160" w:line="240" w:lineRule="exact"/>
      <w:jc w:val="both"/>
    </w:pPr>
    <w:rPr>
      <w:rFonts w:ascii="Verdana" w:hAnsi="Verdana"/>
      <w:lang w:val="en-US" w:eastAsia="en-US"/>
    </w:rPr>
  </w:style>
  <w:style w:type="paragraph" w:customStyle="1" w:styleId="5c">
    <w:name w:val="Знак5"/>
    <w:basedOn w:val="a"/>
    <w:rsid w:val="00907F8D"/>
    <w:pPr>
      <w:widowControl/>
      <w:spacing w:after="160" w:line="240" w:lineRule="exact"/>
    </w:pPr>
    <w:rPr>
      <w:rFonts w:ascii="Verdana" w:hAnsi="Verdana" w:cs="Verdana"/>
      <w:lang w:val="en-US" w:eastAsia="en-US"/>
    </w:rPr>
  </w:style>
  <w:style w:type="paragraph" w:customStyle="1" w:styleId="521">
    <w:name w:val="Знак5 Знак Знак Знак2"/>
    <w:basedOn w:val="a"/>
    <w:rsid w:val="00907F8D"/>
    <w:pPr>
      <w:widowControl/>
      <w:spacing w:after="160" w:line="240" w:lineRule="exact"/>
    </w:pPr>
    <w:rPr>
      <w:rFonts w:ascii="Verdana" w:hAnsi="Verdana"/>
      <w:lang w:val="en-US" w:eastAsia="en-US"/>
    </w:rPr>
  </w:style>
  <w:style w:type="paragraph" w:customStyle="1" w:styleId="21120">
    <w:name w:val="Знак2 Знак Знак1 Знак1 Знак Знак Знак Знак Знак Знак Знак Знак Знак Знак Знак Знак2"/>
    <w:basedOn w:val="a"/>
    <w:rsid w:val="00907F8D"/>
    <w:pPr>
      <w:widowControl/>
      <w:spacing w:after="160" w:line="240" w:lineRule="exact"/>
    </w:pPr>
    <w:rPr>
      <w:rFonts w:ascii="Verdana" w:hAnsi="Verdana"/>
      <w:lang w:val="en-US" w:eastAsia="en-US"/>
    </w:rPr>
  </w:style>
  <w:style w:type="paragraph" w:customStyle="1" w:styleId="1223">
    <w:name w:val="Знак Знак Знак Знак Знак Знак Знак Знак Знак Знак Знак Знак Знак Знак Знак1 Знак Знак Знак2 Знак Знак Знак Знак Знак Знак2 Знак3"/>
    <w:basedOn w:val="a"/>
    <w:rsid w:val="00907F8D"/>
    <w:pPr>
      <w:adjustRightInd w:val="0"/>
      <w:spacing w:after="160" w:line="240" w:lineRule="exact"/>
      <w:jc w:val="right"/>
    </w:pPr>
    <w:rPr>
      <w:lang w:val="en-GB" w:eastAsia="en-US"/>
    </w:rPr>
  </w:style>
  <w:style w:type="paragraph" w:customStyle="1" w:styleId="142">
    <w:name w:val="Знак Знак Знак1 Знак Знак Знак Знак Знак Знак Знак Знак Знак Знак Знак Знак Знак Знак Знак Знак Знак Знак Знак4"/>
    <w:basedOn w:val="a"/>
    <w:rsid w:val="00907F8D"/>
    <w:pPr>
      <w:widowControl/>
      <w:spacing w:after="160" w:line="240" w:lineRule="exact"/>
    </w:pPr>
    <w:rPr>
      <w:rFonts w:ascii="Verdana" w:eastAsia="MS Mincho" w:hAnsi="Verdana"/>
      <w:lang w:val="en-GB" w:eastAsia="en-US"/>
    </w:rPr>
  </w:style>
  <w:style w:type="paragraph" w:customStyle="1" w:styleId="1130">
    <w:name w:val="Знак Знак Знак1 Знак Знак Знак Знак Знак Знак Знак Знак Знак Знак Знак Знак Знак Знак Знак Знак Знак Знак Знак13"/>
    <w:basedOn w:val="a"/>
    <w:rsid w:val="00907F8D"/>
    <w:pPr>
      <w:widowControl/>
      <w:spacing w:after="160" w:line="240" w:lineRule="exact"/>
    </w:pPr>
    <w:rPr>
      <w:rFonts w:ascii="Verdana" w:eastAsia="MS Mincho" w:hAnsi="Verdana"/>
      <w:lang w:val="en-GB" w:eastAsia="en-US"/>
    </w:rPr>
  </w:style>
  <w:style w:type="paragraph" w:customStyle="1" w:styleId="135">
    <w:name w:val="Знак Знак Знак1 Знак Знак Знак Знак Знак Знак Знак Знак Знак Знак Знак Знак3"/>
    <w:basedOn w:val="a"/>
    <w:rsid w:val="00907F8D"/>
    <w:pPr>
      <w:widowControl/>
      <w:spacing w:after="160" w:line="240" w:lineRule="exact"/>
    </w:pPr>
    <w:rPr>
      <w:rFonts w:ascii="Verdana" w:eastAsia="MS Mincho" w:hAnsi="Verdana"/>
      <w:lang w:val="en-GB" w:eastAsia="en-US"/>
    </w:rPr>
  </w:style>
  <w:style w:type="paragraph" w:customStyle="1" w:styleId="2ff2">
    <w:name w:val="Знак Знак Знак Знак Знак Знак Знак Знак Знак Знак2"/>
    <w:basedOn w:val="a"/>
    <w:autoRedefine/>
    <w:rsid w:val="00907F8D"/>
    <w:pPr>
      <w:widowControl/>
      <w:spacing w:after="160" w:line="240" w:lineRule="exact"/>
    </w:pPr>
    <w:rPr>
      <w:sz w:val="28"/>
      <w:lang w:val="en-US" w:eastAsia="en-US"/>
    </w:rPr>
  </w:style>
  <w:style w:type="character" w:customStyle="1" w:styleId="blue">
    <w:name w:val="blue"/>
    <w:rsid w:val="00907F8D"/>
  </w:style>
  <w:style w:type="character" w:customStyle="1" w:styleId="big">
    <w:name w:val="big"/>
    <w:rsid w:val="00907F8D"/>
  </w:style>
  <w:style w:type="paragraph" w:customStyle="1" w:styleId="just">
    <w:name w:val="just"/>
    <w:basedOn w:val="a"/>
    <w:rsid w:val="00907F8D"/>
    <w:pPr>
      <w:widowControl/>
      <w:spacing w:before="100" w:beforeAutospacing="1" w:after="100" w:afterAutospacing="1"/>
    </w:pPr>
    <w:rPr>
      <w:sz w:val="24"/>
      <w:szCs w:val="24"/>
    </w:rPr>
  </w:style>
  <w:style w:type="character" w:customStyle="1" w:styleId="A10">
    <w:name w:val="A10"/>
    <w:rsid w:val="00907F8D"/>
    <w:rPr>
      <w:rFonts w:cs="PT Sans"/>
      <w:b/>
      <w:bCs/>
      <w:color w:val="000000"/>
      <w:sz w:val="18"/>
      <w:szCs w:val="18"/>
    </w:rPr>
  </w:style>
  <w:style w:type="paragraph" w:customStyle="1" w:styleId="Pa14">
    <w:name w:val="Pa14"/>
    <w:basedOn w:val="Default0"/>
    <w:next w:val="Default0"/>
    <w:uiPriority w:val="99"/>
    <w:rsid w:val="00907F8D"/>
    <w:pPr>
      <w:spacing w:line="181" w:lineRule="atLeast"/>
    </w:pPr>
    <w:rPr>
      <w:rFonts w:ascii="PT Sans" w:eastAsia="Calibri" w:hAnsi="PT Sans"/>
      <w:color w:val="auto"/>
      <w:lang w:eastAsia="en-US"/>
    </w:rPr>
  </w:style>
  <w:style w:type="paragraph" w:customStyle="1" w:styleId="Style45">
    <w:name w:val="Style45"/>
    <w:basedOn w:val="a"/>
    <w:qFormat/>
    <w:rsid w:val="00907F8D"/>
    <w:pPr>
      <w:autoSpaceDE w:val="0"/>
      <w:autoSpaceDN w:val="0"/>
      <w:adjustRightInd w:val="0"/>
    </w:pPr>
    <w:rPr>
      <w:rFonts w:ascii="Arial" w:hAnsi="Arial" w:cs="Arial"/>
      <w:sz w:val="24"/>
      <w:szCs w:val="24"/>
    </w:rPr>
  </w:style>
  <w:style w:type="character" w:customStyle="1" w:styleId="FontStyle100">
    <w:name w:val="Font Style100"/>
    <w:uiPriority w:val="99"/>
    <w:rsid w:val="00907F8D"/>
    <w:rPr>
      <w:rFonts w:ascii="Arial" w:hAnsi="Arial" w:cs="Arial"/>
      <w:color w:val="000000"/>
      <w:sz w:val="18"/>
      <w:szCs w:val="18"/>
    </w:rPr>
  </w:style>
  <w:style w:type="paragraph" w:customStyle="1" w:styleId="Style38">
    <w:name w:val="Style38"/>
    <w:basedOn w:val="a"/>
    <w:uiPriority w:val="99"/>
    <w:qFormat/>
    <w:rsid w:val="00907F8D"/>
    <w:pPr>
      <w:autoSpaceDE w:val="0"/>
      <w:autoSpaceDN w:val="0"/>
      <w:adjustRightInd w:val="0"/>
    </w:pPr>
    <w:rPr>
      <w:rFonts w:ascii="Arial" w:hAnsi="Arial" w:cs="Arial"/>
      <w:sz w:val="24"/>
      <w:szCs w:val="24"/>
    </w:rPr>
  </w:style>
  <w:style w:type="character" w:customStyle="1" w:styleId="FontStyle99">
    <w:name w:val="Font Style99"/>
    <w:uiPriority w:val="99"/>
    <w:rsid w:val="00907F8D"/>
    <w:rPr>
      <w:rFonts w:ascii="Arial" w:hAnsi="Arial" w:cs="Arial"/>
      <w:b/>
      <w:bCs/>
      <w:color w:val="000000"/>
      <w:sz w:val="18"/>
      <w:szCs w:val="18"/>
    </w:rPr>
  </w:style>
  <w:style w:type="character" w:customStyle="1" w:styleId="st1">
    <w:name w:val="st1"/>
    <w:rsid w:val="0053351E"/>
  </w:style>
  <w:style w:type="paragraph" w:customStyle="1" w:styleId="Style17">
    <w:name w:val="Style17"/>
    <w:basedOn w:val="a"/>
    <w:uiPriority w:val="99"/>
    <w:qFormat/>
    <w:rsid w:val="00FB2E52"/>
    <w:pPr>
      <w:autoSpaceDE w:val="0"/>
      <w:autoSpaceDN w:val="0"/>
      <w:adjustRightInd w:val="0"/>
      <w:spacing w:line="261" w:lineRule="exact"/>
      <w:jc w:val="both"/>
    </w:pPr>
    <w:rPr>
      <w:rFonts w:ascii="Microsoft Sans Serif" w:hAnsi="Microsoft Sans Serif" w:cs="Microsoft Sans Serif"/>
      <w:sz w:val="24"/>
      <w:szCs w:val="24"/>
    </w:rPr>
  </w:style>
  <w:style w:type="character" w:customStyle="1" w:styleId="FontStyle58">
    <w:name w:val="Font Style58"/>
    <w:rsid w:val="00FB2E52"/>
    <w:rPr>
      <w:rFonts w:ascii="Microsoft Sans Serif" w:hAnsi="Microsoft Sans Serif" w:cs="Microsoft Sans Serif"/>
      <w:color w:val="000000"/>
      <w:sz w:val="18"/>
      <w:szCs w:val="18"/>
    </w:rPr>
  </w:style>
  <w:style w:type="character" w:customStyle="1" w:styleId="emailstyle18">
    <w:name w:val="emailstyle18"/>
    <w:semiHidden/>
    <w:rsid w:val="00F65D03"/>
    <w:rPr>
      <w:rFonts w:ascii="Arial" w:hAnsi="Arial" w:cs="Arial" w:hint="default"/>
      <w:color w:val="auto"/>
      <w:sz w:val="20"/>
      <w:szCs w:val="20"/>
    </w:rPr>
  </w:style>
  <w:style w:type="paragraph" w:styleId="affffffffa">
    <w:name w:val="TOC Heading"/>
    <w:basedOn w:val="1"/>
    <w:next w:val="a"/>
    <w:uiPriority w:val="39"/>
    <w:unhideWhenUsed/>
    <w:qFormat/>
    <w:rsid w:val="00F65D03"/>
    <w:pPr>
      <w:keepNext/>
      <w:keepLines/>
      <w:widowControl/>
      <w:autoSpaceDE/>
      <w:autoSpaceDN/>
      <w:adjustRightInd/>
      <w:spacing w:before="480" w:after="0" w:line="276" w:lineRule="auto"/>
      <w:jc w:val="left"/>
      <w:outlineLvl w:val="9"/>
    </w:pPr>
    <w:rPr>
      <w:rFonts w:ascii="Cambria" w:hAnsi="Cambria"/>
      <w:color w:val="365F91"/>
    </w:rPr>
  </w:style>
  <w:style w:type="character" w:customStyle="1" w:styleId="FontStyle29">
    <w:name w:val="Font Style29"/>
    <w:uiPriority w:val="99"/>
    <w:rsid w:val="00F65D03"/>
    <w:rPr>
      <w:rFonts w:ascii="Arial" w:hAnsi="Arial" w:cs="Arial"/>
      <w:color w:val="000000"/>
      <w:sz w:val="16"/>
      <w:szCs w:val="16"/>
    </w:rPr>
  </w:style>
  <w:style w:type="paragraph" w:customStyle="1" w:styleId="CM7">
    <w:name w:val="CM7"/>
    <w:basedOn w:val="Default0"/>
    <w:next w:val="Default0"/>
    <w:uiPriority w:val="99"/>
    <w:rsid w:val="00F65D03"/>
    <w:pPr>
      <w:spacing w:line="273" w:lineRule="atLeast"/>
    </w:pPr>
    <w:rPr>
      <w:rFonts w:ascii="Arial" w:hAnsi="Arial" w:cs="Arial"/>
      <w:color w:val="auto"/>
    </w:rPr>
  </w:style>
  <w:style w:type="paragraph" w:customStyle="1" w:styleId="Texttable">
    <w:name w:val="Texttable"/>
    <w:basedOn w:val="a"/>
    <w:rsid w:val="00F65D03"/>
    <w:pPr>
      <w:keepLines/>
      <w:widowControl/>
      <w:spacing w:before="120" w:after="120"/>
    </w:pPr>
    <w:rPr>
      <w:rFonts w:ascii="Pragmatica" w:hAnsi="Pragmatica"/>
      <w:sz w:val="24"/>
      <w:szCs w:val="24"/>
    </w:rPr>
  </w:style>
  <w:style w:type="character" w:styleId="affffffffb">
    <w:name w:val="Subtle Emphasis"/>
    <w:uiPriority w:val="19"/>
    <w:qFormat/>
    <w:rsid w:val="00F65D03"/>
    <w:rPr>
      <w:i/>
      <w:iCs/>
      <w:color w:val="808080"/>
    </w:rPr>
  </w:style>
  <w:style w:type="paragraph" w:customStyle="1" w:styleId="affffffffc">
    <w:name w:val="Таблица текст"/>
    <w:basedOn w:val="a"/>
    <w:rsid w:val="00F65D03"/>
    <w:pPr>
      <w:widowControl/>
      <w:spacing w:before="40" w:after="40"/>
      <w:ind w:left="57" w:right="57"/>
    </w:pPr>
    <w:rPr>
      <w:snapToGrid w:val="0"/>
      <w:sz w:val="24"/>
    </w:rPr>
  </w:style>
  <w:style w:type="paragraph" w:styleId="affffffffd">
    <w:name w:val="No Spacing"/>
    <w:qFormat/>
    <w:rsid w:val="00F65D03"/>
    <w:pPr>
      <w:widowControl w:val="0"/>
    </w:pPr>
  </w:style>
  <w:style w:type="paragraph" w:customStyle="1" w:styleId="4d">
    <w:name w:val="Знак Знак4"/>
    <w:basedOn w:val="a"/>
    <w:autoRedefine/>
    <w:rsid w:val="00F65D03"/>
    <w:pPr>
      <w:widowControl/>
      <w:spacing w:after="160" w:line="240" w:lineRule="exact"/>
    </w:pPr>
    <w:rPr>
      <w:sz w:val="28"/>
      <w:lang w:val="en-US" w:eastAsia="en-US"/>
    </w:rPr>
  </w:style>
  <w:style w:type="paragraph" w:customStyle="1" w:styleId="Style24">
    <w:name w:val="Style24"/>
    <w:basedOn w:val="a"/>
    <w:uiPriority w:val="99"/>
    <w:rsid w:val="00F65D03"/>
    <w:pPr>
      <w:autoSpaceDE w:val="0"/>
      <w:autoSpaceDN w:val="0"/>
      <w:adjustRightInd w:val="0"/>
      <w:spacing w:line="277" w:lineRule="exact"/>
      <w:ind w:firstLine="708"/>
      <w:jc w:val="both"/>
    </w:pPr>
    <w:rPr>
      <w:sz w:val="24"/>
      <w:szCs w:val="24"/>
    </w:rPr>
  </w:style>
  <w:style w:type="character" w:customStyle="1" w:styleId="FontStyle76">
    <w:name w:val="Font Style76"/>
    <w:uiPriority w:val="99"/>
    <w:rsid w:val="00F65D03"/>
    <w:rPr>
      <w:rFonts w:ascii="Times New Roman" w:hAnsi="Times New Roman" w:cs="Times New Roman"/>
      <w:sz w:val="22"/>
      <w:szCs w:val="22"/>
    </w:rPr>
  </w:style>
  <w:style w:type="paragraph" w:customStyle="1" w:styleId="affffffffe">
    <w:name w:val="Свободная форма"/>
    <w:rsid w:val="00F65D03"/>
    <w:rPr>
      <w:rFonts w:eastAsia="ヒラギノ角ゴ Pro W3"/>
      <w:color w:val="000000"/>
    </w:rPr>
  </w:style>
  <w:style w:type="paragraph" w:customStyle="1" w:styleId="128">
    <w:name w:val="Название12"/>
    <w:basedOn w:val="a"/>
    <w:rsid w:val="00F65D03"/>
    <w:pPr>
      <w:widowControl/>
      <w:spacing w:before="100" w:beforeAutospacing="1" w:after="100" w:afterAutospacing="1"/>
      <w:jc w:val="center"/>
    </w:pPr>
    <w:rPr>
      <w:rFonts w:ascii="Verdana" w:hAnsi="Verdana"/>
      <w:b/>
      <w:bCs/>
      <w:color w:val="000000"/>
    </w:rPr>
  </w:style>
  <w:style w:type="paragraph" w:customStyle="1" w:styleId="242">
    <w:name w:val="Основной текст 24"/>
    <w:basedOn w:val="a"/>
    <w:rsid w:val="00F65D03"/>
    <w:pPr>
      <w:widowControl/>
      <w:jc w:val="both"/>
    </w:pPr>
    <w:rPr>
      <w:sz w:val="24"/>
      <w:lang w:eastAsia="en-US"/>
    </w:rPr>
  </w:style>
  <w:style w:type="paragraph" w:customStyle="1" w:styleId="243">
    <w:name w:val="Основной текст с отступом 24"/>
    <w:basedOn w:val="a"/>
    <w:semiHidden/>
    <w:rsid w:val="00F65D03"/>
    <w:pPr>
      <w:widowControl/>
      <w:overflowPunct w:val="0"/>
      <w:autoSpaceDE w:val="0"/>
      <w:autoSpaceDN w:val="0"/>
      <w:adjustRightInd w:val="0"/>
      <w:spacing w:line="360" w:lineRule="auto"/>
      <w:ind w:firstLine="709"/>
      <w:jc w:val="both"/>
      <w:textAlignment w:val="baseline"/>
    </w:pPr>
    <w:rPr>
      <w:sz w:val="28"/>
    </w:rPr>
  </w:style>
  <w:style w:type="numbering" w:customStyle="1" w:styleId="1ffff5">
    <w:name w:val="Нет списка1"/>
    <w:next w:val="a2"/>
    <w:uiPriority w:val="99"/>
    <w:semiHidden/>
    <w:unhideWhenUsed/>
    <w:rsid w:val="00F65D03"/>
  </w:style>
  <w:style w:type="table" w:customStyle="1" w:styleId="1ffff6">
    <w:name w:val="Сетка таблицы1"/>
    <w:basedOn w:val="a1"/>
    <w:next w:val="affd"/>
    <w:uiPriority w:val="59"/>
    <w:rsid w:val="00F65D03"/>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f3">
    <w:name w:val="Нет списка2"/>
    <w:next w:val="a2"/>
    <w:uiPriority w:val="99"/>
    <w:semiHidden/>
    <w:unhideWhenUsed/>
    <w:rsid w:val="00F65D03"/>
  </w:style>
  <w:style w:type="table" w:customStyle="1" w:styleId="2ff4">
    <w:name w:val="Сетка таблицы2"/>
    <w:basedOn w:val="a1"/>
    <w:next w:val="affd"/>
    <w:uiPriority w:val="59"/>
    <w:rsid w:val="00F65D03"/>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7">
    <w:name w:val="Верхний колонтитул Знак1"/>
    <w:aliases w:val="hd Знак1"/>
    <w:rsid w:val="00F65D03"/>
    <w:rPr>
      <w:sz w:val="24"/>
      <w:szCs w:val="24"/>
      <w:lang w:val="ru-RU" w:eastAsia="ru-RU" w:bidi="ar-SA"/>
    </w:rPr>
  </w:style>
  <w:style w:type="character" w:customStyle="1" w:styleId="1ffff8">
    <w:name w:val="Нижний колонтитул Знак1"/>
    <w:uiPriority w:val="99"/>
    <w:locked/>
    <w:rsid w:val="00F65D03"/>
    <w:rPr>
      <w:rFonts w:ascii="Calibri" w:eastAsia="Calibri" w:hAnsi="Calibri"/>
      <w:sz w:val="22"/>
      <w:szCs w:val="22"/>
      <w:lang w:val="ru-RU" w:eastAsia="en-US" w:bidi="ar-SA"/>
    </w:rPr>
  </w:style>
  <w:style w:type="character" w:customStyle="1" w:styleId="afffffffff">
    <w:name w:val="Основной текст_"/>
    <w:link w:val="1ffff9"/>
    <w:rsid w:val="00F74D56"/>
    <w:rPr>
      <w:sz w:val="28"/>
      <w:szCs w:val="28"/>
      <w:shd w:val="clear" w:color="auto" w:fill="FFFFFF"/>
    </w:rPr>
  </w:style>
  <w:style w:type="paragraph" w:customStyle="1" w:styleId="1ffff9">
    <w:name w:val="Основной текст1"/>
    <w:basedOn w:val="a"/>
    <w:link w:val="afffffffff"/>
    <w:rsid w:val="00F74D56"/>
    <w:pPr>
      <w:widowControl/>
      <w:shd w:val="clear" w:color="auto" w:fill="FFFFFF"/>
      <w:spacing w:after="300" w:line="317" w:lineRule="exact"/>
      <w:jc w:val="right"/>
    </w:pPr>
    <w:rPr>
      <w:sz w:val="28"/>
      <w:szCs w:val="28"/>
      <w:lang w:val="x-none" w:eastAsia="x-none"/>
    </w:rPr>
  </w:style>
  <w:style w:type="character" w:customStyle="1" w:styleId="FontStyle31">
    <w:name w:val="Font Style31"/>
    <w:uiPriority w:val="99"/>
    <w:rsid w:val="007A43CA"/>
    <w:rPr>
      <w:rFonts w:ascii="Arial" w:hAnsi="Arial" w:cs="Arial"/>
      <w:b/>
      <w:bCs/>
      <w:color w:val="000000"/>
      <w:sz w:val="16"/>
      <w:szCs w:val="16"/>
    </w:rPr>
  </w:style>
  <w:style w:type="character" w:customStyle="1" w:styleId="FontStyle44">
    <w:name w:val="Font Style44"/>
    <w:rsid w:val="007A43CA"/>
    <w:rPr>
      <w:rFonts w:ascii="Arial" w:hAnsi="Arial" w:cs="Arial"/>
      <w:color w:val="000000"/>
      <w:sz w:val="16"/>
      <w:szCs w:val="16"/>
    </w:rPr>
  </w:style>
  <w:style w:type="character" w:customStyle="1" w:styleId="FontStyle45">
    <w:name w:val="Font Style45"/>
    <w:uiPriority w:val="99"/>
    <w:rsid w:val="007A43CA"/>
    <w:rPr>
      <w:rFonts w:ascii="Arial" w:hAnsi="Arial" w:cs="Arial"/>
      <w:b/>
      <w:bCs/>
      <w:color w:val="000000"/>
      <w:sz w:val="16"/>
      <w:szCs w:val="16"/>
    </w:rPr>
  </w:style>
  <w:style w:type="paragraph" w:customStyle="1" w:styleId="Style18">
    <w:name w:val="Style18"/>
    <w:basedOn w:val="a"/>
    <w:qFormat/>
    <w:rsid w:val="007A43CA"/>
    <w:pPr>
      <w:autoSpaceDE w:val="0"/>
      <w:autoSpaceDN w:val="0"/>
      <w:adjustRightInd w:val="0"/>
      <w:spacing w:line="178" w:lineRule="exact"/>
      <w:jc w:val="center"/>
    </w:pPr>
    <w:rPr>
      <w:rFonts w:ascii="Arial" w:hAnsi="Arial" w:cs="Arial"/>
      <w:sz w:val="24"/>
      <w:szCs w:val="24"/>
    </w:rPr>
  </w:style>
  <w:style w:type="character" w:customStyle="1" w:styleId="FontStyle43">
    <w:name w:val="Font Style43"/>
    <w:uiPriority w:val="99"/>
    <w:rsid w:val="007A43CA"/>
    <w:rPr>
      <w:rFonts w:ascii="Arial" w:hAnsi="Arial" w:cs="Arial"/>
      <w:color w:val="000000"/>
      <w:sz w:val="22"/>
      <w:szCs w:val="22"/>
    </w:rPr>
  </w:style>
  <w:style w:type="character" w:customStyle="1" w:styleId="FontStyle37">
    <w:name w:val="Font Style37"/>
    <w:uiPriority w:val="99"/>
    <w:rsid w:val="005230B6"/>
    <w:rPr>
      <w:rFonts w:ascii="Times New Roman" w:hAnsi="Times New Roman" w:cs="Times New Roman"/>
      <w:color w:val="000000"/>
      <w:sz w:val="16"/>
      <w:szCs w:val="16"/>
    </w:rPr>
  </w:style>
  <w:style w:type="character" w:customStyle="1" w:styleId="crm-multi-field-value-type">
    <w:name w:val="crm-multi-field-value-type"/>
    <w:rsid w:val="003C79EB"/>
  </w:style>
  <w:style w:type="numbering" w:customStyle="1" w:styleId="StyleBulleted1">
    <w:name w:val="StyleBulleted1"/>
    <w:rsid w:val="00AA1229"/>
    <w:pPr>
      <w:numPr>
        <w:numId w:val="1"/>
      </w:numPr>
    </w:pPr>
  </w:style>
  <w:style w:type="numbering" w:customStyle="1" w:styleId="StyleNumberedRU1">
    <w:name w:val="StyleNumberedRU1"/>
    <w:rsid w:val="00AA1229"/>
  </w:style>
  <w:style w:type="paragraph" w:styleId="afffffffff0">
    <w:name w:val="table of figures"/>
    <w:basedOn w:val="a"/>
    <w:next w:val="a"/>
    <w:uiPriority w:val="99"/>
    <w:locked/>
    <w:rsid w:val="001E763A"/>
  </w:style>
  <w:style w:type="numbering" w:customStyle="1" w:styleId="StyleBulleted2">
    <w:name w:val="StyleBulleted2"/>
    <w:rsid w:val="005364DB"/>
  </w:style>
  <w:style w:type="numbering" w:customStyle="1" w:styleId="StyleNumberedRU2">
    <w:name w:val="StyleNumberedRU2"/>
    <w:rsid w:val="005364DB"/>
  </w:style>
  <w:style w:type="table" w:styleId="-10">
    <w:name w:val="Light List Accent 1"/>
    <w:basedOn w:val="a1"/>
    <w:uiPriority w:val="61"/>
    <w:rsid w:val="005364DB"/>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rm-detail-info-item-text">
    <w:name w:val="crm-detail-info-item-text"/>
    <w:rsid w:val="005364DB"/>
  </w:style>
  <w:style w:type="character" w:customStyle="1" w:styleId="FontStyle151">
    <w:name w:val="Font Style151"/>
    <w:uiPriority w:val="99"/>
    <w:rsid w:val="008521A3"/>
    <w:rPr>
      <w:rFonts w:ascii="Times New Roman" w:hAnsi="Times New Roman" w:cs="Times New Roman"/>
      <w:b/>
      <w:bCs/>
      <w:color w:val="000000"/>
      <w:sz w:val="22"/>
      <w:szCs w:val="22"/>
    </w:rPr>
  </w:style>
  <w:style w:type="character" w:customStyle="1" w:styleId="FontStyle155">
    <w:name w:val="Font Style155"/>
    <w:uiPriority w:val="99"/>
    <w:rsid w:val="008521A3"/>
    <w:rPr>
      <w:rFonts w:ascii="Times New Roman" w:hAnsi="Times New Roman" w:cs="Times New Roman"/>
      <w:color w:val="000000"/>
      <w:sz w:val="18"/>
      <w:szCs w:val="18"/>
    </w:rPr>
  </w:style>
  <w:style w:type="numbering" w:customStyle="1" w:styleId="StyleNumberedRU4">
    <w:name w:val="StyleNumberedRU4"/>
    <w:rsid w:val="009A7A8F"/>
    <w:pPr>
      <w:numPr>
        <w:numId w:val="3"/>
      </w:numPr>
    </w:pPr>
  </w:style>
  <w:style w:type="numbering" w:customStyle="1" w:styleId="3f7">
    <w:name w:val="Нет списка3"/>
    <w:next w:val="a2"/>
    <w:uiPriority w:val="99"/>
    <w:semiHidden/>
    <w:rsid w:val="005331CC"/>
  </w:style>
  <w:style w:type="character" w:customStyle="1" w:styleId="611">
    <w:name w:val="Заголовок 6 Знак1"/>
    <w:locked/>
    <w:rsid w:val="005331CC"/>
    <w:rPr>
      <w:rFonts w:ascii="Courier New" w:hAnsi="Courier New"/>
      <w:sz w:val="24"/>
      <w:lang w:val="ru-RU" w:eastAsia="ru-RU" w:bidi="ar-SA"/>
    </w:rPr>
  </w:style>
  <w:style w:type="paragraph" w:customStyle="1" w:styleId="1ffffa">
    <w:name w:val="Знак Знак Знак1 Знак Знак Знак Знак Знак Знак Знак Знак Знак Знак Знак Знак Знак Знак Знак"/>
    <w:basedOn w:val="a"/>
    <w:rsid w:val="005331CC"/>
    <w:pPr>
      <w:widowControl/>
      <w:spacing w:after="160" w:line="240" w:lineRule="exact"/>
    </w:pPr>
    <w:rPr>
      <w:rFonts w:ascii="Verdana" w:eastAsia="MS Mincho" w:hAnsi="Verdana"/>
      <w:lang w:val="en-GB" w:eastAsia="en-US"/>
    </w:rPr>
  </w:style>
  <w:style w:type="character" w:customStyle="1" w:styleId="1ffffb">
    <w:name w:val="Название Знак1"/>
    <w:locked/>
    <w:rsid w:val="005331CC"/>
    <w:rPr>
      <w:sz w:val="28"/>
      <w:szCs w:val="24"/>
      <w:lang w:val="ru-RU" w:eastAsia="ru-RU" w:bidi="ar-SA"/>
    </w:rPr>
  </w:style>
  <w:style w:type="character" w:customStyle="1" w:styleId="317">
    <w:name w:val="Основной текст 3 Знак1"/>
    <w:locked/>
    <w:rsid w:val="005331CC"/>
    <w:rPr>
      <w:sz w:val="16"/>
      <w:szCs w:val="16"/>
      <w:lang w:val="ru-RU" w:eastAsia="ru-RU" w:bidi="ar-SA"/>
    </w:rPr>
  </w:style>
  <w:style w:type="character" w:customStyle="1" w:styleId="244">
    <w:name w:val="Основной текст 2 Знак4"/>
    <w:aliases w:val="Основной текст 2 Знак Знак2,Основной текст 2 Знак Знак Знак,Основной текст 2 Знак1 Знак Знак1,Основной текст 2 Знак Знак1 Знак,Основной текст 2 Знак2 Знак,Основной текст 2 Знак1 Знак Знак Знак,Основной текст 2 Знак3 Знак"/>
    <w:locked/>
    <w:rsid w:val="005331CC"/>
    <w:rPr>
      <w:sz w:val="24"/>
      <w:szCs w:val="24"/>
      <w:lang w:val="ru-RU" w:eastAsia="ru-RU" w:bidi="ar-SA"/>
    </w:rPr>
  </w:style>
  <w:style w:type="character" w:styleId="afffffffff1">
    <w:name w:val="Placeholder Text"/>
    <w:uiPriority w:val="99"/>
    <w:semiHidden/>
    <w:rsid w:val="005331CC"/>
    <w:rPr>
      <w:color w:val="808080"/>
    </w:rPr>
  </w:style>
  <w:style w:type="character" w:customStyle="1" w:styleId="1ffffc">
    <w:name w:val="Текст примечания Знак1"/>
    <w:locked/>
    <w:rsid w:val="005331CC"/>
    <w:rPr>
      <w:lang w:val="ru-RU" w:eastAsia="ru-RU" w:bidi="ar-SA"/>
    </w:rPr>
  </w:style>
  <w:style w:type="table" w:customStyle="1" w:styleId="2ff5">
    <w:name w:val="Исследования: Стиль таблицы2"/>
    <w:basedOn w:val="a1"/>
    <w:rsid w:val="005331CC"/>
    <w:pPr>
      <w:jc w:val="center"/>
    </w:pPr>
    <w:rPr>
      <w:sz w:val="18"/>
      <w:szCs w:val="18"/>
    </w:rPr>
    <w:tblPr>
      <w:tblStyleRowBandSize w:val="1"/>
      <w:tblStyleColBandSize w:val="1"/>
      <w:jc w:val="center"/>
      <w:tblBorders>
        <w:insideH w:val="single" w:sz="2" w:space="0" w:color="auto"/>
      </w:tblBorders>
      <w:tblCellMar>
        <w:left w:w="0" w:type="dxa"/>
        <w:right w:w="0" w:type="dxa"/>
      </w:tblCellMar>
    </w:tblPr>
    <w:trPr>
      <w:tblHeader/>
      <w:jc w:val="center"/>
    </w:trPr>
    <w:tcPr>
      <w:vAlign w:val="center"/>
    </w:tc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character" w:customStyle="1" w:styleId="afff2">
    <w:name w:val="Нормальный Знак"/>
    <w:link w:val="afff1"/>
    <w:rsid w:val="005331CC"/>
    <w:rPr>
      <w:sz w:val="28"/>
    </w:rPr>
  </w:style>
  <w:style w:type="paragraph" w:customStyle="1" w:styleId="331">
    <w:name w:val="Основной текст с отступом 33"/>
    <w:basedOn w:val="a"/>
    <w:qFormat/>
    <w:rsid w:val="005331CC"/>
    <w:pPr>
      <w:widowControl/>
      <w:ind w:firstLine="720"/>
      <w:jc w:val="both"/>
    </w:pPr>
  </w:style>
  <w:style w:type="paragraph" w:customStyle="1" w:styleId="1ffffd">
    <w:name w:val="Знак Знак Знак1 Знак Знак Знак Знак Знак Знак Знак"/>
    <w:basedOn w:val="a"/>
    <w:rsid w:val="005331CC"/>
    <w:pPr>
      <w:widowControl/>
      <w:spacing w:after="160" w:line="240" w:lineRule="exact"/>
    </w:pPr>
    <w:rPr>
      <w:rFonts w:ascii="Verdana" w:eastAsia="MS Mincho" w:hAnsi="Verdana"/>
      <w:lang w:val="en-GB" w:eastAsia="en-US"/>
    </w:rPr>
  </w:style>
  <w:style w:type="paragraph" w:customStyle="1" w:styleId="CharChar13">
    <w:name w:val="Char Char Знак Знак Знак Знак Знак Знак Знак Знак1 Знак"/>
    <w:basedOn w:val="a"/>
    <w:rsid w:val="005331CC"/>
    <w:pPr>
      <w:widowControl/>
      <w:spacing w:after="160" w:line="240" w:lineRule="exact"/>
    </w:pPr>
    <w:rPr>
      <w:rFonts w:ascii="Verdana" w:eastAsia="MS Mincho" w:hAnsi="Verdana"/>
      <w:lang w:val="en-GB" w:eastAsia="en-US"/>
    </w:rPr>
  </w:style>
  <w:style w:type="paragraph" w:customStyle="1" w:styleId="CharChar3">
    <w:name w:val="Char Char Знак Знак Знак Знак Знак Знак Знак Знак"/>
    <w:basedOn w:val="a"/>
    <w:rsid w:val="005331CC"/>
    <w:pPr>
      <w:widowControl/>
      <w:spacing w:after="160" w:line="240" w:lineRule="exact"/>
    </w:pPr>
    <w:rPr>
      <w:rFonts w:ascii="Verdana" w:eastAsia="MS Mincho" w:hAnsi="Verdana"/>
      <w:lang w:val="en-GB" w:eastAsia="en-US"/>
    </w:rPr>
  </w:style>
  <w:style w:type="paragraph" w:customStyle="1" w:styleId="CharChar14">
    <w:name w:val="Char Char Знак Знак Знак Знак Знак Знак Знак Знак Знак Знак Знак1 Знак Знак Знак Знак Знак Знак"/>
    <w:basedOn w:val="a"/>
    <w:rsid w:val="005331CC"/>
    <w:pPr>
      <w:widowControl/>
      <w:spacing w:after="160" w:line="240" w:lineRule="exact"/>
    </w:pPr>
    <w:rPr>
      <w:rFonts w:ascii="Verdana" w:eastAsia="MS Mincho" w:hAnsi="Verdana"/>
      <w:lang w:val="en-GB" w:eastAsia="en-US"/>
    </w:rPr>
  </w:style>
  <w:style w:type="paragraph" w:customStyle="1" w:styleId="CharChar15">
    <w:name w:val="Char Char Знак Знак Знак Знак Знак Знак Знак Знак Знак Знак Знак Знак Знак Знак Знак Знак Знак1 Знак Знак Знак Знак Знак Знак"/>
    <w:basedOn w:val="a"/>
    <w:rsid w:val="005331CC"/>
    <w:pPr>
      <w:widowControl/>
      <w:spacing w:after="160" w:line="240" w:lineRule="exact"/>
    </w:pPr>
    <w:rPr>
      <w:rFonts w:ascii="Verdana" w:eastAsia="MS Mincho" w:hAnsi="Verdana"/>
      <w:lang w:val="en-GB" w:eastAsia="en-US"/>
    </w:rPr>
  </w:style>
  <w:style w:type="paragraph" w:customStyle="1" w:styleId="CharChar112">
    <w:name w:val="Char Char Знак Знак Знак Знак Знак Знак Знак Знак1 Знак Знак Знак1 Знак Знак Знак Знак Знак Знак Знак Знак Знак"/>
    <w:basedOn w:val="a"/>
    <w:rsid w:val="005331CC"/>
    <w:pPr>
      <w:widowControl/>
      <w:spacing w:after="160" w:line="240" w:lineRule="exact"/>
    </w:pPr>
    <w:rPr>
      <w:rFonts w:ascii="Verdana" w:eastAsia="MS Mincho" w:hAnsi="Verdana"/>
      <w:lang w:val="en-GB" w:eastAsia="en-US"/>
    </w:rPr>
  </w:style>
  <w:style w:type="paragraph" w:customStyle="1" w:styleId="CharChar16">
    <w:name w:val="Char Char Знак Знак Знак Знак Знак Знак Знак Знак1 Знак Знак Знак"/>
    <w:basedOn w:val="a"/>
    <w:rsid w:val="005331CC"/>
    <w:pPr>
      <w:widowControl/>
      <w:spacing w:after="160" w:line="240" w:lineRule="exact"/>
    </w:pPr>
    <w:rPr>
      <w:rFonts w:ascii="Verdana" w:eastAsia="MS Mincho" w:hAnsi="Verdana"/>
      <w:lang w:val="en-GB" w:eastAsia="en-US"/>
    </w:rPr>
  </w:style>
  <w:style w:type="paragraph" w:customStyle="1" w:styleId="CharChar4">
    <w:name w:val="Char Char Знак Знак"/>
    <w:basedOn w:val="a"/>
    <w:rsid w:val="005331CC"/>
    <w:pPr>
      <w:widowControl/>
      <w:spacing w:after="160" w:line="240" w:lineRule="exact"/>
    </w:pPr>
    <w:rPr>
      <w:rFonts w:ascii="Verdana" w:eastAsia="MS Mincho" w:hAnsi="Verdana"/>
      <w:lang w:val="en-GB" w:eastAsia="en-US"/>
    </w:rPr>
  </w:style>
  <w:style w:type="paragraph" w:customStyle="1" w:styleId="CharChar113">
    <w:name w:val="Char Char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1 Знак Знак Знак"/>
    <w:basedOn w:val="a"/>
    <w:rsid w:val="005331CC"/>
    <w:pPr>
      <w:widowControl/>
      <w:spacing w:after="160" w:line="240" w:lineRule="exact"/>
    </w:pPr>
    <w:rPr>
      <w:rFonts w:ascii="Verdana" w:eastAsia="MS Mincho" w:hAnsi="Verdana"/>
      <w:lang w:val="en-GB" w:eastAsia="en-US"/>
    </w:rPr>
  </w:style>
  <w:style w:type="paragraph" w:customStyle="1" w:styleId="1ffffe">
    <w:name w:val="Знак Знак Знак1 Знак Знак Знак Знак Знак Знак Знак Знак Знак Знак Знак Знак Знак Знак Знак Знак Знак"/>
    <w:basedOn w:val="a"/>
    <w:rsid w:val="005331CC"/>
    <w:pPr>
      <w:widowControl/>
      <w:spacing w:after="160" w:line="240" w:lineRule="exact"/>
      <w:jc w:val="both"/>
    </w:pPr>
    <w:rPr>
      <w:rFonts w:ascii="Verdana" w:hAnsi="Verdana"/>
      <w:lang w:val="en-US" w:eastAsia="en-US"/>
    </w:rPr>
  </w:style>
  <w:style w:type="paragraph" w:customStyle="1" w:styleId="1fffff">
    <w:name w:val="Знак Знак Знак1 Знак Знак Знак Знак Знак Знак Знак Знак Знак Знак Знак Знак Знак Знак Знак Знак Знак Знак"/>
    <w:basedOn w:val="a"/>
    <w:rsid w:val="005331CC"/>
    <w:pPr>
      <w:widowControl/>
      <w:spacing w:after="160" w:line="240" w:lineRule="exact"/>
      <w:jc w:val="both"/>
    </w:pPr>
    <w:rPr>
      <w:rFonts w:ascii="Verdana" w:hAnsi="Verdana"/>
      <w:lang w:val="en-US" w:eastAsia="en-US"/>
    </w:rPr>
  </w:style>
  <w:style w:type="paragraph" w:customStyle="1" w:styleId="11f2">
    <w:name w:val="Знак Знак Знак1 Знак Знак Знак Знак Знак Знак Знак Знак Знак Знак Знак Знак Знак Знак Знак Знак Знак Знак Знак1 Знак Знак"/>
    <w:basedOn w:val="a"/>
    <w:rsid w:val="005331CC"/>
    <w:pPr>
      <w:widowControl/>
      <w:spacing w:after="160" w:line="240" w:lineRule="exact"/>
    </w:pPr>
    <w:rPr>
      <w:rFonts w:ascii="Verdana" w:eastAsia="MS Mincho" w:hAnsi="Verdana"/>
      <w:lang w:val="en-GB" w:eastAsia="en-US"/>
    </w:rPr>
  </w:style>
  <w:style w:type="paragraph" w:customStyle="1" w:styleId="1115">
    <w:name w:val="Знак Знак Знак1 Знак Знак Знак Знак Знак Знак Знак Знак Знак Знак Знак Знак Знак Знак Знак Знак Знак Знак Знак1 Знак Знак Знак Знак1 Знак"/>
    <w:basedOn w:val="a"/>
    <w:rsid w:val="005331CC"/>
    <w:pPr>
      <w:widowControl/>
      <w:spacing w:after="160" w:line="240" w:lineRule="exact"/>
    </w:pPr>
    <w:rPr>
      <w:rFonts w:ascii="Verdana" w:eastAsia="MS Mincho" w:hAnsi="Verdana"/>
      <w:lang w:val="en-GB" w:eastAsia="en-US"/>
    </w:rPr>
  </w:style>
  <w:style w:type="paragraph" w:customStyle="1" w:styleId="11f3">
    <w:name w:val="Знак Знак Знак1 Знак Знак Знак Знак Знак Знак Знак Знак Знак Знак Знак Знак Знак Знак Знак Знак Знак Знак Знак1 Знак Знак Знак"/>
    <w:basedOn w:val="a"/>
    <w:rsid w:val="005331CC"/>
    <w:pPr>
      <w:widowControl/>
      <w:spacing w:after="160" w:line="240" w:lineRule="exact"/>
    </w:pPr>
    <w:rPr>
      <w:rFonts w:ascii="Verdana" w:eastAsia="MS Mincho" w:hAnsi="Verdana"/>
      <w:lang w:val="en-GB" w:eastAsia="en-US"/>
    </w:rPr>
  </w:style>
  <w:style w:type="paragraph" w:customStyle="1" w:styleId="11f4">
    <w:name w:val="Знак Знак Знак1 Знак Знак Знак Знак Знак Знак Знак Знак Знак Знак Знак Знак Знак Знак Знак Знак Знак Знак Знак1 Знак Знак Знак Знак"/>
    <w:basedOn w:val="a"/>
    <w:semiHidden/>
    <w:rsid w:val="005331CC"/>
    <w:pPr>
      <w:widowControl/>
      <w:spacing w:after="160" w:line="240" w:lineRule="exact"/>
    </w:pPr>
    <w:rPr>
      <w:rFonts w:ascii="Verdana" w:eastAsia="MS Mincho" w:hAnsi="Verdana"/>
      <w:lang w:val="en-GB" w:eastAsia="en-US"/>
    </w:rPr>
  </w:style>
  <w:style w:type="paragraph" w:customStyle="1" w:styleId="11f5">
    <w:name w:val="Знак Знак Знак1 Знак Знак Знак Знак Знак Знак Знак Знак Знак Знак Знак Знак Знак Знак Знак Знак Знак Знак Знак1 Знак Знак Знак Знак Знак Знак Знак Знак Знак Знак"/>
    <w:basedOn w:val="a"/>
    <w:semiHidden/>
    <w:rsid w:val="005331CC"/>
    <w:pPr>
      <w:widowControl/>
      <w:spacing w:after="160" w:line="240" w:lineRule="exact"/>
    </w:pPr>
    <w:rPr>
      <w:rFonts w:ascii="Verdana" w:eastAsia="MS Mincho" w:hAnsi="Verdana"/>
      <w:lang w:val="en-GB" w:eastAsia="en-US"/>
    </w:rPr>
  </w:style>
  <w:style w:type="paragraph" w:customStyle="1" w:styleId="1116">
    <w:name w:val="Знак Знак Знак1 Знак Знак Знак Знак Знак Знак Знак Знак Знак Знак Знак Знак Знак Знак Знак Знак Знак Знак Знак1 Знак Знак Знак Знак1 Знак Знак Знак Знак Знак Знак Знак"/>
    <w:basedOn w:val="a"/>
    <w:rsid w:val="005331CC"/>
    <w:pPr>
      <w:widowControl/>
      <w:spacing w:after="160" w:line="240" w:lineRule="exact"/>
    </w:pPr>
    <w:rPr>
      <w:rFonts w:ascii="Verdana" w:eastAsia="MS Mincho" w:hAnsi="Verdana"/>
      <w:lang w:val="en-GB" w:eastAsia="en-US"/>
    </w:rPr>
  </w:style>
  <w:style w:type="paragraph" w:customStyle="1" w:styleId="11f6">
    <w:name w:val="Знак Знак Знак1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w:basedOn w:val="a"/>
    <w:rsid w:val="005331CC"/>
    <w:pPr>
      <w:widowControl/>
      <w:spacing w:after="160" w:line="240" w:lineRule="exact"/>
    </w:pPr>
    <w:rPr>
      <w:rFonts w:ascii="Verdana" w:eastAsia="MS Mincho" w:hAnsi="Verdana"/>
      <w:lang w:val="en-GB" w:eastAsia="en-US"/>
    </w:rPr>
  </w:style>
  <w:style w:type="paragraph" w:customStyle="1" w:styleId="1117">
    <w:name w:val="Знак Знак Знак1 Знак Знак Знак Знак Знак Знак Знак Знак Знак Знак Знак Знак Знак Знак Знак Знак Знак Знак Знак1 Знак Знак Знак Знак1 Знак"/>
    <w:basedOn w:val="a"/>
    <w:qFormat/>
    <w:rsid w:val="005331CC"/>
    <w:pPr>
      <w:widowControl/>
      <w:spacing w:after="160" w:line="240" w:lineRule="exact"/>
    </w:pPr>
    <w:rPr>
      <w:rFonts w:ascii="Verdana" w:eastAsia="MS Mincho" w:hAnsi="Verdana"/>
      <w:lang w:val="en-GB" w:eastAsia="en-US"/>
    </w:rPr>
  </w:style>
  <w:style w:type="character" w:customStyle="1" w:styleId="basetext1">
    <w:name w:val="basetext1"/>
    <w:rsid w:val="005331CC"/>
    <w:rPr>
      <w:color w:val="000000"/>
      <w:sz w:val="20"/>
      <w:szCs w:val="20"/>
    </w:rPr>
  </w:style>
  <w:style w:type="paragraph" w:customStyle="1" w:styleId="1118">
    <w:name w:val="Знак Знак Знак1 Знак Знак Знак Знак Знак Знак Знак Знак Знак Знак Знак Знак Знак Знак Знак Знак Знак Знак Знак1 Знак Знак Знак Знак1 Знак Знак Знак Знак Знак Знак Знак Знак Знак Знак Знак Знак"/>
    <w:basedOn w:val="a"/>
    <w:rsid w:val="005331CC"/>
    <w:pPr>
      <w:widowControl/>
      <w:spacing w:after="160" w:line="240" w:lineRule="exact"/>
    </w:pPr>
    <w:rPr>
      <w:rFonts w:ascii="Verdana" w:eastAsia="MS Mincho" w:hAnsi="Verdana"/>
      <w:lang w:val="en-GB" w:eastAsia="en-US"/>
    </w:rPr>
  </w:style>
  <w:style w:type="character" w:customStyle="1" w:styleId="afffffffff2">
    <w:name w:val="Исследования: Стиль абзаца Знак Знак Знак Знак"/>
    <w:rsid w:val="005331CC"/>
    <w:rPr>
      <w:lang w:val="ru-RU" w:eastAsia="ru-RU" w:bidi="ar-SA"/>
    </w:rPr>
  </w:style>
  <w:style w:type="character" w:customStyle="1" w:styleId="1fffff0">
    <w:name w:val="Исследования: Стиль абзаца Знак1"/>
    <w:rsid w:val="005331CC"/>
    <w:rPr>
      <w:lang w:val="ru-RU" w:eastAsia="ru-RU" w:bidi="ar-SA"/>
    </w:rPr>
  </w:style>
  <w:style w:type="character" w:customStyle="1" w:styleId="3f8">
    <w:name w:val="Знак Знак3"/>
    <w:rsid w:val="005331CC"/>
    <w:rPr>
      <w:rFonts w:cs="Arial"/>
      <w:bCs/>
      <w:i/>
      <w:iCs/>
      <w:color w:val="FF0000"/>
      <w:sz w:val="32"/>
      <w:szCs w:val="32"/>
      <w:lang w:val="ru-RU" w:eastAsia="ru-RU" w:bidi="ar-SA"/>
    </w:rPr>
  </w:style>
  <w:style w:type="paragraph" w:customStyle="1" w:styleId="1fffff1">
    <w:name w:val="Знак Знак Знак1 Знак Знак Знак Знак Знак Знак Знак Знак Знак"/>
    <w:basedOn w:val="a"/>
    <w:rsid w:val="005331CC"/>
    <w:pPr>
      <w:widowControl/>
      <w:spacing w:after="160" w:line="240" w:lineRule="exact"/>
    </w:pPr>
    <w:rPr>
      <w:rFonts w:ascii="Verdana" w:eastAsia="MS Mincho" w:hAnsi="Verdana"/>
      <w:lang w:val="en-GB" w:eastAsia="en-US"/>
    </w:rPr>
  </w:style>
  <w:style w:type="paragraph" w:customStyle="1" w:styleId="1fffff2">
    <w:name w:val="Знак Знак Знак1 Знак Знак Знак Знак Знак Знак Знак Знак Знак Знак Знак Знак Знак Знак Знак Знак Знак Знак Знак Знак Знак"/>
    <w:basedOn w:val="a"/>
    <w:rsid w:val="005331CC"/>
    <w:pPr>
      <w:widowControl/>
      <w:spacing w:after="160" w:line="240" w:lineRule="exact"/>
    </w:pPr>
    <w:rPr>
      <w:rFonts w:ascii="Verdana" w:eastAsia="MS Mincho" w:hAnsi="Verdana"/>
      <w:lang w:val="en-GB" w:eastAsia="en-US"/>
    </w:rPr>
  </w:style>
  <w:style w:type="paragraph" w:customStyle="1" w:styleId="11f7">
    <w:name w:val="Знак1 Знак Знак Знак Знак Знак Знак1"/>
    <w:basedOn w:val="a"/>
    <w:rsid w:val="005331CC"/>
    <w:pPr>
      <w:widowControl/>
      <w:spacing w:after="160" w:line="240" w:lineRule="exact"/>
    </w:pPr>
    <w:rPr>
      <w:rFonts w:ascii="Verdana" w:eastAsia="MS Mincho" w:hAnsi="Verdana"/>
      <w:lang w:val="en-GB" w:eastAsia="en-US"/>
    </w:rPr>
  </w:style>
  <w:style w:type="paragraph" w:customStyle="1" w:styleId="afffffffff3">
    <w:name w:val="Маркированный текст справа"/>
    <w:basedOn w:val="a"/>
    <w:qFormat/>
    <w:rsid w:val="005331CC"/>
    <w:pPr>
      <w:widowControl/>
      <w:tabs>
        <w:tab w:val="num" w:pos="4680"/>
      </w:tabs>
      <w:spacing w:after="120"/>
      <w:ind w:left="4680" w:hanging="360"/>
      <w:jc w:val="both"/>
    </w:pPr>
    <w:rPr>
      <w:bCs/>
      <w:kern w:val="32"/>
      <w:sz w:val="24"/>
      <w:szCs w:val="18"/>
    </w:rPr>
  </w:style>
  <w:style w:type="paragraph" w:customStyle="1" w:styleId="text10">
    <w:name w:val="text_1"/>
    <w:basedOn w:val="a"/>
    <w:qFormat/>
    <w:rsid w:val="005331CC"/>
    <w:pPr>
      <w:widowControl/>
      <w:spacing w:after="150"/>
      <w:ind w:left="255" w:right="255"/>
      <w:jc w:val="both"/>
    </w:pPr>
    <w:rPr>
      <w:color w:val="000000"/>
      <w:sz w:val="24"/>
      <w:szCs w:val="24"/>
    </w:rPr>
  </w:style>
  <w:style w:type="character" w:customStyle="1" w:styleId="normalgreen141">
    <w:name w:val="normalgreen141"/>
    <w:rsid w:val="005331CC"/>
    <w:rPr>
      <w:rFonts w:ascii="Verdana" w:hAnsi="Verdana" w:hint="default"/>
      <w:color w:val="118240"/>
      <w:sz w:val="21"/>
      <w:szCs w:val="21"/>
    </w:rPr>
  </w:style>
  <w:style w:type="character" w:customStyle="1" w:styleId="normalblack131">
    <w:name w:val="normalblack131"/>
    <w:rsid w:val="005331CC"/>
    <w:rPr>
      <w:rFonts w:ascii="Verdana" w:hAnsi="Verdana" w:hint="default"/>
      <w:color w:val="000000"/>
      <w:sz w:val="20"/>
      <w:szCs w:val="20"/>
    </w:rPr>
  </w:style>
  <w:style w:type="character" w:customStyle="1" w:styleId="normalblack121">
    <w:name w:val="normalblack121"/>
    <w:rsid w:val="005331CC"/>
    <w:rPr>
      <w:rFonts w:ascii="Verdana" w:hAnsi="Verdana" w:hint="default"/>
      <w:color w:val="000000"/>
      <w:sz w:val="18"/>
      <w:szCs w:val="18"/>
    </w:rPr>
  </w:style>
  <w:style w:type="character" w:customStyle="1" w:styleId="normalblack91">
    <w:name w:val="normalblack91"/>
    <w:rsid w:val="005331CC"/>
    <w:rPr>
      <w:rFonts w:ascii="Verdana" w:hAnsi="Verdana" w:hint="default"/>
      <w:color w:val="000000"/>
      <w:sz w:val="14"/>
      <w:szCs w:val="14"/>
    </w:rPr>
  </w:style>
  <w:style w:type="character" w:customStyle="1" w:styleId="normalblack111">
    <w:name w:val="normalblack111"/>
    <w:rsid w:val="005331CC"/>
    <w:rPr>
      <w:rFonts w:ascii="Verdana" w:hAnsi="Verdana" w:hint="default"/>
      <w:color w:val="000000"/>
      <w:sz w:val="17"/>
      <w:szCs w:val="17"/>
    </w:rPr>
  </w:style>
  <w:style w:type="character" w:customStyle="1" w:styleId="smalltextblack1">
    <w:name w:val="smalltextblack1"/>
    <w:rsid w:val="005331CC"/>
    <w:rPr>
      <w:rFonts w:ascii="Verdana" w:hAnsi="Verdana" w:hint="default"/>
      <w:b w:val="0"/>
      <w:bCs w:val="0"/>
      <w:strike w:val="0"/>
      <w:dstrike w:val="0"/>
      <w:color w:val="000000"/>
      <w:sz w:val="17"/>
      <w:szCs w:val="17"/>
      <w:u w:val="none"/>
      <w:effect w:val="none"/>
    </w:rPr>
  </w:style>
  <w:style w:type="paragraph" w:customStyle="1" w:styleId="smalltextblack">
    <w:name w:val="smalltextblack"/>
    <w:basedOn w:val="a"/>
    <w:qFormat/>
    <w:rsid w:val="005331CC"/>
    <w:pPr>
      <w:widowControl/>
      <w:spacing w:before="100" w:beforeAutospacing="1" w:after="100" w:afterAutospacing="1"/>
    </w:pPr>
    <w:rPr>
      <w:rFonts w:ascii="Verdana" w:hAnsi="Verdana"/>
      <w:color w:val="000000"/>
      <w:sz w:val="17"/>
      <w:szCs w:val="17"/>
    </w:rPr>
  </w:style>
  <w:style w:type="paragraph" w:customStyle="1" w:styleId="afffffffff4">
    <w:name w:val="Знак Знак Знак"/>
    <w:basedOn w:val="a"/>
    <w:rsid w:val="005331CC"/>
    <w:pPr>
      <w:widowControl/>
      <w:spacing w:after="160" w:line="240" w:lineRule="exact"/>
    </w:pPr>
    <w:rPr>
      <w:rFonts w:ascii="Verdana" w:eastAsia="MS Mincho" w:hAnsi="Verdana"/>
      <w:lang w:val="en-GB" w:eastAsia="en-US"/>
    </w:rPr>
  </w:style>
  <w:style w:type="paragraph" w:customStyle="1" w:styleId="1fffff3">
    <w:name w:val="Знак Знак Знак1 Знак Знак Знак Знак"/>
    <w:basedOn w:val="a"/>
    <w:rsid w:val="005331CC"/>
    <w:pPr>
      <w:widowControl/>
      <w:spacing w:after="160" w:line="240" w:lineRule="exact"/>
    </w:pPr>
    <w:rPr>
      <w:rFonts w:ascii="Verdana" w:eastAsia="MS Mincho" w:hAnsi="Verdana"/>
      <w:lang w:val="en-GB" w:eastAsia="en-US"/>
    </w:rPr>
  </w:style>
  <w:style w:type="paragraph" w:customStyle="1" w:styleId="1fffff4">
    <w:name w:val="Знак1 Знак Знак Знак Знак Знак Знак"/>
    <w:basedOn w:val="a"/>
    <w:rsid w:val="005331CC"/>
    <w:pPr>
      <w:widowControl/>
      <w:spacing w:after="160" w:line="240" w:lineRule="exact"/>
    </w:pPr>
    <w:rPr>
      <w:rFonts w:ascii="Verdana" w:eastAsia="MS Mincho" w:hAnsi="Verdana"/>
      <w:lang w:val="en-GB" w:eastAsia="en-US"/>
    </w:rPr>
  </w:style>
  <w:style w:type="paragraph" w:customStyle="1" w:styleId="1fffff5">
    <w:name w:val="Знак1 Знак Знак Знак Знак Знак Знак"/>
    <w:basedOn w:val="a"/>
    <w:qFormat/>
    <w:rsid w:val="005331CC"/>
    <w:pPr>
      <w:widowControl/>
      <w:spacing w:after="160" w:line="240" w:lineRule="exact"/>
    </w:pPr>
    <w:rPr>
      <w:rFonts w:ascii="Verdana" w:eastAsia="MS Mincho" w:hAnsi="Verdana"/>
      <w:lang w:val="en-GB" w:eastAsia="en-US"/>
    </w:rPr>
  </w:style>
  <w:style w:type="paragraph" w:customStyle="1" w:styleId="2-">
    <w:name w:val="2-"/>
    <w:basedOn w:val="a"/>
    <w:qFormat/>
    <w:rsid w:val="005331CC"/>
    <w:pPr>
      <w:widowControl/>
      <w:ind w:firstLine="709"/>
      <w:jc w:val="both"/>
    </w:pPr>
  </w:style>
  <w:style w:type="paragraph" w:customStyle="1" w:styleId="1-">
    <w:name w:val="1-"/>
    <w:basedOn w:val="a"/>
    <w:qFormat/>
    <w:rsid w:val="005331CC"/>
    <w:pPr>
      <w:widowControl/>
      <w:jc w:val="center"/>
    </w:pPr>
    <w:rPr>
      <w:b/>
      <w:bCs/>
    </w:rPr>
  </w:style>
  <w:style w:type="paragraph" w:customStyle="1" w:styleId="smallgray1">
    <w:name w:val="small_gray1"/>
    <w:basedOn w:val="a"/>
    <w:qFormat/>
    <w:rsid w:val="005331CC"/>
    <w:pPr>
      <w:widowControl/>
      <w:spacing w:after="50" w:line="336" w:lineRule="auto"/>
    </w:pPr>
    <w:rPr>
      <w:rFonts w:ascii="Arial" w:hAnsi="Arial" w:cs="Arial"/>
      <w:color w:val="999999"/>
      <w:sz w:val="17"/>
      <w:szCs w:val="17"/>
    </w:rPr>
  </w:style>
  <w:style w:type="paragraph" w:styleId="5d">
    <w:name w:val="List Bullet 5"/>
    <w:basedOn w:val="a"/>
    <w:locked/>
    <w:rsid w:val="005331CC"/>
    <w:pPr>
      <w:widowControl/>
      <w:tabs>
        <w:tab w:val="num" w:pos="1492"/>
      </w:tabs>
      <w:ind w:left="1492" w:hanging="360"/>
    </w:pPr>
    <w:rPr>
      <w:sz w:val="24"/>
      <w:szCs w:val="24"/>
    </w:rPr>
  </w:style>
  <w:style w:type="character" w:customStyle="1" w:styleId="txtmemo1">
    <w:name w:val="txtmemo1"/>
    <w:rsid w:val="005331CC"/>
    <w:rPr>
      <w:b w:val="0"/>
      <w:bCs w:val="0"/>
      <w:sz w:val="30"/>
      <w:szCs w:val="30"/>
    </w:rPr>
  </w:style>
  <w:style w:type="paragraph" w:styleId="4e">
    <w:name w:val="List Bullet 4"/>
    <w:basedOn w:val="a"/>
    <w:locked/>
    <w:rsid w:val="005331CC"/>
    <w:pPr>
      <w:widowControl/>
      <w:tabs>
        <w:tab w:val="num" w:pos="1209"/>
      </w:tabs>
      <w:ind w:left="1209" w:hanging="360"/>
    </w:pPr>
    <w:rPr>
      <w:sz w:val="24"/>
      <w:szCs w:val="24"/>
    </w:rPr>
  </w:style>
  <w:style w:type="paragraph" w:customStyle="1" w:styleId="msolistbullet4cxspmiddle">
    <w:name w:val="msolistbullet4cxspmiddle"/>
    <w:basedOn w:val="a"/>
    <w:qFormat/>
    <w:rsid w:val="005331CC"/>
    <w:pPr>
      <w:widowControl/>
      <w:spacing w:before="100" w:beforeAutospacing="1" w:after="100" w:afterAutospacing="1"/>
    </w:pPr>
    <w:rPr>
      <w:sz w:val="24"/>
      <w:szCs w:val="24"/>
    </w:rPr>
  </w:style>
  <w:style w:type="paragraph" w:customStyle="1" w:styleId="msolistbullet4cxsplast">
    <w:name w:val="msolistbullet4cxsplast"/>
    <w:basedOn w:val="a"/>
    <w:qFormat/>
    <w:rsid w:val="005331CC"/>
    <w:pPr>
      <w:widowControl/>
      <w:spacing w:before="100" w:beforeAutospacing="1" w:after="100" w:afterAutospacing="1"/>
    </w:pPr>
    <w:rPr>
      <w:sz w:val="24"/>
      <w:szCs w:val="24"/>
    </w:rPr>
  </w:style>
  <w:style w:type="paragraph" w:customStyle="1" w:styleId="announcebukv">
    <w:name w:val="announce bukv"/>
    <w:basedOn w:val="a"/>
    <w:qFormat/>
    <w:rsid w:val="005331CC"/>
    <w:pPr>
      <w:widowControl/>
      <w:spacing w:before="38" w:after="88"/>
    </w:pPr>
    <w:rPr>
      <w:sz w:val="24"/>
      <w:szCs w:val="24"/>
    </w:rPr>
  </w:style>
  <w:style w:type="character" w:customStyle="1" w:styleId="body3">
    <w:name w:val="body3"/>
    <w:rsid w:val="005331CC"/>
  </w:style>
  <w:style w:type="character" w:customStyle="1" w:styleId="textdoc1">
    <w:name w:val="textdoc1"/>
    <w:rsid w:val="005331CC"/>
    <w:rPr>
      <w:color w:val="333333"/>
    </w:rPr>
  </w:style>
  <w:style w:type="paragraph" w:customStyle="1" w:styleId="ndmytextnews">
    <w:name w:val="ndmytextnews"/>
    <w:basedOn w:val="a"/>
    <w:qFormat/>
    <w:rsid w:val="005331CC"/>
    <w:pPr>
      <w:widowControl/>
      <w:ind w:firstLine="225"/>
      <w:jc w:val="both"/>
    </w:pPr>
    <w:rPr>
      <w:sz w:val="18"/>
      <w:szCs w:val="18"/>
    </w:rPr>
  </w:style>
  <w:style w:type="paragraph" w:customStyle="1" w:styleId="afffffffff5">
    <w:name w:val="Мой"/>
    <w:basedOn w:val="a"/>
    <w:link w:val="afffffffff6"/>
    <w:qFormat/>
    <w:rsid w:val="005331CC"/>
    <w:pPr>
      <w:widowControl/>
      <w:spacing w:line="360" w:lineRule="auto"/>
      <w:ind w:firstLine="709"/>
      <w:jc w:val="both"/>
    </w:pPr>
    <w:rPr>
      <w:rFonts w:eastAsia="Calibri"/>
      <w:sz w:val="28"/>
      <w:szCs w:val="24"/>
      <w:lang w:val="en-US" w:eastAsia="en-US" w:bidi="en-US"/>
    </w:rPr>
  </w:style>
  <w:style w:type="character" w:customStyle="1" w:styleId="afffffffff6">
    <w:name w:val="Мой Знак"/>
    <w:link w:val="afffffffff5"/>
    <w:rsid w:val="005331CC"/>
    <w:rPr>
      <w:rFonts w:eastAsia="Calibri"/>
      <w:sz w:val="28"/>
      <w:szCs w:val="24"/>
      <w:lang w:val="en-US" w:eastAsia="en-US" w:bidi="en-US"/>
    </w:rPr>
  </w:style>
  <w:style w:type="paragraph" w:customStyle="1" w:styleId="1119">
    <w:name w:val="Знак Знак Знак1 Знак Знак Знак Знак Знак Знак Знак Знак Знак Знак Знак Знак Знак Знак Знак Знак Знак Знак Знак1 Знак Знак Знак Знак1 Знак Знак Знак Знак Знак Знак Знак"/>
    <w:basedOn w:val="a"/>
    <w:qFormat/>
    <w:rsid w:val="005331CC"/>
    <w:pPr>
      <w:widowControl/>
      <w:spacing w:after="160" w:line="240" w:lineRule="exact"/>
    </w:pPr>
    <w:rPr>
      <w:rFonts w:ascii="Verdana" w:eastAsia="MS Mincho" w:hAnsi="Verdana"/>
      <w:lang w:val="en-GB" w:eastAsia="en-US"/>
    </w:rPr>
  </w:style>
  <w:style w:type="paragraph" w:customStyle="1" w:styleId="11f8">
    <w:name w:val="Знак Знак Знак1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w:basedOn w:val="a"/>
    <w:qFormat/>
    <w:rsid w:val="005331CC"/>
    <w:pPr>
      <w:widowControl/>
      <w:spacing w:after="160" w:line="240" w:lineRule="exact"/>
    </w:pPr>
    <w:rPr>
      <w:rFonts w:ascii="Verdana" w:eastAsia="MS Mincho" w:hAnsi="Verdana"/>
      <w:lang w:val="en-GB" w:eastAsia="en-US"/>
    </w:rPr>
  </w:style>
  <w:style w:type="paragraph" w:customStyle="1" w:styleId="111a">
    <w:name w:val="Знак Знак Знак1 Знак Знак Знак Знак Знак Знак Знак Знак Знак Знак Знак Знак Знак Знак Знак Знак Знак Знак Знак1 Знак Знак Знак Знак1 Знак Знак Знак Знак Знак Знак Знак Знак Знак Знак Знак Знак"/>
    <w:basedOn w:val="a"/>
    <w:qFormat/>
    <w:rsid w:val="005331CC"/>
    <w:pPr>
      <w:widowControl/>
      <w:spacing w:after="160" w:line="240" w:lineRule="exact"/>
    </w:pPr>
    <w:rPr>
      <w:rFonts w:ascii="Verdana" w:eastAsia="MS Mincho" w:hAnsi="Verdana"/>
      <w:lang w:val="en-GB" w:eastAsia="en-US"/>
    </w:rPr>
  </w:style>
  <w:style w:type="character" w:customStyle="1" w:styleId="1fffff6">
    <w:name w:val="Просмотренная гиперссылка1"/>
    <w:rsid w:val="005331CC"/>
    <w:rPr>
      <w:color w:val="800080"/>
      <w:u w:val="single"/>
    </w:rPr>
  </w:style>
  <w:style w:type="paragraph" w:customStyle="1" w:styleId="129">
    <w:name w:val="заголовок 12"/>
    <w:basedOn w:val="a"/>
    <w:next w:val="a"/>
    <w:qFormat/>
    <w:rsid w:val="005331CC"/>
    <w:pPr>
      <w:keepNext/>
      <w:spacing w:before="100" w:line="200" w:lineRule="exact"/>
      <w:jc w:val="both"/>
    </w:pPr>
    <w:rPr>
      <w:b/>
      <w:i/>
    </w:rPr>
  </w:style>
  <w:style w:type="paragraph" w:customStyle="1" w:styleId="CG-SigLtr">
    <w:name w:val="CG-Sig Ltr"/>
    <w:aliases w:val="sg2"/>
    <w:basedOn w:val="a"/>
    <w:qFormat/>
    <w:rsid w:val="005331CC"/>
    <w:pPr>
      <w:keepNext/>
      <w:widowControl/>
      <w:spacing w:after="720"/>
      <w:ind w:left="5040"/>
    </w:pPr>
    <w:rPr>
      <w:sz w:val="24"/>
      <w:lang w:val="en-US" w:eastAsia="en-US"/>
    </w:rPr>
  </w:style>
  <w:style w:type="paragraph" w:customStyle="1" w:styleId="Default1">
    <w:name w:val="Default1"/>
    <w:basedOn w:val="Default0"/>
    <w:next w:val="Default0"/>
    <w:qFormat/>
    <w:rsid w:val="005331CC"/>
    <w:rPr>
      <w:rFonts w:ascii="Times New Roman" w:hAnsi="Times New Roman"/>
      <w:color w:val="auto"/>
    </w:rPr>
  </w:style>
  <w:style w:type="paragraph" w:customStyle="1" w:styleId="11f9">
    <w:name w:val="Знак1 Знак Знак Знак Знак Знак Знак1"/>
    <w:basedOn w:val="a"/>
    <w:qFormat/>
    <w:rsid w:val="005331CC"/>
    <w:pPr>
      <w:widowControl/>
      <w:spacing w:after="160" w:line="240" w:lineRule="exact"/>
    </w:pPr>
    <w:rPr>
      <w:rFonts w:ascii="Verdana" w:eastAsia="MS Mincho" w:hAnsi="Verdana"/>
      <w:lang w:val="en-GB" w:eastAsia="en-US"/>
    </w:rPr>
  </w:style>
  <w:style w:type="paragraph" w:customStyle="1" w:styleId="afffffffff7">
    <w:name w:val="Знак Знак Знак"/>
    <w:basedOn w:val="a"/>
    <w:qFormat/>
    <w:rsid w:val="005331CC"/>
    <w:pPr>
      <w:widowControl/>
      <w:spacing w:after="160" w:line="240" w:lineRule="exact"/>
    </w:pPr>
    <w:rPr>
      <w:rFonts w:ascii="Verdana" w:eastAsia="MS Mincho" w:hAnsi="Verdana"/>
      <w:lang w:val="en-GB" w:eastAsia="en-US"/>
    </w:rPr>
  </w:style>
  <w:style w:type="paragraph" w:customStyle="1" w:styleId="1fffff7">
    <w:name w:val="Знак Знак Знак1 Знак Знак Знак Знак"/>
    <w:basedOn w:val="a"/>
    <w:qFormat/>
    <w:rsid w:val="005331CC"/>
    <w:pPr>
      <w:widowControl/>
      <w:spacing w:after="160" w:line="240" w:lineRule="exact"/>
    </w:pPr>
    <w:rPr>
      <w:rFonts w:ascii="Verdana" w:eastAsia="MS Mincho" w:hAnsi="Verdana"/>
      <w:lang w:val="en-GB" w:eastAsia="en-US"/>
    </w:rPr>
  </w:style>
  <w:style w:type="paragraph" w:customStyle="1" w:styleId="afffffffff8">
    <w:name w:val="Работа"/>
    <w:basedOn w:val="af1"/>
    <w:qFormat/>
    <w:rsid w:val="005331CC"/>
  </w:style>
  <w:style w:type="character" w:customStyle="1" w:styleId="quote-source2">
    <w:name w:val="quote-source2"/>
    <w:rsid w:val="005331CC"/>
  </w:style>
  <w:style w:type="character" w:customStyle="1" w:styleId="longtext">
    <w:name w:val="long_text"/>
    <w:rsid w:val="005331CC"/>
  </w:style>
  <w:style w:type="character" w:customStyle="1" w:styleId="style130">
    <w:name w:val="style13"/>
    <w:rsid w:val="005331CC"/>
  </w:style>
  <w:style w:type="paragraph" w:customStyle="1" w:styleId="Tablename">
    <w:name w:val="Table name"/>
    <w:qFormat/>
    <w:rsid w:val="005331CC"/>
    <w:pPr>
      <w:widowControl w:val="0"/>
      <w:overflowPunct w:val="0"/>
      <w:autoSpaceDE w:val="0"/>
      <w:autoSpaceDN w:val="0"/>
      <w:adjustRightInd w:val="0"/>
      <w:jc w:val="center"/>
      <w:textAlignment w:val="baseline"/>
    </w:pPr>
    <w:rPr>
      <w:rFonts w:ascii="ACSRS" w:hAnsi="ACSRS"/>
      <w:b/>
      <w:sz w:val="18"/>
    </w:rPr>
  </w:style>
  <w:style w:type="character" w:customStyle="1" w:styleId="kobl-text-content">
    <w:name w:val="kobl-text-content"/>
    <w:rsid w:val="005331CC"/>
  </w:style>
  <w:style w:type="paragraph" w:customStyle="1" w:styleId="104">
    <w:name w:val="10"/>
    <w:basedOn w:val="a"/>
    <w:qFormat/>
    <w:rsid w:val="005331CC"/>
    <w:pPr>
      <w:widowControl/>
      <w:spacing w:before="100" w:beforeAutospacing="1" w:after="100" w:afterAutospacing="1"/>
    </w:pPr>
    <w:rPr>
      <w:sz w:val="24"/>
      <w:szCs w:val="24"/>
    </w:rPr>
  </w:style>
  <w:style w:type="character" w:customStyle="1" w:styleId="grame">
    <w:name w:val="grame"/>
    <w:rsid w:val="005331CC"/>
  </w:style>
  <w:style w:type="paragraph" w:customStyle="1" w:styleId="news-date">
    <w:name w:val="news-date"/>
    <w:basedOn w:val="a"/>
    <w:qFormat/>
    <w:rsid w:val="005331CC"/>
    <w:pPr>
      <w:widowControl/>
      <w:spacing w:before="100" w:beforeAutospacing="1" w:after="100" w:afterAutospacing="1"/>
    </w:pPr>
    <w:rPr>
      <w:sz w:val="24"/>
      <w:szCs w:val="24"/>
    </w:rPr>
  </w:style>
  <w:style w:type="paragraph" w:customStyle="1" w:styleId="afffffffff9">
    <w:name w:val="Стиль Знак Знак Знак Знак"/>
    <w:basedOn w:val="a"/>
    <w:qFormat/>
    <w:rsid w:val="005331CC"/>
    <w:pPr>
      <w:widowControl/>
      <w:spacing w:after="160" w:line="240" w:lineRule="exact"/>
    </w:pPr>
    <w:rPr>
      <w:rFonts w:ascii="Verdana" w:hAnsi="Verdana" w:cs="Verdana"/>
      <w:lang w:val="en-US" w:eastAsia="en-US"/>
    </w:rPr>
  </w:style>
  <w:style w:type="paragraph" w:customStyle="1" w:styleId="afffffffffa">
    <w:name w:val="Стиль Знак Знак Знак"/>
    <w:basedOn w:val="a"/>
    <w:qFormat/>
    <w:rsid w:val="005331CC"/>
    <w:pPr>
      <w:widowControl/>
      <w:spacing w:after="160" w:line="240" w:lineRule="exact"/>
    </w:pPr>
    <w:rPr>
      <w:rFonts w:ascii="Verdana" w:hAnsi="Verdana" w:cs="Verdana"/>
      <w:lang w:val="en-US" w:eastAsia="en-US"/>
    </w:rPr>
  </w:style>
  <w:style w:type="paragraph" w:styleId="2ff6">
    <w:name w:val="List Number 2"/>
    <w:basedOn w:val="a"/>
    <w:locked/>
    <w:rsid w:val="005331CC"/>
    <w:pPr>
      <w:widowControl/>
      <w:tabs>
        <w:tab w:val="num" w:pos="643"/>
      </w:tabs>
      <w:ind w:left="643" w:hanging="360"/>
    </w:pPr>
    <w:rPr>
      <w:sz w:val="24"/>
      <w:szCs w:val="24"/>
    </w:rPr>
  </w:style>
  <w:style w:type="paragraph" w:customStyle="1" w:styleId="CharCharCharCharCharChar">
    <w:name w:val="Стиль Знак Знак Знак Знак Знак Char Char Char Char Char Char"/>
    <w:basedOn w:val="a"/>
    <w:qFormat/>
    <w:rsid w:val="005331CC"/>
    <w:pPr>
      <w:widowControl/>
      <w:spacing w:after="160" w:line="240" w:lineRule="exact"/>
    </w:pPr>
    <w:rPr>
      <w:rFonts w:ascii="Verdana" w:hAnsi="Verdana" w:cs="Verdana"/>
      <w:lang w:val="en-US" w:eastAsia="en-US"/>
    </w:rPr>
  </w:style>
  <w:style w:type="paragraph" w:styleId="2ff7">
    <w:name w:val="List Bullet 2"/>
    <w:basedOn w:val="a"/>
    <w:locked/>
    <w:rsid w:val="005331CC"/>
    <w:pPr>
      <w:widowControl/>
      <w:tabs>
        <w:tab w:val="num" w:pos="720"/>
      </w:tabs>
      <w:ind w:left="720" w:hanging="360"/>
    </w:pPr>
    <w:rPr>
      <w:sz w:val="24"/>
      <w:szCs w:val="24"/>
      <w:lang w:val="de-DE"/>
    </w:rPr>
  </w:style>
  <w:style w:type="paragraph" w:styleId="3f9">
    <w:name w:val="List Bullet 3"/>
    <w:basedOn w:val="a"/>
    <w:locked/>
    <w:rsid w:val="005331CC"/>
    <w:pPr>
      <w:widowControl/>
      <w:tabs>
        <w:tab w:val="num" w:pos="1080"/>
      </w:tabs>
      <w:ind w:left="1080" w:hanging="360"/>
    </w:pPr>
    <w:rPr>
      <w:sz w:val="24"/>
      <w:szCs w:val="24"/>
      <w:lang w:val="de-DE"/>
    </w:rPr>
  </w:style>
  <w:style w:type="paragraph" w:customStyle="1" w:styleId="u">
    <w:name w:val="u"/>
    <w:basedOn w:val="a"/>
    <w:qFormat/>
    <w:rsid w:val="005331CC"/>
    <w:pPr>
      <w:widowControl/>
      <w:spacing w:before="100" w:beforeAutospacing="1" w:after="100" w:afterAutospacing="1"/>
    </w:pPr>
    <w:rPr>
      <w:sz w:val="24"/>
      <w:szCs w:val="24"/>
    </w:rPr>
  </w:style>
  <w:style w:type="paragraph" w:customStyle="1" w:styleId="gztintrolg">
    <w:name w:val="gzt_intro lg"/>
    <w:basedOn w:val="a"/>
    <w:qFormat/>
    <w:rsid w:val="005331CC"/>
    <w:pPr>
      <w:widowControl/>
      <w:spacing w:before="100" w:beforeAutospacing="1" w:after="100" w:afterAutospacing="1"/>
    </w:pPr>
    <w:rPr>
      <w:sz w:val="24"/>
      <w:szCs w:val="24"/>
    </w:rPr>
  </w:style>
  <w:style w:type="paragraph" w:customStyle="1" w:styleId="mb12">
    <w:name w:val="mb12"/>
    <w:basedOn w:val="a"/>
    <w:qFormat/>
    <w:rsid w:val="005331CC"/>
    <w:pPr>
      <w:widowControl/>
      <w:spacing w:before="100" w:beforeAutospacing="1" w:after="100" w:afterAutospacing="1"/>
    </w:pPr>
    <w:rPr>
      <w:sz w:val="24"/>
      <w:szCs w:val="24"/>
    </w:rPr>
  </w:style>
  <w:style w:type="character" w:customStyle="1" w:styleId="161">
    <w:name w:val="Знак Знак16"/>
    <w:locked/>
    <w:rsid w:val="005331CC"/>
    <w:rPr>
      <w:sz w:val="28"/>
      <w:szCs w:val="24"/>
      <w:lang w:val="ru-RU" w:eastAsia="ru-RU" w:bidi="ar-SA"/>
    </w:rPr>
  </w:style>
  <w:style w:type="paragraph" w:customStyle="1" w:styleId="BodyTextIndent31">
    <w:name w:val="Body Text Indent 31"/>
    <w:basedOn w:val="a"/>
    <w:qFormat/>
    <w:rsid w:val="005331CC"/>
    <w:pPr>
      <w:widowControl/>
      <w:ind w:firstLine="720"/>
      <w:jc w:val="both"/>
    </w:pPr>
  </w:style>
  <w:style w:type="paragraph" w:customStyle="1" w:styleId="text4">
    <w:name w:val="text4_"/>
    <w:basedOn w:val="a"/>
    <w:qFormat/>
    <w:rsid w:val="005331CC"/>
    <w:pPr>
      <w:widowControl/>
      <w:spacing w:before="100" w:beforeAutospacing="1" w:after="100" w:afterAutospacing="1"/>
    </w:pPr>
    <w:rPr>
      <w:sz w:val="24"/>
      <w:szCs w:val="24"/>
    </w:rPr>
  </w:style>
  <w:style w:type="paragraph" w:customStyle="1" w:styleId="11110">
    <w:name w:val="Знак Знак Знак1 Знак Знак Знак Знак Знак Знак Знак Знак Знак Знак Знак Знак Знак Знак Знак Знак Знак Знак Знак1 Знак Знак Знак Знак1 Знак1"/>
    <w:basedOn w:val="a"/>
    <w:qFormat/>
    <w:rsid w:val="005331CC"/>
    <w:pPr>
      <w:widowControl/>
      <w:spacing w:after="160" w:line="240" w:lineRule="exact"/>
    </w:pPr>
    <w:rPr>
      <w:rFonts w:ascii="Verdana" w:eastAsia="MS Mincho" w:hAnsi="Verdana"/>
      <w:lang w:val="en-GB" w:eastAsia="en-US"/>
    </w:rPr>
  </w:style>
  <w:style w:type="paragraph" w:customStyle="1" w:styleId="12a">
    <w:name w:val="Знак1 Знак Знак Знак Знак Знак Знак2"/>
    <w:basedOn w:val="a"/>
    <w:qFormat/>
    <w:rsid w:val="005331CC"/>
    <w:pPr>
      <w:widowControl/>
      <w:spacing w:after="160" w:line="240" w:lineRule="exact"/>
    </w:pPr>
    <w:rPr>
      <w:rFonts w:ascii="Verdana" w:eastAsia="MS Mincho" w:hAnsi="Verdana"/>
      <w:lang w:val="en-GB" w:eastAsia="en-US"/>
    </w:rPr>
  </w:style>
  <w:style w:type="character" w:customStyle="1" w:styleId="topic">
    <w:name w:val="topic"/>
    <w:rsid w:val="005331CC"/>
  </w:style>
  <w:style w:type="paragraph" w:customStyle="1" w:styleId="c0">
    <w:name w:val="c"/>
    <w:basedOn w:val="a"/>
    <w:qFormat/>
    <w:rsid w:val="005331CC"/>
    <w:pPr>
      <w:widowControl/>
      <w:spacing w:before="100" w:beforeAutospacing="1" w:after="100" w:afterAutospacing="1"/>
    </w:pPr>
    <w:rPr>
      <w:sz w:val="24"/>
      <w:szCs w:val="24"/>
    </w:rPr>
  </w:style>
  <w:style w:type="character" w:customStyle="1" w:styleId="cmm">
    <w:name w:val="cmm"/>
    <w:rsid w:val="005331CC"/>
  </w:style>
  <w:style w:type="paragraph" w:customStyle="1" w:styleId="origin">
    <w:name w:val="origin"/>
    <w:basedOn w:val="a"/>
    <w:qFormat/>
    <w:rsid w:val="005331CC"/>
    <w:pPr>
      <w:widowControl/>
      <w:spacing w:before="100" w:beforeAutospacing="1" w:after="100" w:afterAutospacing="1"/>
    </w:pPr>
    <w:rPr>
      <w:sz w:val="24"/>
      <w:szCs w:val="24"/>
    </w:rPr>
  </w:style>
  <w:style w:type="character" w:customStyle="1" w:styleId="ConsNormalChar">
    <w:name w:val="ConsNormal Char"/>
    <w:link w:val="ConsNormal"/>
    <w:rsid w:val="005331CC"/>
    <w:rPr>
      <w:sz w:val="28"/>
      <w:szCs w:val="28"/>
    </w:rPr>
  </w:style>
  <w:style w:type="table" w:customStyle="1" w:styleId="11fa">
    <w:name w:val="Стиль таблицы11"/>
    <w:basedOn w:val="affc"/>
    <w:rsid w:val="005331CC"/>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character" w:customStyle="1" w:styleId="date11">
    <w:name w:val="date11"/>
    <w:rsid w:val="005331CC"/>
    <w:rPr>
      <w:rFonts w:ascii="Tahoma" w:hAnsi="Tahoma" w:cs="Tahoma" w:hint="default"/>
      <w:color w:val="AEBFD1"/>
      <w:sz w:val="15"/>
      <w:szCs w:val="15"/>
    </w:rPr>
  </w:style>
  <w:style w:type="paragraph" w:customStyle="1" w:styleId="subhead5">
    <w:name w:val="subhead5"/>
    <w:basedOn w:val="a"/>
    <w:qFormat/>
    <w:rsid w:val="005331CC"/>
    <w:pPr>
      <w:widowControl/>
      <w:spacing w:before="81" w:after="81"/>
    </w:pPr>
    <w:rPr>
      <w:color w:val="666666"/>
      <w:sz w:val="24"/>
      <w:szCs w:val="24"/>
    </w:rPr>
  </w:style>
  <w:style w:type="character" w:customStyle="1" w:styleId="person2">
    <w:name w:val="person2"/>
    <w:rsid w:val="005331CC"/>
    <w:rPr>
      <w:b/>
      <w:bCs/>
      <w:caps/>
    </w:rPr>
  </w:style>
  <w:style w:type="paragraph" w:customStyle="1" w:styleId="2ff8">
    <w:name w:val="Знак2"/>
    <w:basedOn w:val="a"/>
    <w:rsid w:val="005331CC"/>
    <w:pPr>
      <w:widowControl/>
      <w:spacing w:after="160" w:line="240" w:lineRule="exact"/>
    </w:pPr>
    <w:rPr>
      <w:rFonts w:ascii="Verdana" w:hAnsi="Verdana"/>
      <w:lang w:val="en-US" w:eastAsia="en-US"/>
    </w:rPr>
  </w:style>
  <w:style w:type="character" w:customStyle="1" w:styleId="2ff9">
    <w:name w:val="Просмотренная гиперссылка2"/>
    <w:rsid w:val="005331CC"/>
    <w:rPr>
      <w:color w:val="800080"/>
      <w:u w:val="single"/>
    </w:rPr>
  </w:style>
  <w:style w:type="paragraph" w:customStyle="1" w:styleId="main">
    <w:name w:val="main"/>
    <w:basedOn w:val="a"/>
    <w:qFormat/>
    <w:rsid w:val="005331CC"/>
    <w:pPr>
      <w:widowControl/>
      <w:spacing w:before="100" w:beforeAutospacing="1" w:after="100" w:afterAutospacing="1"/>
    </w:pPr>
    <w:rPr>
      <w:sz w:val="24"/>
      <w:szCs w:val="24"/>
    </w:rPr>
  </w:style>
  <w:style w:type="character" w:customStyle="1" w:styleId="shorttext">
    <w:name w:val="short_text"/>
    <w:rsid w:val="005331CC"/>
  </w:style>
  <w:style w:type="character" w:customStyle="1" w:styleId="mediumtext">
    <w:name w:val="medium_text"/>
    <w:rsid w:val="005331CC"/>
  </w:style>
  <w:style w:type="character" w:customStyle="1" w:styleId="ozetalt">
    <w:name w:val="ozetalt"/>
    <w:rsid w:val="005331CC"/>
  </w:style>
  <w:style w:type="paragraph" w:customStyle="1" w:styleId="news1">
    <w:name w:val="news1"/>
    <w:basedOn w:val="a"/>
    <w:qFormat/>
    <w:rsid w:val="005331CC"/>
    <w:pPr>
      <w:widowControl/>
      <w:spacing w:before="100" w:beforeAutospacing="1" w:after="100" w:afterAutospacing="1"/>
    </w:pPr>
    <w:rPr>
      <w:sz w:val="24"/>
      <w:szCs w:val="24"/>
    </w:rPr>
  </w:style>
  <w:style w:type="paragraph" w:customStyle="1" w:styleId="art">
    <w:name w:val="art"/>
    <w:basedOn w:val="a"/>
    <w:qFormat/>
    <w:rsid w:val="005331CC"/>
    <w:pPr>
      <w:widowControl/>
      <w:spacing w:before="100" w:beforeAutospacing="1" w:after="100" w:afterAutospacing="1"/>
    </w:pPr>
    <w:rPr>
      <w:sz w:val="24"/>
      <w:szCs w:val="24"/>
    </w:rPr>
  </w:style>
  <w:style w:type="character" w:customStyle="1" w:styleId="squot">
    <w:name w:val="squot"/>
    <w:rsid w:val="005331CC"/>
  </w:style>
  <w:style w:type="character" w:customStyle="1" w:styleId="quot">
    <w:name w:val="quot"/>
    <w:rsid w:val="005331CC"/>
  </w:style>
  <w:style w:type="character" w:customStyle="1" w:styleId="markersearch">
    <w:name w:val="marker_search"/>
    <w:rsid w:val="005331CC"/>
  </w:style>
  <w:style w:type="paragraph" w:customStyle="1" w:styleId="style20">
    <w:name w:val="style2"/>
    <w:basedOn w:val="a"/>
    <w:qFormat/>
    <w:rsid w:val="005331CC"/>
    <w:pPr>
      <w:widowControl/>
      <w:spacing w:before="100" w:beforeAutospacing="1" w:after="100" w:afterAutospacing="1"/>
    </w:pPr>
    <w:rPr>
      <w:sz w:val="24"/>
      <w:szCs w:val="24"/>
    </w:rPr>
  </w:style>
  <w:style w:type="character" w:customStyle="1" w:styleId="read">
    <w:name w:val="read"/>
    <w:rsid w:val="005331CC"/>
  </w:style>
  <w:style w:type="paragraph" w:customStyle="1" w:styleId="11fb">
    <w:name w:val="Знак Знак Знак1 Знак Знак Знак Знак Знак Знак Знак Знак Знак Знак Знак Знак Знак Знак Знак Знак Знак Знак Знак1 Знак Знак Знак Знак"/>
    <w:basedOn w:val="a"/>
    <w:semiHidden/>
    <w:qFormat/>
    <w:rsid w:val="005331CC"/>
    <w:pPr>
      <w:widowControl/>
      <w:spacing w:after="160" w:line="240" w:lineRule="exact"/>
    </w:pPr>
    <w:rPr>
      <w:rFonts w:ascii="Verdana" w:eastAsia="MS Mincho" w:hAnsi="Verdana"/>
      <w:lang w:val="en-GB" w:eastAsia="en-US"/>
    </w:rPr>
  </w:style>
  <w:style w:type="paragraph" w:customStyle="1" w:styleId="11fc">
    <w:name w:val="Знак Знак Знак1 Знак Знак Знак Знак Знак Знак Знак Знак Знак Знак Знак Знак Знак Знак Знак Знак Знак Знак Знак1 Знак Знак Знак Знак Знак Знак Знак Знак Знак Знак"/>
    <w:basedOn w:val="a"/>
    <w:semiHidden/>
    <w:qFormat/>
    <w:rsid w:val="005331CC"/>
    <w:pPr>
      <w:widowControl/>
      <w:spacing w:after="160" w:line="240" w:lineRule="exact"/>
    </w:pPr>
    <w:rPr>
      <w:rFonts w:ascii="Verdana" w:eastAsia="MS Mincho" w:hAnsi="Verdana"/>
      <w:lang w:val="en-GB" w:eastAsia="en-US"/>
    </w:rPr>
  </w:style>
  <w:style w:type="character" w:customStyle="1" w:styleId="tgtpara">
    <w:name w:val="tgt_para"/>
    <w:rsid w:val="005331CC"/>
  </w:style>
  <w:style w:type="character" w:customStyle="1" w:styleId="yandex-translate">
    <w:name w:val="yandex-translate"/>
    <w:rsid w:val="005331CC"/>
  </w:style>
  <w:style w:type="character" w:customStyle="1" w:styleId="srcpara">
    <w:name w:val="src_para"/>
    <w:rsid w:val="005331CC"/>
  </w:style>
  <w:style w:type="character" w:customStyle="1" w:styleId="sbra">
    <w:name w:val="sbra"/>
    <w:rsid w:val="005331CC"/>
  </w:style>
  <w:style w:type="character" w:customStyle="1" w:styleId="bra">
    <w:name w:val="bra"/>
    <w:rsid w:val="005331CC"/>
  </w:style>
  <w:style w:type="paragraph" w:customStyle="1" w:styleId="msonospacing0">
    <w:name w:val="msonospacing"/>
    <w:basedOn w:val="a"/>
    <w:qFormat/>
    <w:rsid w:val="005331CC"/>
    <w:pPr>
      <w:widowControl/>
    </w:pPr>
    <w:rPr>
      <w:rFonts w:ascii="Calibri" w:hAnsi="Calibri"/>
      <w:sz w:val="22"/>
      <w:szCs w:val="22"/>
    </w:rPr>
  </w:style>
  <w:style w:type="paragraph" w:customStyle="1" w:styleId="smaller">
    <w:name w:val="smaller"/>
    <w:basedOn w:val="a"/>
    <w:qFormat/>
    <w:rsid w:val="005331CC"/>
    <w:pPr>
      <w:widowControl/>
      <w:spacing w:after="140"/>
    </w:pPr>
    <w:rPr>
      <w:rFonts w:ascii="Verdana" w:hAnsi="Verdana"/>
      <w:sz w:val="14"/>
      <w:szCs w:val="14"/>
    </w:rPr>
  </w:style>
  <w:style w:type="paragraph" w:customStyle="1" w:styleId="accentgeorgia">
    <w:name w:val="accent georgia"/>
    <w:basedOn w:val="a"/>
    <w:qFormat/>
    <w:rsid w:val="005331CC"/>
    <w:pPr>
      <w:widowControl/>
      <w:spacing w:before="100" w:beforeAutospacing="1" w:after="100" w:afterAutospacing="1"/>
    </w:pPr>
    <w:rPr>
      <w:sz w:val="24"/>
      <w:szCs w:val="24"/>
    </w:rPr>
  </w:style>
  <w:style w:type="character" w:customStyle="1" w:styleId="content">
    <w:name w:val="content"/>
    <w:rsid w:val="005331CC"/>
  </w:style>
  <w:style w:type="character" w:customStyle="1" w:styleId="news4">
    <w:name w:val="news4"/>
    <w:rsid w:val="005331CC"/>
  </w:style>
  <w:style w:type="paragraph" w:customStyle="1" w:styleId="berarbeitung">
    <w:name w:val="Überarbeitung"/>
    <w:hidden/>
    <w:semiHidden/>
    <w:qFormat/>
    <w:rsid w:val="005331CC"/>
    <w:rPr>
      <w:sz w:val="24"/>
      <w:szCs w:val="24"/>
    </w:rPr>
  </w:style>
  <w:style w:type="paragraph" w:customStyle="1" w:styleId="StyleConsNormalTimesNewRoman11ptBoldItalic">
    <w:name w:val="Style ConsNormal + Times New Roman 11 pt Bold Italic"/>
    <w:basedOn w:val="ConsNormal"/>
    <w:link w:val="StyleConsNormalTimesNewRoman11ptBoldItalicChar"/>
    <w:qFormat/>
    <w:rsid w:val="005331CC"/>
    <w:pPr>
      <w:adjustRightInd/>
      <w:ind w:firstLine="539"/>
      <w:jc w:val="both"/>
    </w:pPr>
    <w:rPr>
      <w:rFonts w:ascii="Courier New" w:hAnsi="Courier New" w:cs="Courier New"/>
      <w:b/>
      <w:bCs/>
      <w:i/>
      <w:iCs/>
      <w:sz w:val="20"/>
      <w:szCs w:val="20"/>
      <w:lang w:val="en-US" w:eastAsia="en-US"/>
    </w:rPr>
  </w:style>
  <w:style w:type="character" w:customStyle="1" w:styleId="StyleConsNormalTimesNewRoman11ptBoldItalicChar">
    <w:name w:val="Style ConsNormal + Times New Roman 11 pt Bold Italic Char"/>
    <w:link w:val="StyleConsNormalTimesNewRoman11ptBoldItalic"/>
    <w:rsid w:val="005331CC"/>
    <w:rPr>
      <w:rFonts w:ascii="Courier New" w:hAnsi="Courier New" w:cs="Courier New"/>
      <w:b/>
      <w:bCs/>
      <w:i/>
      <w:iCs/>
      <w:lang w:val="en-US" w:eastAsia="en-US"/>
    </w:rPr>
  </w:style>
  <w:style w:type="paragraph" w:customStyle="1" w:styleId="afffffffffb">
    <w:name w:val="Стиль"/>
    <w:basedOn w:val="afa"/>
    <w:qFormat/>
    <w:rsid w:val="005331CC"/>
    <w:rPr>
      <w:b/>
    </w:rPr>
  </w:style>
  <w:style w:type="character" w:customStyle="1" w:styleId="google-src-text">
    <w:name w:val="google-src-text"/>
    <w:rsid w:val="005331CC"/>
  </w:style>
  <w:style w:type="character" w:styleId="HTML1">
    <w:name w:val="HTML Cite"/>
    <w:locked/>
    <w:rsid w:val="005331CC"/>
    <w:rPr>
      <w:i w:val="0"/>
      <w:iCs w:val="0"/>
      <w:color w:val="008000"/>
    </w:rPr>
  </w:style>
  <w:style w:type="character" w:customStyle="1" w:styleId="bqstart1">
    <w:name w:val="bqstart1"/>
    <w:rsid w:val="005331CC"/>
    <w:rPr>
      <w:sz w:val="144"/>
      <w:szCs w:val="144"/>
      <w:shd w:val="clear" w:color="auto" w:fill="auto"/>
    </w:rPr>
  </w:style>
  <w:style w:type="character" w:customStyle="1" w:styleId="bqend1">
    <w:name w:val="bqend1"/>
    <w:rsid w:val="005331CC"/>
    <w:rPr>
      <w:sz w:val="144"/>
      <w:szCs w:val="144"/>
    </w:rPr>
  </w:style>
  <w:style w:type="character" w:customStyle="1" w:styleId="shorttext1">
    <w:name w:val="short_text1"/>
    <w:rsid w:val="005331CC"/>
    <w:rPr>
      <w:sz w:val="26"/>
      <w:szCs w:val="26"/>
    </w:rPr>
  </w:style>
  <w:style w:type="character" w:customStyle="1" w:styleId="longtext1">
    <w:name w:val="long_text1"/>
    <w:rsid w:val="005331CC"/>
    <w:rPr>
      <w:sz w:val="12"/>
      <w:szCs w:val="12"/>
    </w:rPr>
  </w:style>
  <w:style w:type="character" w:customStyle="1" w:styleId="A50">
    <w:name w:val="A5"/>
    <w:rsid w:val="005331CC"/>
    <w:rPr>
      <w:rFonts w:cs="Bliss Pro Medium"/>
      <w:color w:val="00AEEF"/>
      <w:sz w:val="48"/>
      <w:szCs w:val="48"/>
    </w:rPr>
  </w:style>
  <w:style w:type="character" w:customStyle="1" w:styleId="fstd">
    <w:name w:val="f std"/>
    <w:rsid w:val="005331CC"/>
  </w:style>
  <w:style w:type="character" w:customStyle="1" w:styleId="mediumtext1">
    <w:name w:val="medium_text1"/>
    <w:rsid w:val="005331CC"/>
    <w:rPr>
      <w:sz w:val="16"/>
      <w:szCs w:val="16"/>
    </w:rPr>
  </w:style>
  <w:style w:type="character" w:customStyle="1" w:styleId="710">
    <w:name w:val="Заголовок 7 Знак1"/>
    <w:locked/>
    <w:rsid w:val="005331CC"/>
    <w:rPr>
      <w:rFonts w:ascii="Cambria" w:eastAsia="Times New Roman" w:hAnsi="Cambria" w:cs="Times New Roman"/>
      <w:i/>
      <w:iCs/>
      <w:color w:val="404040"/>
      <w:sz w:val="24"/>
      <w:szCs w:val="24"/>
    </w:rPr>
  </w:style>
  <w:style w:type="character" w:customStyle="1" w:styleId="810">
    <w:name w:val="Заголовок 8 Знак1"/>
    <w:locked/>
    <w:rsid w:val="005331CC"/>
    <w:rPr>
      <w:rFonts w:ascii="Cambria" w:eastAsia="Times New Roman" w:hAnsi="Cambria" w:cs="Times New Roman"/>
      <w:color w:val="404040"/>
    </w:rPr>
  </w:style>
  <w:style w:type="character" w:customStyle="1" w:styleId="910">
    <w:name w:val="Заголовок 9 Знак1"/>
    <w:locked/>
    <w:rsid w:val="005331CC"/>
    <w:rPr>
      <w:rFonts w:ascii="Cambria" w:eastAsia="Times New Roman" w:hAnsi="Cambria" w:cs="Times New Roman"/>
      <w:i/>
      <w:iCs/>
      <w:color w:val="404040"/>
    </w:rPr>
  </w:style>
  <w:style w:type="character" w:customStyle="1" w:styleId="1fffff8">
    <w:name w:val="Текст концевой сноски Знак1"/>
    <w:rsid w:val="005331CC"/>
    <w:rPr>
      <w:rFonts w:ascii="Arial" w:hAnsi="Arial" w:cs="Arial"/>
      <w:b/>
      <w:bCs/>
      <w:sz w:val="26"/>
      <w:szCs w:val="26"/>
    </w:rPr>
  </w:style>
  <w:style w:type="character" w:customStyle="1" w:styleId="1fffff9">
    <w:name w:val="Подзаголовок Знак1"/>
    <w:locked/>
    <w:rsid w:val="005331CC"/>
    <w:rPr>
      <w:b/>
      <w:bCs/>
      <w:sz w:val="24"/>
      <w:szCs w:val="24"/>
    </w:rPr>
  </w:style>
  <w:style w:type="character" w:customStyle="1" w:styleId="217">
    <w:name w:val="Основной текст 2 Знак1"/>
    <w:rsid w:val="005331CC"/>
    <w:rPr>
      <w:rFonts w:ascii="Calibri" w:hAnsi="Calibri"/>
      <w:sz w:val="22"/>
      <w:szCs w:val="22"/>
      <w:lang w:eastAsia="en-US"/>
    </w:rPr>
  </w:style>
  <w:style w:type="character" w:customStyle="1" w:styleId="218">
    <w:name w:val="Основной текст с отступом 2 Знак1"/>
    <w:locked/>
    <w:rsid w:val="005331CC"/>
    <w:rPr>
      <w:sz w:val="24"/>
      <w:szCs w:val="24"/>
    </w:rPr>
  </w:style>
  <w:style w:type="character" w:customStyle="1" w:styleId="318">
    <w:name w:val="Основной текст с отступом 3 Знак1"/>
    <w:locked/>
    <w:rsid w:val="005331CC"/>
    <w:rPr>
      <w:bCs/>
    </w:rPr>
  </w:style>
  <w:style w:type="character" w:customStyle="1" w:styleId="1fffffa">
    <w:name w:val="Схема документа Знак1"/>
    <w:locked/>
    <w:rsid w:val="005331CC"/>
    <w:rPr>
      <w:rFonts w:ascii="Tahoma" w:hAnsi="Tahoma" w:cs="Tahoma"/>
    </w:rPr>
  </w:style>
  <w:style w:type="character" w:customStyle="1" w:styleId="1fffffb">
    <w:name w:val="Текст Знак1"/>
    <w:aliases w:val="Текст Знак Знак Знак Знак Знак Знак Знак Знак Знак Знак Знак1"/>
    <w:locked/>
    <w:rsid w:val="005331CC"/>
    <w:rPr>
      <w:sz w:val="24"/>
      <w:szCs w:val="24"/>
    </w:rPr>
  </w:style>
  <w:style w:type="character" w:customStyle="1" w:styleId="1fffffc">
    <w:name w:val="Тема примечания Знак1"/>
    <w:locked/>
    <w:rsid w:val="005331CC"/>
    <w:rPr>
      <w:b/>
      <w:bCs/>
      <w:lang w:val="ru-RU" w:eastAsia="ru-RU" w:bidi="ar-SA"/>
    </w:rPr>
  </w:style>
  <w:style w:type="character" w:customStyle="1" w:styleId="afffffffffc">
    <w:name w:val="Обычный (веб) Знак"/>
    <w:aliases w:val="Обычный (Web) Знак"/>
    <w:locked/>
    <w:rsid w:val="005331CC"/>
    <w:rPr>
      <w:rFonts w:ascii="Tahoma" w:eastAsia="Calibri" w:hAnsi="Tahoma" w:cs="Tahoma"/>
      <w:sz w:val="16"/>
      <w:szCs w:val="16"/>
      <w:lang w:eastAsia="en-US"/>
    </w:rPr>
  </w:style>
  <w:style w:type="paragraph" w:customStyle="1" w:styleId="prisma">
    <w:name w:val="prisma"/>
    <w:basedOn w:val="a"/>
    <w:qFormat/>
    <w:rsid w:val="005331CC"/>
    <w:pPr>
      <w:widowControl/>
      <w:spacing w:before="100" w:beforeAutospacing="1" w:after="100" w:afterAutospacing="1"/>
    </w:pPr>
    <w:rPr>
      <w:sz w:val="24"/>
      <w:szCs w:val="24"/>
    </w:rPr>
  </w:style>
  <w:style w:type="paragraph" w:customStyle="1" w:styleId="postmetadataalt">
    <w:name w:val="postmetadata alt"/>
    <w:basedOn w:val="a"/>
    <w:qFormat/>
    <w:rsid w:val="005331CC"/>
    <w:pPr>
      <w:widowControl/>
      <w:spacing w:before="100" w:beforeAutospacing="1" w:after="100" w:afterAutospacing="1"/>
    </w:pPr>
    <w:rPr>
      <w:sz w:val="24"/>
      <w:szCs w:val="24"/>
    </w:rPr>
  </w:style>
  <w:style w:type="paragraph" w:customStyle="1" w:styleId="byline">
    <w:name w:val="byline"/>
    <w:basedOn w:val="a"/>
    <w:qFormat/>
    <w:rsid w:val="005331CC"/>
    <w:pPr>
      <w:widowControl/>
      <w:spacing w:before="102"/>
    </w:pPr>
    <w:rPr>
      <w:b/>
      <w:bCs/>
      <w:sz w:val="17"/>
      <w:szCs w:val="17"/>
    </w:rPr>
  </w:style>
  <w:style w:type="paragraph" w:customStyle="1" w:styleId="summary">
    <w:name w:val="summary"/>
    <w:basedOn w:val="a"/>
    <w:qFormat/>
    <w:rsid w:val="005331CC"/>
    <w:pPr>
      <w:widowControl/>
      <w:spacing w:before="76" w:after="204"/>
    </w:pPr>
    <w:rPr>
      <w:color w:val="666666"/>
      <w:sz w:val="17"/>
      <w:szCs w:val="17"/>
    </w:rPr>
  </w:style>
  <w:style w:type="paragraph" w:customStyle="1" w:styleId="head">
    <w:name w:val="head"/>
    <w:basedOn w:val="a"/>
    <w:qFormat/>
    <w:rsid w:val="005331CC"/>
    <w:pPr>
      <w:widowControl/>
      <w:spacing w:before="100" w:beforeAutospacing="1" w:after="100" w:afterAutospacing="1"/>
    </w:pPr>
    <w:rPr>
      <w:rFonts w:ascii="Arial" w:hAnsi="Arial" w:cs="Arial"/>
      <w:b/>
      <w:bCs/>
      <w:color w:val="000000"/>
      <w:sz w:val="26"/>
      <w:szCs w:val="26"/>
    </w:rPr>
  </w:style>
  <w:style w:type="character" w:customStyle="1" w:styleId="410">
    <w:name w:val="Заголовок 4 Знак1"/>
    <w:locked/>
    <w:rsid w:val="005331CC"/>
    <w:rPr>
      <w:rFonts w:ascii="Arial" w:hAnsi="Arial"/>
      <w:b/>
      <w:sz w:val="16"/>
    </w:rPr>
  </w:style>
  <w:style w:type="character" w:customStyle="1" w:styleId="512">
    <w:name w:val="Заголовок 5 Знак1"/>
    <w:locked/>
    <w:rsid w:val="005331CC"/>
    <w:rPr>
      <w:rFonts w:ascii="Arial" w:hAnsi="Arial"/>
      <w:u w:val="single"/>
    </w:rPr>
  </w:style>
  <w:style w:type="character" w:customStyle="1" w:styleId="HTML10">
    <w:name w:val="Стандартный HTML Знак1"/>
    <w:locked/>
    <w:rsid w:val="005331CC"/>
    <w:rPr>
      <w:rFonts w:ascii="Arial Unicode MS" w:eastAsia="Arial Unicode MS" w:hAnsi="Arial Unicode MS" w:cs="Arial Unicode MS"/>
      <w:color w:val="000000"/>
    </w:rPr>
  </w:style>
  <w:style w:type="character" w:customStyle="1" w:styleId="headingnext">
    <w:name w:val="headingnext"/>
    <w:rsid w:val="005331CC"/>
  </w:style>
  <w:style w:type="character" w:customStyle="1" w:styleId="A30">
    <w:name w:val="A3"/>
    <w:rsid w:val="005331CC"/>
    <w:rPr>
      <w:rFonts w:ascii="Bliss 2 Regular" w:hAnsi="Bliss 2 Regular" w:cs="Bliss 2 Regular" w:hint="default"/>
      <w:color w:val="8C8B8F"/>
      <w:sz w:val="28"/>
      <w:szCs w:val="28"/>
    </w:rPr>
  </w:style>
  <w:style w:type="character" w:customStyle="1" w:styleId="google-src-text1">
    <w:name w:val="google-src-text1"/>
    <w:rsid w:val="005331CC"/>
    <w:rPr>
      <w:vanish/>
      <w:webHidden w:val="0"/>
      <w:specVanish w:val="0"/>
    </w:rPr>
  </w:style>
  <w:style w:type="paragraph" w:customStyle="1" w:styleId="pinbox">
    <w:name w:val="pinbox"/>
    <w:basedOn w:val="a"/>
    <w:qFormat/>
    <w:rsid w:val="005331CC"/>
    <w:pPr>
      <w:widowControl/>
      <w:spacing w:before="100" w:beforeAutospacing="1" w:after="100" w:afterAutospacing="1"/>
    </w:pPr>
    <w:rPr>
      <w:sz w:val="24"/>
      <w:szCs w:val="24"/>
    </w:rPr>
  </w:style>
  <w:style w:type="character" w:customStyle="1" w:styleId="FontStyle364">
    <w:name w:val="Font Style364"/>
    <w:rsid w:val="005331CC"/>
    <w:rPr>
      <w:rFonts w:ascii="Times New Roman" w:hAnsi="Times New Roman" w:cs="Times New Roman"/>
      <w:b/>
      <w:bCs/>
      <w:color w:val="000000"/>
      <w:sz w:val="22"/>
      <w:szCs w:val="22"/>
    </w:rPr>
  </w:style>
  <w:style w:type="paragraph" w:customStyle="1" w:styleId="Style69">
    <w:name w:val="Style69"/>
    <w:basedOn w:val="a"/>
    <w:qFormat/>
    <w:rsid w:val="005331CC"/>
    <w:pPr>
      <w:autoSpaceDE w:val="0"/>
      <w:autoSpaceDN w:val="0"/>
      <w:adjustRightInd w:val="0"/>
      <w:spacing w:line="341" w:lineRule="exact"/>
    </w:pPr>
    <w:rPr>
      <w:sz w:val="24"/>
      <w:szCs w:val="24"/>
    </w:rPr>
  </w:style>
  <w:style w:type="paragraph" w:customStyle="1" w:styleId="Style72">
    <w:name w:val="Style72"/>
    <w:basedOn w:val="a"/>
    <w:qFormat/>
    <w:rsid w:val="005331CC"/>
    <w:pPr>
      <w:autoSpaceDE w:val="0"/>
      <w:autoSpaceDN w:val="0"/>
      <w:adjustRightInd w:val="0"/>
      <w:spacing w:line="326" w:lineRule="exact"/>
    </w:pPr>
    <w:rPr>
      <w:sz w:val="24"/>
      <w:szCs w:val="24"/>
    </w:rPr>
  </w:style>
  <w:style w:type="paragraph" w:customStyle="1" w:styleId="Style88">
    <w:name w:val="Style88"/>
    <w:basedOn w:val="a"/>
    <w:qFormat/>
    <w:rsid w:val="005331CC"/>
    <w:pPr>
      <w:autoSpaceDE w:val="0"/>
      <w:autoSpaceDN w:val="0"/>
      <w:adjustRightInd w:val="0"/>
    </w:pPr>
    <w:rPr>
      <w:sz w:val="24"/>
      <w:szCs w:val="24"/>
    </w:rPr>
  </w:style>
  <w:style w:type="character" w:customStyle="1" w:styleId="FontStyle343">
    <w:name w:val="Font Style343"/>
    <w:rsid w:val="005331CC"/>
    <w:rPr>
      <w:rFonts w:ascii="Georgia" w:hAnsi="Georgia" w:cs="Georgia"/>
      <w:b/>
      <w:bCs/>
      <w:color w:val="000000"/>
      <w:sz w:val="12"/>
      <w:szCs w:val="12"/>
    </w:rPr>
  </w:style>
  <w:style w:type="character" w:customStyle="1" w:styleId="FontStyle348">
    <w:name w:val="Font Style348"/>
    <w:rsid w:val="005331CC"/>
    <w:rPr>
      <w:rFonts w:ascii="Times New Roman" w:hAnsi="Times New Roman" w:cs="Times New Roman"/>
      <w:color w:val="000000"/>
      <w:sz w:val="22"/>
      <w:szCs w:val="22"/>
    </w:rPr>
  </w:style>
  <w:style w:type="paragraph" w:customStyle="1" w:styleId="Style62">
    <w:name w:val="Style62"/>
    <w:basedOn w:val="a"/>
    <w:qFormat/>
    <w:rsid w:val="005331CC"/>
    <w:pPr>
      <w:autoSpaceDE w:val="0"/>
      <w:autoSpaceDN w:val="0"/>
      <w:adjustRightInd w:val="0"/>
    </w:pPr>
    <w:rPr>
      <w:sz w:val="24"/>
      <w:szCs w:val="24"/>
    </w:rPr>
  </w:style>
  <w:style w:type="character" w:customStyle="1" w:styleId="FontStyle349">
    <w:name w:val="Font Style349"/>
    <w:rsid w:val="005331CC"/>
    <w:rPr>
      <w:rFonts w:ascii="Times New Roman" w:hAnsi="Times New Roman" w:cs="Times New Roman"/>
      <w:i/>
      <w:iCs/>
      <w:color w:val="000000"/>
      <w:sz w:val="18"/>
      <w:szCs w:val="18"/>
    </w:rPr>
  </w:style>
  <w:style w:type="character" w:customStyle="1" w:styleId="FontStyle361">
    <w:name w:val="Font Style361"/>
    <w:rsid w:val="005331CC"/>
    <w:rPr>
      <w:rFonts w:ascii="Times New Roman" w:hAnsi="Times New Roman" w:cs="Times New Roman"/>
      <w:b/>
      <w:bCs/>
      <w:color w:val="000000"/>
      <w:sz w:val="18"/>
      <w:szCs w:val="18"/>
    </w:rPr>
  </w:style>
  <w:style w:type="paragraph" w:customStyle="1" w:styleId="Style56">
    <w:name w:val="Style56"/>
    <w:basedOn w:val="a"/>
    <w:qFormat/>
    <w:rsid w:val="005331CC"/>
    <w:pPr>
      <w:autoSpaceDE w:val="0"/>
      <w:autoSpaceDN w:val="0"/>
      <w:adjustRightInd w:val="0"/>
    </w:pPr>
    <w:rPr>
      <w:sz w:val="24"/>
      <w:szCs w:val="24"/>
    </w:rPr>
  </w:style>
  <w:style w:type="paragraph" w:customStyle="1" w:styleId="Style92">
    <w:name w:val="Style92"/>
    <w:basedOn w:val="a"/>
    <w:qFormat/>
    <w:rsid w:val="005331CC"/>
    <w:pPr>
      <w:autoSpaceDE w:val="0"/>
      <w:autoSpaceDN w:val="0"/>
      <w:adjustRightInd w:val="0"/>
      <w:spacing w:line="514" w:lineRule="exact"/>
    </w:pPr>
    <w:rPr>
      <w:sz w:val="24"/>
      <w:szCs w:val="24"/>
    </w:rPr>
  </w:style>
  <w:style w:type="paragraph" w:customStyle="1" w:styleId="Style98">
    <w:name w:val="Style98"/>
    <w:basedOn w:val="a"/>
    <w:qFormat/>
    <w:rsid w:val="005331CC"/>
    <w:pPr>
      <w:autoSpaceDE w:val="0"/>
      <w:autoSpaceDN w:val="0"/>
      <w:adjustRightInd w:val="0"/>
      <w:jc w:val="both"/>
    </w:pPr>
    <w:rPr>
      <w:sz w:val="24"/>
      <w:szCs w:val="24"/>
    </w:rPr>
  </w:style>
  <w:style w:type="paragraph" w:customStyle="1" w:styleId="Style99">
    <w:name w:val="Style99"/>
    <w:basedOn w:val="a"/>
    <w:qFormat/>
    <w:rsid w:val="005331CC"/>
    <w:pPr>
      <w:autoSpaceDE w:val="0"/>
      <w:autoSpaceDN w:val="0"/>
      <w:adjustRightInd w:val="0"/>
      <w:spacing w:line="331" w:lineRule="exact"/>
      <w:ind w:firstLine="710"/>
      <w:jc w:val="both"/>
    </w:pPr>
    <w:rPr>
      <w:sz w:val="24"/>
      <w:szCs w:val="24"/>
    </w:rPr>
  </w:style>
  <w:style w:type="paragraph" w:customStyle="1" w:styleId="Style105">
    <w:name w:val="Style105"/>
    <w:basedOn w:val="a"/>
    <w:qFormat/>
    <w:rsid w:val="005331CC"/>
    <w:pPr>
      <w:autoSpaceDE w:val="0"/>
      <w:autoSpaceDN w:val="0"/>
      <w:adjustRightInd w:val="0"/>
    </w:pPr>
    <w:rPr>
      <w:sz w:val="24"/>
      <w:szCs w:val="24"/>
    </w:rPr>
  </w:style>
  <w:style w:type="paragraph" w:customStyle="1" w:styleId="Style1300">
    <w:name w:val="Style130"/>
    <w:basedOn w:val="a"/>
    <w:qFormat/>
    <w:rsid w:val="005331CC"/>
    <w:pPr>
      <w:autoSpaceDE w:val="0"/>
      <w:autoSpaceDN w:val="0"/>
      <w:adjustRightInd w:val="0"/>
    </w:pPr>
    <w:rPr>
      <w:sz w:val="24"/>
      <w:szCs w:val="24"/>
    </w:rPr>
  </w:style>
  <w:style w:type="character" w:customStyle="1" w:styleId="FontStyle352">
    <w:name w:val="Font Style352"/>
    <w:rsid w:val="005331CC"/>
    <w:rPr>
      <w:rFonts w:ascii="Georgia" w:hAnsi="Georgia" w:cs="Georgia"/>
      <w:color w:val="000000"/>
      <w:sz w:val="16"/>
      <w:szCs w:val="16"/>
    </w:rPr>
  </w:style>
  <w:style w:type="character" w:customStyle="1" w:styleId="FontStyle362">
    <w:name w:val="Font Style362"/>
    <w:rsid w:val="005331CC"/>
    <w:rPr>
      <w:rFonts w:ascii="Times New Roman" w:hAnsi="Times New Roman" w:cs="Times New Roman"/>
      <w:b/>
      <w:bCs/>
      <w:color w:val="000000"/>
      <w:sz w:val="18"/>
      <w:szCs w:val="18"/>
    </w:rPr>
  </w:style>
  <w:style w:type="character" w:customStyle="1" w:styleId="FontStyle375">
    <w:name w:val="Font Style375"/>
    <w:rsid w:val="005331CC"/>
    <w:rPr>
      <w:rFonts w:ascii="Times New Roman" w:hAnsi="Times New Roman" w:cs="Times New Roman"/>
      <w:color w:val="000000"/>
      <w:sz w:val="16"/>
      <w:szCs w:val="16"/>
    </w:rPr>
  </w:style>
  <w:style w:type="paragraph" w:customStyle="1" w:styleId="Style51">
    <w:name w:val="Style51"/>
    <w:basedOn w:val="a"/>
    <w:qFormat/>
    <w:rsid w:val="005331CC"/>
    <w:pPr>
      <w:autoSpaceDE w:val="0"/>
      <w:autoSpaceDN w:val="0"/>
      <w:adjustRightInd w:val="0"/>
      <w:spacing w:line="331" w:lineRule="exact"/>
      <w:jc w:val="center"/>
    </w:pPr>
    <w:rPr>
      <w:sz w:val="24"/>
      <w:szCs w:val="24"/>
    </w:rPr>
  </w:style>
  <w:style w:type="paragraph" w:customStyle="1" w:styleId="Style170">
    <w:name w:val="Style170"/>
    <w:basedOn w:val="a"/>
    <w:qFormat/>
    <w:rsid w:val="005331CC"/>
    <w:pPr>
      <w:autoSpaceDE w:val="0"/>
      <w:autoSpaceDN w:val="0"/>
      <w:adjustRightInd w:val="0"/>
      <w:spacing w:line="331" w:lineRule="exact"/>
      <w:ind w:hanging="350"/>
    </w:pPr>
    <w:rPr>
      <w:sz w:val="24"/>
      <w:szCs w:val="24"/>
    </w:rPr>
  </w:style>
  <w:style w:type="paragraph" w:customStyle="1" w:styleId="Style74">
    <w:name w:val="Style74"/>
    <w:basedOn w:val="a"/>
    <w:qFormat/>
    <w:rsid w:val="005331CC"/>
    <w:pPr>
      <w:autoSpaceDE w:val="0"/>
      <w:autoSpaceDN w:val="0"/>
      <w:adjustRightInd w:val="0"/>
      <w:spacing w:line="331" w:lineRule="exact"/>
      <w:ind w:firstLine="528"/>
      <w:jc w:val="both"/>
    </w:pPr>
    <w:rPr>
      <w:sz w:val="24"/>
      <w:szCs w:val="24"/>
    </w:rPr>
  </w:style>
  <w:style w:type="character" w:customStyle="1" w:styleId="FontStyle363">
    <w:name w:val="Font Style363"/>
    <w:rsid w:val="005331CC"/>
    <w:rPr>
      <w:rFonts w:ascii="Times New Roman" w:hAnsi="Times New Roman" w:cs="Times New Roman"/>
      <w:i/>
      <w:iCs/>
      <w:color w:val="000000"/>
      <w:sz w:val="22"/>
      <w:szCs w:val="22"/>
    </w:rPr>
  </w:style>
  <w:style w:type="paragraph" w:customStyle="1" w:styleId="Style86">
    <w:name w:val="Style86"/>
    <w:basedOn w:val="a"/>
    <w:qFormat/>
    <w:rsid w:val="005331CC"/>
    <w:pPr>
      <w:autoSpaceDE w:val="0"/>
      <w:autoSpaceDN w:val="0"/>
      <w:adjustRightInd w:val="0"/>
      <w:spacing w:line="331" w:lineRule="exact"/>
      <w:jc w:val="both"/>
    </w:pPr>
    <w:rPr>
      <w:sz w:val="24"/>
      <w:szCs w:val="24"/>
    </w:rPr>
  </w:style>
  <w:style w:type="character" w:customStyle="1" w:styleId="norm">
    <w:name w:val="norm"/>
    <w:rsid w:val="005331CC"/>
  </w:style>
  <w:style w:type="paragraph" w:customStyle="1" w:styleId="-6">
    <w:name w:val="ЕЖКО-пункты"/>
    <w:basedOn w:val="a"/>
    <w:link w:val="-7"/>
    <w:autoRedefine/>
    <w:qFormat/>
    <w:rsid w:val="005331CC"/>
    <w:pPr>
      <w:keepNext/>
      <w:keepLines/>
      <w:widowControl/>
      <w:autoSpaceDE w:val="0"/>
      <w:autoSpaceDN w:val="0"/>
      <w:ind w:firstLine="540"/>
      <w:jc w:val="both"/>
      <w:outlineLvl w:val="1"/>
    </w:pPr>
    <w:rPr>
      <w:bCs/>
      <w:sz w:val="22"/>
      <w:szCs w:val="22"/>
    </w:rPr>
  </w:style>
  <w:style w:type="character" w:customStyle="1" w:styleId="-7">
    <w:name w:val="ЕЖКО-пункты Знак"/>
    <w:link w:val="-6"/>
    <w:rsid w:val="005331CC"/>
    <w:rPr>
      <w:bCs/>
      <w:sz w:val="22"/>
      <w:szCs w:val="22"/>
    </w:rPr>
  </w:style>
  <w:style w:type="character" w:customStyle="1" w:styleId="13">
    <w:name w:val="Обычный (веб) Знак1"/>
    <w:aliases w:val="Обычный (Web) Знак1"/>
    <w:link w:val="ae"/>
    <w:uiPriority w:val="99"/>
    <w:rsid w:val="005331CC"/>
    <w:rPr>
      <w:rFonts w:ascii="Arial Unicode MS" w:hAnsi="Arial Unicode MS" w:cs="Arial Unicode MS"/>
      <w:sz w:val="24"/>
      <w:szCs w:val="24"/>
    </w:rPr>
  </w:style>
  <w:style w:type="character" w:styleId="HTML2">
    <w:name w:val="HTML Acronym"/>
    <w:locked/>
    <w:rsid w:val="005331CC"/>
  </w:style>
  <w:style w:type="character" w:customStyle="1" w:styleId="bodyarticletext">
    <w:name w:val="bodyarticletext"/>
    <w:rsid w:val="005331CC"/>
  </w:style>
  <w:style w:type="paragraph" w:customStyle="1" w:styleId="r">
    <w:name w:val="r"/>
    <w:basedOn w:val="a"/>
    <w:qFormat/>
    <w:rsid w:val="005331CC"/>
    <w:pPr>
      <w:widowControl/>
      <w:spacing w:before="100" w:beforeAutospacing="1" w:after="100" w:afterAutospacing="1"/>
    </w:pPr>
    <w:rPr>
      <w:sz w:val="24"/>
      <w:szCs w:val="24"/>
    </w:rPr>
  </w:style>
  <w:style w:type="paragraph" w:customStyle="1" w:styleId="textreview">
    <w:name w:val="text_review"/>
    <w:basedOn w:val="a"/>
    <w:qFormat/>
    <w:rsid w:val="005331CC"/>
    <w:pPr>
      <w:widowControl/>
      <w:spacing w:before="100" w:beforeAutospacing="1" w:after="100" w:afterAutospacing="1"/>
    </w:pPr>
    <w:rPr>
      <w:sz w:val="24"/>
      <w:szCs w:val="24"/>
    </w:rPr>
  </w:style>
  <w:style w:type="paragraph" w:customStyle="1" w:styleId="mainnewshd">
    <w:name w:val="main_news_hd"/>
    <w:basedOn w:val="a"/>
    <w:qFormat/>
    <w:rsid w:val="005331CC"/>
    <w:pPr>
      <w:widowControl/>
      <w:spacing w:before="100" w:beforeAutospacing="1" w:after="100" w:afterAutospacing="1"/>
    </w:pPr>
    <w:rPr>
      <w:sz w:val="24"/>
      <w:szCs w:val="24"/>
    </w:rPr>
  </w:style>
  <w:style w:type="paragraph" w:customStyle="1" w:styleId="mainnewstxt">
    <w:name w:val="main_news_txt"/>
    <w:basedOn w:val="a"/>
    <w:qFormat/>
    <w:rsid w:val="005331CC"/>
    <w:pPr>
      <w:widowControl/>
      <w:spacing w:before="100" w:beforeAutospacing="1" w:after="100" w:afterAutospacing="1"/>
    </w:pPr>
    <w:rPr>
      <w:sz w:val="24"/>
      <w:szCs w:val="24"/>
    </w:rPr>
  </w:style>
  <w:style w:type="paragraph" w:customStyle="1" w:styleId="96">
    <w:name w:val="Стиль Исследования: список + 9 пт"/>
    <w:basedOn w:val="aff9"/>
    <w:qFormat/>
    <w:rsid w:val="005331CC"/>
    <w:pPr>
      <w:widowControl w:val="0"/>
    </w:pPr>
    <w:rPr>
      <w:sz w:val="18"/>
    </w:rPr>
  </w:style>
  <w:style w:type="paragraph" w:customStyle="1" w:styleId="911">
    <w:name w:val="Стиль Исследования: список + 9 пт1"/>
    <w:basedOn w:val="aff9"/>
    <w:autoRedefine/>
    <w:qFormat/>
    <w:rsid w:val="005331CC"/>
    <w:pPr>
      <w:widowControl w:val="0"/>
    </w:pPr>
    <w:rPr>
      <w:sz w:val="18"/>
    </w:rPr>
  </w:style>
  <w:style w:type="character" w:customStyle="1" w:styleId="titlename">
    <w:name w:val="title_name"/>
    <w:rsid w:val="005331CC"/>
  </w:style>
  <w:style w:type="character" w:customStyle="1" w:styleId="colv">
    <w:name w:val="col v"/>
    <w:rsid w:val="005331CC"/>
  </w:style>
  <w:style w:type="character" w:customStyle="1" w:styleId="telefon">
    <w:name w:val="telefon"/>
    <w:rsid w:val="005331CC"/>
  </w:style>
  <w:style w:type="paragraph" w:customStyle="1" w:styleId="msonormalc2">
    <w:name w:val="msonormal c2"/>
    <w:basedOn w:val="a"/>
    <w:qFormat/>
    <w:rsid w:val="005331CC"/>
    <w:pPr>
      <w:widowControl/>
      <w:spacing w:before="100" w:beforeAutospacing="1" w:after="100" w:afterAutospacing="1"/>
    </w:pPr>
    <w:rPr>
      <w:sz w:val="24"/>
      <w:szCs w:val="24"/>
    </w:rPr>
  </w:style>
  <w:style w:type="character" w:customStyle="1" w:styleId="dh-dark-blue-3">
    <w:name w:val="dh-dark-blue-3"/>
    <w:rsid w:val="005331CC"/>
  </w:style>
  <w:style w:type="character" w:customStyle="1" w:styleId="j9">
    <w:name w:val="j9"/>
    <w:rsid w:val="005331CC"/>
  </w:style>
  <w:style w:type="character" w:customStyle="1" w:styleId="editsection">
    <w:name w:val="editsection"/>
    <w:rsid w:val="005331CC"/>
  </w:style>
  <w:style w:type="character" w:customStyle="1" w:styleId="caps">
    <w:name w:val="caps"/>
    <w:rsid w:val="005331CC"/>
  </w:style>
  <w:style w:type="character" w:customStyle="1" w:styleId="unit">
    <w:name w:val="unit"/>
    <w:rsid w:val="005331CC"/>
  </w:style>
  <w:style w:type="paragraph" w:customStyle="1" w:styleId="pages">
    <w:name w:val="pages"/>
    <w:basedOn w:val="a"/>
    <w:qFormat/>
    <w:rsid w:val="005331CC"/>
    <w:pPr>
      <w:widowControl/>
      <w:spacing w:before="100" w:beforeAutospacing="1" w:after="100" w:afterAutospacing="1"/>
    </w:pPr>
    <w:rPr>
      <w:sz w:val="24"/>
      <w:szCs w:val="24"/>
    </w:rPr>
  </w:style>
  <w:style w:type="paragraph" w:customStyle="1" w:styleId="rvps76550">
    <w:name w:val="rvps76550"/>
    <w:basedOn w:val="a"/>
    <w:qFormat/>
    <w:rsid w:val="005331CC"/>
    <w:pPr>
      <w:widowControl/>
      <w:spacing w:before="100" w:beforeAutospacing="1" w:after="100" w:afterAutospacing="1"/>
    </w:pPr>
    <w:rPr>
      <w:sz w:val="24"/>
      <w:szCs w:val="24"/>
    </w:rPr>
  </w:style>
  <w:style w:type="character" w:customStyle="1" w:styleId="vr">
    <w:name w:val="vr"/>
    <w:rsid w:val="005331CC"/>
  </w:style>
  <w:style w:type="paragraph" w:customStyle="1" w:styleId="pmiddle">
    <w:name w:val="pmiddle"/>
    <w:basedOn w:val="a"/>
    <w:qFormat/>
    <w:rsid w:val="005331CC"/>
    <w:pPr>
      <w:widowControl/>
      <w:spacing w:before="100" w:beforeAutospacing="1" w:after="100" w:afterAutospacing="1"/>
    </w:pPr>
    <w:rPr>
      <w:sz w:val="24"/>
      <w:szCs w:val="24"/>
    </w:rPr>
  </w:style>
  <w:style w:type="character" w:customStyle="1" w:styleId="intextfind">
    <w:name w:val="intextfind"/>
    <w:rsid w:val="005331CC"/>
  </w:style>
  <w:style w:type="paragraph" w:customStyle="1" w:styleId="afffffffffd">
    <w:name w:val="Исследования: список Знак Знак Знак Знак Знак"/>
    <w:basedOn w:val="affa"/>
    <w:link w:val="afffffffffe"/>
    <w:qFormat/>
    <w:rsid w:val="005331CC"/>
    <w:pPr>
      <w:keepLines w:val="0"/>
      <w:tabs>
        <w:tab w:val="clear" w:pos="397"/>
        <w:tab w:val="num" w:pos="1020"/>
      </w:tabs>
      <w:ind w:left="3856" w:hanging="363"/>
    </w:pPr>
    <w:rPr>
      <w:sz w:val="18"/>
    </w:rPr>
  </w:style>
  <w:style w:type="character" w:customStyle="1" w:styleId="afffffffffe">
    <w:name w:val="Исследования: список Знак Знак Знак Знак Знак Знак"/>
    <w:link w:val="afffffffffd"/>
    <w:rsid w:val="005331CC"/>
    <w:rPr>
      <w:sz w:val="18"/>
    </w:rPr>
  </w:style>
  <w:style w:type="paragraph" w:customStyle="1" w:styleId="111b">
    <w:name w:val="Знак Знак Знак1 Знак Знак Знак Знак Знак Знак Знак Знак Знак Знак Знак Знак Знак Знак Знак Знак Знак Знак Знак1 Знак Знак1 Знак Знак Знак Знак"/>
    <w:basedOn w:val="a"/>
    <w:autoRedefine/>
    <w:rsid w:val="005331CC"/>
    <w:pPr>
      <w:widowControl/>
      <w:ind w:firstLine="709"/>
      <w:jc w:val="both"/>
    </w:pPr>
    <w:rPr>
      <w:rFonts w:eastAsia="Arial Unicode MS"/>
      <w:sz w:val="28"/>
    </w:rPr>
  </w:style>
  <w:style w:type="paragraph" w:customStyle="1" w:styleId="tabl">
    <w:name w:val="tabl"/>
    <w:basedOn w:val="a"/>
    <w:qFormat/>
    <w:rsid w:val="005331CC"/>
    <w:pPr>
      <w:widowControl/>
      <w:jc w:val="both"/>
    </w:pPr>
    <w:rPr>
      <w:sz w:val="24"/>
      <w:szCs w:val="24"/>
      <w:lang w:eastAsia="en-US"/>
    </w:rPr>
  </w:style>
  <w:style w:type="paragraph" w:customStyle="1" w:styleId="affffffffff">
    <w:name w:val="Очи"/>
    <w:basedOn w:val="a"/>
    <w:link w:val="affffffffff0"/>
    <w:qFormat/>
    <w:rsid w:val="005331CC"/>
    <w:pPr>
      <w:keepNext/>
      <w:widowControl/>
      <w:autoSpaceDE w:val="0"/>
      <w:autoSpaceDN w:val="0"/>
      <w:outlineLvl w:val="0"/>
    </w:pPr>
    <w:rPr>
      <w:b/>
      <w:bCs/>
      <w:kern w:val="32"/>
      <w:sz w:val="32"/>
      <w:szCs w:val="32"/>
    </w:rPr>
  </w:style>
  <w:style w:type="character" w:customStyle="1" w:styleId="affffffffff0">
    <w:name w:val="Очи Знак"/>
    <w:link w:val="affffffffff"/>
    <w:rsid w:val="005331CC"/>
    <w:rPr>
      <w:b/>
      <w:bCs/>
      <w:kern w:val="32"/>
      <w:sz w:val="32"/>
      <w:szCs w:val="32"/>
    </w:rPr>
  </w:style>
  <w:style w:type="character" w:customStyle="1" w:styleId="style101">
    <w:name w:val="style101"/>
    <w:rsid w:val="005331CC"/>
    <w:rPr>
      <w:b/>
      <w:bCs/>
      <w:caps/>
      <w:color w:val="36A2CE"/>
      <w:sz w:val="20"/>
      <w:szCs w:val="20"/>
    </w:rPr>
  </w:style>
  <w:style w:type="paragraph" w:customStyle="1" w:styleId="Text0">
    <w:name w:val="Text"/>
    <w:aliases w:val="T"/>
    <w:basedOn w:val="a"/>
    <w:qFormat/>
    <w:rsid w:val="005331CC"/>
    <w:pPr>
      <w:widowControl/>
      <w:spacing w:before="120"/>
    </w:pPr>
    <w:rPr>
      <w:sz w:val="22"/>
      <w:lang w:val="en-GB" w:eastAsia="en-US"/>
    </w:rPr>
  </w:style>
  <w:style w:type="paragraph" w:customStyle="1" w:styleId="CM52">
    <w:name w:val="CM52"/>
    <w:basedOn w:val="a"/>
    <w:next w:val="a"/>
    <w:qFormat/>
    <w:rsid w:val="005331CC"/>
    <w:pPr>
      <w:autoSpaceDE w:val="0"/>
      <w:autoSpaceDN w:val="0"/>
      <w:adjustRightInd w:val="0"/>
      <w:spacing w:after="570"/>
    </w:pPr>
    <w:rPr>
      <w:rFonts w:ascii="Arial Narrow" w:hAnsi="Arial Narrow" w:cs="Arial Narrow"/>
      <w:sz w:val="24"/>
      <w:szCs w:val="24"/>
    </w:rPr>
  </w:style>
  <w:style w:type="character" w:customStyle="1" w:styleId="coords1">
    <w:name w:val="coords1"/>
    <w:rsid w:val="005331CC"/>
    <w:rPr>
      <w:b/>
      <w:bCs/>
      <w:color w:val="006699"/>
    </w:rPr>
  </w:style>
  <w:style w:type="paragraph" w:customStyle="1" w:styleId="136">
    <w:name w:val="Заголовок 13"/>
    <w:link w:val="Heading1"/>
    <w:qFormat/>
    <w:rsid w:val="005331CC"/>
    <w:pPr>
      <w:widowControl w:val="0"/>
      <w:autoSpaceDE w:val="0"/>
      <w:autoSpaceDN w:val="0"/>
      <w:spacing w:before="240" w:after="120"/>
      <w:jc w:val="center"/>
    </w:pPr>
    <w:rPr>
      <w:b/>
      <w:bCs/>
      <w:sz w:val="28"/>
      <w:szCs w:val="28"/>
    </w:rPr>
  </w:style>
  <w:style w:type="character" w:customStyle="1" w:styleId="Heading1">
    <w:name w:val="Heading 1 Знак"/>
    <w:link w:val="136"/>
    <w:locked/>
    <w:rsid w:val="005331CC"/>
    <w:rPr>
      <w:b/>
      <w:bCs/>
      <w:sz w:val="28"/>
      <w:szCs w:val="28"/>
    </w:rPr>
  </w:style>
  <w:style w:type="paragraph" w:customStyle="1" w:styleId="227">
    <w:name w:val="Заголовок 22"/>
    <w:qFormat/>
    <w:rsid w:val="005331CC"/>
    <w:pPr>
      <w:widowControl w:val="0"/>
      <w:autoSpaceDE w:val="0"/>
      <w:autoSpaceDN w:val="0"/>
      <w:spacing w:before="240" w:after="120"/>
      <w:jc w:val="center"/>
    </w:pPr>
    <w:rPr>
      <w:b/>
      <w:bCs/>
      <w:sz w:val="24"/>
      <w:szCs w:val="24"/>
    </w:rPr>
  </w:style>
  <w:style w:type="paragraph" w:customStyle="1" w:styleId="affffffffff1">
    <w:name w:val="Текст.Текст Знак Знак Знак Знак Знак Знак Знак Знак Знак Знак"/>
    <w:basedOn w:val="a"/>
    <w:qFormat/>
    <w:rsid w:val="005331CC"/>
    <w:pPr>
      <w:widowControl/>
      <w:autoSpaceDE w:val="0"/>
      <w:autoSpaceDN w:val="0"/>
    </w:pPr>
    <w:rPr>
      <w:rFonts w:ascii="Courier New" w:hAnsi="Courier New" w:cs="Courier New"/>
    </w:rPr>
  </w:style>
  <w:style w:type="paragraph" w:customStyle="1" w:styleId="Table">
    <w:name w:val="Table"/>
    <w:basedOn w:val="a"/>
    <w:qFormat/>
    <w:rsid w:val="005331CC"/>
    <w:pPr>
      <w:keepLines/>
      <w:suppressAutoHyphens/>
      <w:spacing w:before="120" w:after="60"/>
    </w:pPr>
    <w:rPr>
      <w:snapToGrid w:val="0"/>
      <w:sz w:val="22"/>
      <w:lang w:eastAsia="en-US"/>
    </w:rPr>
  </w:style>
  <w:style w:type="paragraph" w:customStyle="1" w:styleId="-8">
    <w:name w:val="Проспект - буллет"/>
    <w:basedOn w:val="a"/>
    <w:autoRedefine/>
    <w:qFormat/>
    <w:rsid w:val="005331CC"/>
    <w:pPr>
      <w:tabs>
        <w:tab w:val="num" w:pos="851"/>
      </w:tabs>
      <w:autoSpaceDE w:val="0"/>
      <w:autoSpaceDN w:val="0"/>
      <w:spacing w:before="20" w:after="120"/>
      <w:ind w:left="850" w:hanging="357"/>
      <w:jc w:val="both"/>
    </w:pPr>
    <w:rPr>
      <w:b/>
      <w:i/>
      <w:sz w:val="22"/>
      <w:szCs w:val="22"/>
    </w:rPr>
  </w:style>
  <w:style w:type="paragraph" w:customStyle="1" w:styleId="BookAntiqua">
    <w:name w:val="Обычный + Book Antiqua"/>
    <w:aliases w:val="(сложные знаки) курсив,По ширине,Первая строка:  1,..."/>
    <w:basedOn w:val="a"/>
    <w:qFormat/>
    <w:rsid w:val="005331CC"/>
    <w:pPr>
      <w:autoSpaceDE w:val="0"/>
      <w:autoSpaceDN w:val="0"/>
      <w:adjustRightInd w:val="0"/>
      <w:ind w:firstLine="720"/>
      <w:jc w:val="both"/>
    </w:pPr>
    <w:rPr>
      <w:rFonts w:ascii="Book Antiqua" w:hAnsi="Book Antiqua"/>
      <w:bCs/>
    </w:rPr>
  </w:style>
  <w:style w:type="character" w:customStyle="1" w:styleId="rfrnbsp">
    <w:name w:val="rfr_nbsp"/>
    <w:rsid w:val="005331CC"/>
  </w:style>
  <w:style w:type="paragraph" w:customStyle="1" w:styleId="arialblacklg">
    <w:name w:val="arial_black_lg"/>
    <w:basedOn w:val="a"/>
    <w:qFormat/>
    <w:rsid w:val="005331CC"/>
    <w:pPr>
      <w:widowControl/>
      <w:spacing w:before="100" w:beforeAutospacing="1" w:after="100" w:afterAutospacing="1"/>
    </w:pPr>
    <w:rPr>
      <w:sz w:val="24"/>
      <w:szCs w:val="24"/>
    </w:rPr>
  </w:style>
  <w:style w:type="character" w:customStyle="1" w:styleId="txtnews">
    <w:name w:val="txtnews"/>
    <w:rsid w:val="005331CC"/>
  </w:style>
  <w:style w:type="paragraph" w:customStyle="1" w:styleId="acxspmiddle">
    <w:name w:val="acxspmiddle"/>
    <w:basedOn w:val="a"/>
    <w:qFormat/>
    <w:rsid w:val="005331CC"/>
    <w:pPr>
      <w:widowControl/>
      <w:spacing w:before="100" w:beforeAutospacing="1" w:after="100" w:afterAutospacing="1"/>
    </w:pPr>
    <w:rPr>
      <w:sz w:val="24"/>
      <w:szCs w:val="24"/>
    </w:rPr>
  </w:style>
  <w:style w:type="paragraph" w:customStyle="1" w:styleId="acxsplast">
    <w:name w:val="acxsplast"/>
    <w:basedOn w:val="a"/>
    <w:qFormat/>
    <w:rsid w:val="005331CC"/>
    <w:pPr>
      <w:widowControl/>
      <w:spacing w:before="100" w:beforeAutospacing="1" w:after="100" w:afterAutospacing="1"/>
    </w:pPr>
    <w:rPr>
      <w:sz w:val="24"/>
      <w:szCs w:val="24"/>
    </w:rPr>
  </w:style>
  <w:style w:type="character" w:customStyle="1" w:styleId="dh-black-4">
    <w:name w:val="dh-black-4"/>
    <w:rsid w:val="005331CC"/>
  </w:style>
  <w:style w:type="character" w:customStyle="1" w:styleId="affffffffff2">
    <w:name w:val="Íèæíèé êîëîíòèòóë Çíàê Çíàê"/>
    <w:rsid w:val="005331CC"/>
    <w:rPr>
      <w:sz w:val="24"/>
      <w:szCs w:val="24"/>
      <w:lang w:val="ru-RU" w:eastAsia="x-none"/>
    </w:rPr>
  </w:style>
  <w:style w:type="paragraph" w:customStyle="1" w:styleId="tab">
    <w:name w:val="tab+"/>
    <w:basedOn w:val="a"/>
    <w:qFormat/>
    <w:rsid w:val="005331CC"/>
    <w:pPr>
      <w:widowControl/>
      <w:overflowPunct w:val="0"/>
      <w:autoSpaceDE w:val="0"/>
      <w:autoSpaceDN w:val="0"/>
      <w:adjustRightInd w:val="0"/>
      <w:spacing w:line="-260" w:lineRule="auto"/>
      <w:ind w:right="91"/>
      <w:jc w:val="right"/>
      <w:textAlignment w:val="baseline"/>
    </w:pPr>
    <w:rPr>
      <w:sz w:val="18"/>
      <w:lang w:val="en-GB" w:eastAsia="en-US"/>
    </w:rPr>
  </w:style>
  <w:style w:type="paragraph" w:customStyle="1" w:styleId="tabletitle">
    <w:name w:val="table_title"/>
    <w:basedOn w:val="a"/>
    <w:qFormat/>
    <w:rsid w:val="005331CC"/>
    <w:pPr>
      <w:widowControl/>
      <w:tabs>
        <w:tab w:val="decimal" w:pos="1038"/>
      </w:tabs>
      <w:overflowPunct w:val="0"/>
      <w:autoSpaceDE w:val="0"/>
      <w:autoSpaceDN w:val="0"/>
      <w:adjustRightInd w:val="0"/>
      <w:textAlignment w:val="baseline"/>
    </w:pPr>
    <w:rPr>
      <w:lang w:val="en-US" w:eastAsia="en-US"/>
    </w:rPr>
  </w:style>
  <w:style w:type="paragraph" w:customStyle="1" w:styleId="ListBullet1">
    <w:name w:val="List Bullet1"/>
    <w:basedOn w:val="aff4"/>
    <w:qFormat/>
    <w:rsid w:val="005331CC"/>
    <w:pPr>
      <w:keepLines/>
      <w:numPr>
        <w:numId w:val="2"/>
      </w:numPr>
      <w:overflowPunct w:val="0"/>
      <w:autoSpaceDE w:val="0"/>
      <w:autoSpaceDN w:val="0"/>
      <w:adjustRightInd w:val="0"/>
      <w:spacing w:before="130" w:after="130" w:line="260" w:lineRule="exact"/>
      <w:textAlignment w:val="baseline"/>
    </w:pPr>
    <w:rPr>
      <w:sz w:val="22"/>
      <w:szCs w:val="20"/>
      <w:lang w:val="en-US" w:eastAsia="en-US"/>
    </w:rPr>
  </w:style>
  <w:style w:type="paragraph" w:customStyle="1" w:styleId="tabelRechts">
    <w:name w:val="tabelRechts"/>
    <w:basedOn w:val="a"/>
    <w:qFormat/>
    <w:rsid w:val="005331CC"/>
    <w:pPr>
      <w:widowControl/>
      <w:overflowPunct w:val="0"/>
      <w:autoSpaceDE w:val="0"/>
      <w:autoSpaceDN w:val="0"/>
      <w:adjustRightInd w:val="0"/>
      <w:spacing w:line="-260" w:lineRule="auto"/>
      <w:ind w:right="57"/>
      <w:jc w:val="right"/>
      <w:textAlignment w:val="baseline"/>
    </w:pPr>
    <w:rPr>
      <w:rFonts w:ascii="Times" w:hAnsi="Times"/>
      <w:sz w:val="18"/>
      <w:lang w:val="en-GB" w:eastAsia="en-US"/>
    </w:rPr>
  </w:style>
  <w:style w:type="paragraph" w:customStyle="1" w:styleId="tabelLinks">
    <w:name w:val="tabelLinks"/>
    <w:basedOn w:val="a"/>
    <w:qFormat/>
    <w:rsid w:val="005331CC"/>
    <w:pPr>
      <w:widowControl/>
      <w:overflowPunct w:val="0"/>
      <w:autoSpaceDE w:val="0"/>
      <w:autoSpaceDN w:val="0"/>
      <w:adjustRightInd w:val="0"/>
      <w:spacing w:line="-260" w:lineRule="auto"/>
      <w:textAlignment w:val="baseline"/>
    </w:pPr>
    <w:rPr>
      <w:rFonts w:ascii="Times" w:hAnsi="Times"/>
      <w:snapToGrid w:val="0"/>
      <w:sz w:val="18"/>
      <w:szCs w:val="18"/>
      <w:lang w:val="en-GB" w:eastAsia="en-US"/>
    </w:rPr>
  </w:style>
  <w:style w:type="character" w:customStyle="1" w:styleId="FontStyle178">
    <w:name w:val="Font Style178"/>
    <w:rsid w:val="005331CC"/>
    <w:rPr>
      <w:rFonts w:ascii="Times New Roman" w:hAnsi="Times New Roman" w:cs="Times New Roman"/>
      <w:color w:val="000000"/>
      <w:sz w:val="18"/>
      <w:szCs w:val="18"/>
    </w:rPr>
  </w:style>
  <w:style w:type="character" w:customStyle="1" w:styleId="FontStyle59">
    <w:name w:val="Font Style59"/>
    <w:rsid w:val="005331CC"/>
    <w:rPr>
      <w:rFonts w:ascii="Times New Roman" w:hAnsi="Times New Roman" w:cs="Times New Roman"/>
      <w:b/>
      <w:bCs/>
      <w:color w:val="000000"/>
      <w:sz w:val="18"/>
      <w:szCs w:val="18"/>
    </w:rPr>
  </w:style>
  <w:style w:type="paragraph" w:customStyle="1" w:styleId="Disclaimer">
    <w:name w:val="Disclaimer"/>
    <w:qFormat/>
    <w:rsid w:val="005331CC"/>
    <w:pPr>
      <w:spacing w:after="60"/>
    </w:pPr>
    <w:rPr>
      <w:noProof/>
      <w:sz w:val="12"/>
      <w:lang w:val="en-GB" w:eastAsia="en-US"/>
    </w:rPr>
  </w:style>
  <w:style w:type="paragraph" w:customStyle="1" w:styleId="rvps1052">
    <w:name w:val="rvps1052"/>
    <w:basedOn w:val="a"/>
    <w:qFormat/>
    <w:rsid w:val="005331CC"/>
    <w:pPr>
      <w:widowControl/>
      <w:spacing w:before="130" w:after="130"/>
    </w:pPr>
    <w:rPr>
      <w:sz w:val="24"/>
      <w:szCs w:val="24"/>
    </w:rPr>
  </w:style>
  <w:style w:type="character" w:customStyle="1" w:styleId="281">
    <w:name w:val="стиль281"/>
    <w:rsid w:val="005331CC"/>
    <w:rPr>
      <w:sz w:val="20"/>
      <w:szCs w:val="20"/>
    </w:rPr>
  </w:style>
  <w:style w:type="character" w:customStyle="1" w:styleId="rvts10511">
    <w:name w:val="rvts10511"/>
    <w:rsid w:val="005331CC"/>
    <w:rPr>
      <w:rFonts w:ascii="Verdana" w:hAnsi="Verdana" w:hint="default"/>
      <w:b/>
      <w:bCs/>
      <w:i w:val="0"/>
      <w:iCs w:val="0"/>
      <w:strike w:val="0"/>
      <w:dstrike w:val="0"/>
      <w:color w:val="000000"/>
      <w:sz w:val="14"/>
      <w:szCs w:val="14"/>
      <w:u w:val="none"/>
      <w:effect w:val="none"/>
      <w:shd w:val="clear" w:color="auto" w:fill="auto"/>
    </w:rPr>
  </w:style>
  <w:style w:type="character" w:customStyle="1" w:styleId="news-text">
    <w:name w:val="news-text"/>
    <w:rsid w:val="005331CC"/>
  </w:style>
  <w:style w:type="paragraph" w:customStyle="1" w:styleId="Style0">
    <w:name w:val="Style0"/>
    <w:qFormat/>
    <w:rsid w:val="005331CC"/>
    <w:pPr>
      <w:autoSpaceDE w:val="0"/>
      <w:autoSpaceDN w:val="0"/>
      <w:adjustRightInd w:val="0"/>
    </w:pPr>
    <w:rPr>
      <w:rFonts w:ascii="MS Sans Serif" w:hAnsi="MS Sans Serif"/>
      <w:sz w:val="24"/>
      <w:szCs w:val="24"/>
    </w:rPr>
  </w:style>
  <w:style w:type="character" w:customStyle="1" w:styleId="dh-norm-text-3">
    <w:name w:val="dh-norm-text-3"/>
    <w:rsid w:val="005331CC"/>
  </w:style>
  <w:style w:type="character" w:customStyle="1" w:styleId="norm11">
    <w:name w:val="norm11"/>
    <w:rsid w:val="005331CC"/>
  </w:style>
  <w:style w:type="character" w:customStyle="1" w:styleId="pers1">
    <w:name w:val="pers1"/>
    <w:rsid w:val="005331CC"/>
  </w:style>
  <w:style w:type="character" w:customStyle="1" w:styleId="articleheader">
    <w:name w:val="articleheader"/>
    <w:rsid w:val="005331CC"/>
  </w:style>
  <w:style w:type="character" w:customStyle="1" w:styleId="last">
    <w:name w:val="last"/>
    <w:rsid w:val="005331CC"/>
  </w:style>
  <w:style w:type="paragraph" w:customStyle="1" w:styleId="Style75">
    <w:name w:val="Style75"/>
    <w:basedOn w:val="a"/>
    <w:qFormat/>
    <w:rsid w:val="005331CC"/>
    <w:pPr>
      <w:autoSpaceDE w:val="0"/>
      <w:autoSpaceDN w:val="0"/>
      <w:adjustRightInd w:val="0"/>
      <w:spacing w:line="346" w:lineRule="exact"/>
      <w:jc w:val="right"/>
    </w:pPr>
    <w:rPr>
      <w:sz w:val="24"/>
      <w:szCs w:val="24"/>
    </w:rPr>
  </w:style>
  <w:style w:type="paragraph" w:customStyle="1" w:styleId="Style93">
    <w:name w:val="Style93"/>
    <w:basedOn w:val="a"/>
    <w:qFormat/>
    <w:rsid w:val="005331CC"/>
    <w:pPr>
      <w:autoSpaceDE w:val="0"/>
      <w:autoSpaceDN w:val="0"/>
      <w:adjustRightInd w:val="0"/>
      <w:spacing w:line="331" w:lineRule="exact"/>
      <w:jc w:val="center"/>
    </w:pPr>
    <w:rPr>
      <w:sz w:val="24"/>
      <w:szCs w:val="24"/>
    </w:rPr>
  </w:style>
  <w:style w:type="character" w:customStyle="1" w:styleId="textspot">
    <w:name w:val="text_spot"/>
    <w:rsid w:val="005331CC"/>
  </w:style>
  <w:style w:type="paragraph" w:customStyle="1" w:styleId="Char">
    <w:name w:val="Char"/>
    <w:basedOn w:val="a"/>
    <w:rsid w:val="005331CC"/>
    <w:pPr>
      <w:widowControl/>
      <w:spacing w:before="100" w:beforeAutospacing="1" w:after="100" w:afterAutospacing="1"/>
      <w:jc w:val="both"/>
    </w:pPr>
    <w:rPr>
      <w:rFonts w:ascii="Tahoma" w:hAnsi="Tahoma"/>
      <w:lang w:val="en-US" w:eastAsia="en-US"/>
    </w:rPr>
  </w:style>
  <w:style w:type="character" w:customStyle="1" w:styleId="228">
    <w:name w:val="Знак Знак22"/>
    <w:locked/>
    <w:rsid w:val="005331CC"/>
    <w:rPr>
      <w:rFonts w:ascii="Arial" w:hAnsi="Arial"/>
      <w:b/>
      <w:sz w:val="16"/>
      <w:lang w:val="ru-RU" w:eastAsia="ru-RU" w:bidi="ar-SA"/>
    </w:rPr>
  </w:style>
  <w:style w:type="paragraph" w:customStyle="1" w:styleId="Style73">
    <w:name w:val="Style73"/>
    <w:basedOn w:val="a"/>
    <w:qFormat/>
    <w:rsid w:val="005331CC"/>
    <w:pPr>
      <w:autoSpaceDE w:val="0"/>
      <w:autoSpaceDN w:val="0"/>
      <w:adjustRightInd w:val="0"/>
      <w:spacing w:line="276" w:lineRule="exact"/>
    </w:pPr>
    <w:rPr>
      <w:sz w:val="24"/>
      <w:szCs w:val="24"/>
    </w:rPr>
  </w:style>
  <w:style w:type="paragraph" w:customStyle="1" w:styleId="Style143">
    <w:name w:val="Style143"/>
    <w:basedOn w:val="a"/>
    <w:qFormat/>
    <w:rsid w:val="005331CC"/>
    <w:pPr>
      <w:autoSpaceDE w:val="0"/>
      <w:autoSpaceDN w:val="0"/>
      <w:adjustRightInd w:val="0"/>
      <w:spacing w:line="331" w:lineRule="exact"/>
    </w:pPr>
    <w:rPr>
      <w:sz w:val="24"/>
      <w:szCs w:val="24"/>
    </w:rPr>
  </w:style>
  <w:style w:type="paragraph" w:customStyle="1" w:styleId="Style165">
    <w:name w:val="Style165"/>
    <w:basedOn w:val="a"/>
    <w:qFormat/>
    <w:rsid w:val="005331CC"/>
    <w:pPr>
      <w:autoSpaceDE w:val="0"/>
      <w:autoSpaceDN w:val="0"/>
      <w:adjustRightInd w:val="0"/>
    </w:pPr>
    <w:rPr>
      <w:sz w:val="24"/>
      <w:szCs w:val="24"/>
    </w:rPr>
  </w:style>
  <w:style w:type="character" w:customStyle="1" w:styleId="FontStyle345">
    <w:name w:val="Font Style345"/>
    <w:rsid w:val="005331CC"/>
    <w:rPr>
      <w:rFonts w:ascii="Times New Roman" w:hAnsi="Times New Roman" w:cs="Times New Roman"/>
      <w:color w:val="000000"/>
      <w:sz w:val="18"/>
      <w:szCs w:val="18"/>
    </w:rPr>
  </w:style>
  <w:style w:type="character" w:customStyle="1" w:styleId="postcolor">
    <w:name w:val="postcolor"/>
    <w:rsid w:val="005331CC"/>
  </w:style>
  <w:style w:type="character" w:customStyle="1" w:styleId="not4bbtext">
    <w:name w:val="not4bbtext"/>
    <w:rsid w:val="005331CC"/>
  </w:style>
  <w:style w:type="paragraph" w:customStyle="1" w:styleId="Pa3">
    <w:name w:val="Pa3"/>
    <w:basedOn w:val="Default0"/>
    <w:next w:val="Default0"/>
    <w:qFormat/>
    <w:rsid w:val="005331CC"/>
    <w:pPr>
      <w:spacing w:line="181" w:lineRule="atLeast"/>
    </w:pPr>
    <w:rPr>
      <w:rFonts w:ascii="FreeSet" w:hAnsi="FreeSet"/>
      <w:color w:val="auto"/>
    </w:rPr>
  </w:style>
  <w:style w:type="character" w:customStyle="1" w:styleId="novosty">
    <w:name w:val="novosty"/>
    <w:rsid w:val="005331CC"/>
  </w:style>
  <w:style w:type="character" w:customStyle="1" w:styleId="sbr">
    <w:name w:val="sbr"/>
    <w:rsid w:val="005331CC"/>
  </w:style>
  <w:style w:type="character" w:customStyle="1" w:styleId="br">
    <w:name w:val="br"/>
    <w:rsid w:val="005331CC"/>
  </w:style>
  <w:style w:type="character" w:customStyle="1" w:styleId="sla">
    <w:name w:val="sla"/>
    <w:rsid w:val="005331CC"/>
  </w:style>
  <w:style w:type="character" w:customStyle="1" w:styleId="la">
    <w:name w:val="la"/>
    <w:rsid w:val="005331CC"/>
  </w:style>
  <w:style w:type="character" w:customStyle="1" w:styleId="newsheader2">
    <w:name w:val="newsheader2"/>
    <w:rsid w:val="005331CC"/>
  </w:style>
  <w:style w:type="character" w:customStyle="1" w:styleId="fax">
    <w:name w:val="fax"/>
    <w:rsid w:val="005331CC"/>
  </w:style>
  <w:style w:type="character" w:customStyle="1" w:styleId="highlightedsearchterm">
    <w:name w:val="highlightedsearchterm"/>
    <w:rsid w:val="005331CC"/>
  </w:style>
  <w:style w:type="character" w:customStyle="1" w:styleId="cline">
    <w:name w:val="cline"/>
    <w:rsid w:val="005331CC"/>
  </w:style>
  <w:style w:type="paragraph" w:customStyle="1" w:styleId="Oaeno">
    <w:name w:val="Oaeno"/>
    <w:basedOn w:val="a"/>
    <w:next w:val="a"/>
    <w:qFormat/>
    <w:rsid w:val="005331CC"/>
    <w:pPr>
      <w:widowControl/>
      <w:autoSpaceDE w:val="0"/>
      <w:autoSpaceDN w:val="0"/>
      <w:adjustRightInd w:val="0"/>
    </w:pPr>
    <w:rPr>
      <w:sz w:val="24"/>
      <w:szCs w:val="24"/>
    </w:rPr>
  </w:style>
  <w:style w:type="paragraph" w:customStyle="1" w:styleId="Iauiue">
    <w:name w:val="Iau?iue"/>
    <w:qFormat/>
    <w:rsid w:val="005331CC"/>
  </w:style>
  <w:style w:type="paragraph" w:styleId="affffffffff3">
    <w:name w:val="index heading"/>
    <w:basedOn w:val="a"/>
    <w:next w:val="1ffc"/>
    <w:locked/>
    <w:rsid w:val="005331CC"/>
    <w:pPr>
      <w:spacing w:before="60"/>
      <w:jc w:val="both"/>
    </w:pPr>
    <w:rPr>
      <w:sz w:val="24"/>
    </w:rPr>
  </w:style>
  <w:style w:type="character" w:customStyle="1" w:styleId="affffffff0">
    <w:name w:val="Абзац списка Знак"/>
    <w:link w:val="affffffff"/>
    <w:uiPriority w:val="34"/>
    <w:locked/>
    <w:rsid w:val="005331CC"/>
  </w:style>
  <w:style w:type="numbering" w:customStyle="1" w:styleId="4f">
    <w:name w:val="Нет списка4"/>
    <w:next w:val="a2"/>
    <w:uiPriority w:val="99"/>
    <w:semiHidden/>
    <w:rsid w:val="00A846E4"/>
  </w:style>
  <w:style w:type="table" w:customStyle="1" w:styleId="3fa">
    <w:name w:val="Исследования: Стиль таблицы3"/>
    <w:basedOn w:val="a1"/>
    <w:rsid w:val="00A846E4"/>
    <w:pPr>
      <w:jc w:val="center"/>
    </w:pPr>
    <w:rPr>
      <w:sz w:val="18"/>
      <w:szCs w:val="18"/>
    </w:rPr>
    <w:tblPr>
      <w:tblStyleRowBandSize w:val="1"/>
      <w:tblStyleColBandSize w:val="1"/>
      <w:jc w:val="center"/>
      <w:tblBorders>
        <w:insideH w:val="single" w:sz="2" w:space="0" w:color="auto"/>
      </w:tblBorders>
      <w:tblCellMar>
        <w:left w:w="0" w:type="dxa"/>
        <w:right w:w="0" w:type="dxa"/>
      </w:tblCellMar>
    </w:tblPr>
    <w:trPr>
      <w:tblHeader/>
      <w:jc w:val="center"/>
    </w:trPr>
    <w:tcPr>
      <w:vAlign w:val="center"/>
    </w:tc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2b">
    <w:name w:val="Стиль таблицы12"/>
    <w:basedOn w:val="affc"/>
    <w:rsid w:val="00A846E4"/>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character" w:customStyle="1" w:styleId="bbcjustify">
    <w:name w:val="bbc_justify"/>
    <w:rsid w:val="00A846E4"/>
  </w:style>
  <w:style w:type="character" w:customStyle="1" w:styleId="245">
    <w:name w:val="Основной текст 2 Знак Знак4"/>
    <w:aliases w:val="Основной текст 2 Знак Знак Знак2,Основной текст 2 Знак1 Знак Знак3,Основной текст 2 Знак Знак1 Знак2,Основной текст 2 Знак2 Знак2,Основной текст 2 Знак1 Знак Знак Знак2,Основной текст 2 Знак3 Знак Знак2"/>
    <w:locked/>
    <w:rsid w:val="00A846E4"/>
    <w:rPr>
      <w:sz w:val="24"/>
      <w:szCs w:val="24"/>
      <w:lang w:val="ru-RU" w:eastAsia="ru-RU" w:bidi="ar-SA"/>
    </w:rPr>
  </w:style>
  <w:style w:type="paragraph" w:customStyle="1" w:styleId="Style94">
    <w:name w:val="Style94"/>
    <w:basedOn w:val="a"/>
    <w:qFormat/>
    <w:rsid w:val="00A846E4"/>
    <w:pPr>
      <w:autoSpaceDE w:val="0"/>
      <w:autoSpaceDN w:val="0"/>
      <w:adjustRightInd w:val="0"/>
      <w:spacing w:line="278" w:lineRule="exact"/>
      <w:jc w:val="both"/>
    </w:pPr>
    <w:rPr>
      <w:sz w:val="24"/>
      <w:szCs w:val="24"/>
    </w:rPr>
  </w:style>
  <w:style w:type="paragraph" w:customStyle="1" w:styleId="Style119">
    <w:name w:val="Style119"/>
    <w:basedOn w:val="a"/>
    <w:qFormat/>
    <w:rsid w:val="00A846E4"/>
    <w:pPr>
      <w:autoSpaceDE w:val="0"/>
      <w:autoSpaceDN w:val="0"/>
      <w:adjustRightInd w:val="0"/>
      <w:spacing w:line="230" w:lineRule="exact"/>
      <w:jc w:val="both"/>
    </w:pPr>
    <w:rPr>
      <w:sz w:val="24"/>
      <w:szCs w:val="24"/>
    </w:rPr>
  </w:style>
  <w:style w:type="paragraph" w:customStyle="1" w:styleId="Style159">
    <w:name w:val="Style159"/>
    <w:basedOn w:val="a"/>
    <w:qFormat/>
    <w:rsid w:val="00A846E4"/>
    <w:pPr>
      <w:autoSpaceDE w:val="0"/>
      <w:autoSpaceDN w:val="0"/>
      <w:adjustRightInd w:val="0"/>
      <w:spacing w:line="312" w:lineRule="exact"/>
      <w:jc w:val="both"/>
    </w:pPr>
    <w:rPr>
      <w:sz w:val="24"/>
      <w:szCs w:val="24"/>
    </w:rPr>
  </w:style>
  <w:style w:type="paragraph" w:customStyle="1" w:styleId="Style171">
    <w:name w:val="Style171"/>
    <w:basedOn w:val="a"/>
    <w:qFormat/>
    <w:rsid w:val="00A846E4"/>
    <w:pPr>
      <w:autoSpaceDE w:val="0"/>
      <w:autoSpaceDN w:val="0"/>
      <w:adjustRightInd w:val="0"/>
      <w:spacing w:line="331" w:lineRule="exact"/>
      <w:jc w:val="both"/>
    </w:pPr>
    <w:rPr>
      <w:sz w:val="24"/>
      <w:szCs w:val="24"/>
    </w:rPr>
  </w:style>
  <w:style w:type="paragraph" w:customStyle="1" w:styleId="Style215">
    <w:name w:val="Style215"/>
    <w:basedOn w:val="a"/>
    <w:qFormat/>
    <w:rsid w:val="00A846E4"/>
    <w:pPr>
      <w:autoSpaceDE w:val="0"/>
      <w:autoSpaceDN w:val="0"/>
      <w:adjustRightInd w:val="0"/>
      <w:spacing w:line="336" w:lineRule="exact"/>
      <w:jc w:val="both"/>
    </w:pPr>
    <w:rPr>
      <w:sz w:val="24"/>
      <w:szCs w:val="24"/>
    </w:rPr>
  </w:style>
  <w:style w:type="paragraph" w:customStyle="1" w:styleId="Style120">
    <w:name w:val="Style120"/>
    <w:basedOn w:val="a"/>
    <w:qFormat/>
    <w:rsid w:val="00A846E4"/>
    <w:pPr>
      <w:autoSpaceDE w:val="0"/>
      <w:autoSpaceDN w:val="0"/>
      <w:adjustRightInd w:val="0"/>
      <w:spacing w:line="302" w:lineRule="exact"/>
    </w:pPr>
    <w:rPr>
      <w:sz w:val="24"/>
      <w:szCs w:val="24"/>
    </w:rPr>
  </w:style>
  <w:style w:type="character" w:customStyle="1" w:styleId="FontStyle402">
    <w:name w:val="Font Style402"/>
    <w:rsid w:val="00A846E4"/>
    <w:rPr>
      <w:rFonts w:ascii="Times New Roman" w:hAnsi="Times New Roman" w:cs="Times New Roman"/>
      <w:color w:val="000000"/>
      <w:sz w:val="20"/>
      <w:szCs w:val="20"/>
    </w:rPr>
  </w:style>
  <w:style w:type="paragraph" w:customStyle="1" w:styleId="Style128">
    <w:name w:val="Style128"/>
    <w:basedOn w:val="a"/>
    <w:qFormat/>
    <w:rsid w:val="00A846E4"/>
    <w:pPr>
      <w:autoSpaceDE w:val="0"/>
      <w:autoSpaceDN w:val="0"/>
      <w:adjustRightInd w:val="0"/>
    </w:pPr>
    <w:rPr>
      <w:sz w:val="24"/>
      <w:szCs w:val="24"/>
    </w:rPr>
  </w:style>
  <w:style w:type="character" w:customStyle="1" w:styleId="FontStyle380">
    <w:name w:val="Font Style380"/>
    <w:rsid w:val="00A846E4"/>
    <w:rPr>
      <w:rFonts w:ascii="Georgia" w:hAnsi="Georgia" w:cs="Georgia"/>
      <w:b/>
      <w:bCs/>
      <w:color w:val="000000"/>
      <w:sz w:val="16"/>
      <w:szCs w:val="16"/>
    </w:rPr>
  </w:style>
  <w:style w:type="paragraph" w:customStyle="1" w:styleId="Style138">
    <w:name w:val="Style138"/>
    <w:basedOn w:val="a"/>
    <w:qFormat/>
    <w:rsid w:val="00A846E4"/>
    <w:pPr>
      <w:autoSpaceDE w:val="0"/>
      <w:autoSpaceDN w:val="0"/>
      <w:adjustRightInd w:val="0"/>
      <w:spacing w:line="314" w:lineRule="exact"/>
      <w:jc w:val="center"/>
    </w:pPr>
    <w:rPr>
      <w:sz w:val="24"/>
      <w:szCs w:val="24"/>
    </w:rPr>
  </w:style>
  <w:style w:type="character" w:customStyle="1" w:styleId="siteurl">
    <w:name w:val="site_url"/>
    <w:rsid w:val="00A846E4"/>
  </w:style>
  <w:style w:type="character" w:customStyle="1" w:styleId="fs12darkblue">
    <w:name w:val="fs12 darkblue"/>
    <w:rsid w:val="00A846E4"/>
  </w:style>
  <w:style w:type="paragraph" w:customStyle="1" w:styleId="beforelist">
    <w:name w:val="before_list"/>
    <w:basedOn w:val="a"/>
    <w:qFormat/>
    <w:rsid w:val="00A846E4"/>
    <w:pPr>
      <w:widowControl/>
      <w:spacing w:before="100" w:beforeAutospacing="1" w:after="100" w:afterAutospacing="1"/>
    </w:pPr>
    <w:rPr>
      <w:sz w:val="24"/>
      <w:szCs w:val="24"/>
    </w:rPr>
  </w:style>
  <w:style w:type="paragraph" w:customStyle="1" w:styleId="whitetitles">
    <w:name w:val="white_title_s"/>
    <w:basedOn w:val="a"/>
    <w:qFormat/>
    <w:rsid w:val="00A846E4"/>
    <w:pPr>
      <w:widowControl/>
      <w:spacing w:before="100" w:beforeAutospacing="1" w:after="100" w:afterAutospacing="1"/>
    </w:pPr>
    <w:rPr>
      <w:sz w:val="24"/>
      <w:szCs w:val="24"/>
    </w:rPr>
  </w:style>
  <w:style w:type="paragraph" w:customStyle="1" w:styleId="descriptionv2">
    <w:name w:val="description v2"/>
    <w:basedOn w:val="a"/>
    <w:qFormat/>
    <w:rsid w:val="00A846E4"/>
    <w:pPr>
      <w:widowControl/>
      <w:spacing w:before="100" w:beforeAutospacing="1" w:after="100" w:afterAutospacing="1"/>
    </w:pPr>
    <w:rPr>
      <w:sz w:val="24"/>
      <w:szCs w:val="24"/>
    </w:rPr>
  </w:style>
  <w:style w:type="paragraph" w:customStyle="1" w:styleId="selected">
    <w:name w:val="selected"/>
    <w:basedOn w:val="a"/>
    <w:qFormat/>
    <w:rsid w:val="00A846E4"/>
    <w:pPr>
      <w:widowControl/>
      <w:spacing w:before="100" w:beforeAutospacing="1" w:after="100" w:afterAutospacing="1"/>
    </w:pPr>
    <w:rPr>
      <w:sz w:val="24"/>
      <w:szCs w:val="24"/>
    </w:rPr>
  </w:style>
  <w:style w:type="paragraph" w:customStyle="1" w:styleId="activitydesc">
    <w:name w:val="activity_desc"/>
    <w:basedOn w:val="a"/>
    <w:qFormat/>
    <w:rsid w:val="00A846E4"/>
    <w:pPr>
      <w:widowControl/>
      <w:spacing w:before="100" w:beforeAutospacing="1" w:after="100" w:afterAutospacing="1"/>
    </w:pPr>
    <w:rPr>
      <w:sz w:val="24"/>
      <w:szCs w:val="24"/>
    </w:rPr>
  </w:style>
  <w:style w:type="paragraph" w:customStyle="1" w:styleId="oldname">
    <w:name w:val="old_name"/>
    <w:basedOn w:val="a"/>
    <w:qFormat/>
    <w:rsid w:val="00A846E4"/>
    <w:pPr>
      <w:widowControl/>
      <w:spacing w:before="100" w:beforeAutospacing="1" w:after="100" w:afterAutospacing="1"/>
    </w:pPr>
    <w:rPr>
      <w:sz w:val="24"/>
      <w:szCs w:val="24"/>
    </w:rPr>
  </w:style>
  <w:style w:type="paragraph" w:customStyle="1" w:styleId="paragraphleft">
    <w:name w:val="paragraph_left"/>
    <w:basedOn w:val="a"/>
    <w:qFormat/>
    <w:rsid w:val="00A846E4"/>
    <w:pPr>
      <w:widowControl/>
      <w:spacing w:before="100" w:beforeAutospacing="1" w:after="100" w:afterAutospacing="1"/>
    </w:pPr>
    <w:rPr>
      <w:sz w:val="24"/>
      <w:szCs w:val="24"/>
    </w:rPr>
  </w:style>
  <w:style w:type="character" w:customStyle="1" w:styleId="tooltipbubble">
    <w:name w:val="tooltip_bubble"/>
    <w:rsid w:val="00A846E4"/>
  </w:style>
  <w:style w:type="character" w:customStyle="1" w:styleId="tooltipmid">
    <w:name w:val="tooltip_mid"/>
    <w:rsid w:val="00A846E4"/>
  </w:style>
  <w:style w:type="character" w:customStyle="1" w:styleId="marker">
    <w:name w:val="marker"/>
    <w:rsid w:val="00A846E4"/>
  </w:style>
  <w:style w:type="character" w:customStyle="1" w:styleId="signmed">
    <w:name w:val="sign_med"/>
    <w:rsid w:val="00A846E4"/>
  </w:style>
  <w:style w:type="character" w:customStyle="1" w:styleId="signlow">
    <w:name w:val="sign_low"/>
    <w:rsid w:val="00A846E4"/>
  </w:style>
  <w:style w:type="character" w:customStyle="1" w:styleId="signhigh">
    <w:name w:val="sign_high"/>
    <w:rsid w:val="00A846E4"/>
  </w:style>
  <w:style w:type="character" w:customStyle="1" w:styleId="234">
    <w:name w:val="Основной текст 2 Знак Знак3"/>
    <w:aliases w:val="Основной текст 2 Знак Знак Знак1,Основной текст 2 Знак1 Знак Знак2,Основной текст 2 Знак Знак1 Знак1,Основной текст 2 Знак2 Знак1,Основной текст 2 Знак1 Знак Знак Знак1,Основной текст 2 Знак3 Знак Знак1"/>
    <w:locked/>
    <w:rsid w:val="00A846E4"/>
    <w:rPr>
      <w:sz w:val="24"/>
      <w:szCs w:val="24"/>
      <w:lang w:val="ru-RU" w:eastAsia="ru-RU" w:bidi="ar-SA"/>
    </w:rPr>
  </w:style>
  <w:style w:type="character" w:customStyle="1" w:styleId="norm2">
    <w:name w:val="norm2"/>
    <w:rsid w:val="00A846E4"/>
    <w:rPr>
      <w:rFonts w:ascii="Tahoma" w:hAnsi="Tahoma" w:cs="Tahoma" w:hint="default"/>
      <w:color w:val="000000"/>
      <w:sz w:val="23"/>
      <w:szCs w:val="23"/>
    </w:rPr>
  </w:style>
  <w:style w:type="character" w:customStyle="1" w:styleId="FontStyle35">
    <w:name w:val="Font Style35"/>
    <w:rsid w:val="00A846E4"/>
    <w:rPr>
      <w:rFonts w:ascii="Courier New" w:hAnsi="Courier New" w:cs="Courier New"/>
      <w:color w:val="000000"/>
      <w:sz w:val="22"/>
      <w:szCs w:val="22"/>
    </w:rPr>
  </w:style>
  <w:style w:type="character" w:customStyle="1" w:styleId="FontStyle36">
    <w:name w:val="Font Style36"/>
    <w:rsid w:val="00A846E4"/>
    <w:rPr>
      <w:rFonts w:ascii="Courier New" w:hAnsi="Courier New" w:cs="Courier New"/>
      <w:b/>
      <w:bCs/>
      <w:color w:val="000000"/>
      <w:sz w:val="22"/>
      <w:szCs w:val="22"/>
    </w:rPr>
  </w:style>
  <w:style w:type="character" w:customStyle="1" w:styleId="hps">
    <w:name w:val="hps"/>
    <w:rsid w:val="00A846E4"/>
  </w:style>
  <w:style w:type="character" w:customStyle="1" w:styleId="highlight">
    <w:name w:val="highlight"/>
    <w:rsid w:val="00A846E4"/>
  </w:style>
  <w:style w:type="character" w:customStyle="1" w:styleId="ACRONYM">
    <w:name w:val="ACRONYM"/>
    <w:rsid w:val="00A846E4"/>
  </w:style>
  <w:style w:type="paragraph" w:customStyle="1" w:styleId="Char0">
    <w:name w:val="Char"/>
    <w:basedOn w:val="a"/>
    <w:qFormat/>
    <w:rsid w:val="00A846E4"/>
    <w:pPr>
      <w:widowControl/>
      <w:spacing w:before="100" w:beforeAutospacing="1" w:after="100" w:afterAutospacing="1"/>
      <w:jc w:val="both"/>
    </w:pPr>
    <w:rPr>
      <w:rFonts w:ascii="Tahoma" w:hAnsi="Tahoma"/>
      <w:lang w:val="en-US" w:eastAsia="en-US"/>
    </w:rPr>
  </w:style>
  <w:style w:type="character" w:customStyle="1" w:styleId="FontStyle50">
    <w:name w:val="Font Style50"/>
    <w:rsid w:val="00A846E4"/>
    <w:rPr>
      <w:rFonts w:ascii="Arial" w:hAnsi="Arial" w:cs="Arial"/>
      <w:b/>
      <w:bCs/>
      <w:color w:val="000000"/>
      <w:sz w:val="16"/>
      <w:szCs w:val="16"/>
    </w:rPr>
  </w:style>
  <w:style w:type="character" w:customStyle="1" w:styleId="FontStyle104">
    <w:name w:val="Font Style104"/>
    <w:rsid w:val="00A846E4"/>
    <w:rPr>
      <w:rFonts w:ascii="Times New Roman" w:hAnsi="Times New Roman" w:cs="Times New Roman"/>
      <w:color w:val="000000"/>
      <w:sz w:val="20"/>
      <w:szCs w:val="20"/>
    </w:rPr>
  </w:style>
  <w:style w:type="paragraph" w:customStyle="1" w:styleId="Style21">
    <w:name w:val="Style21"/>
    <w:basedOn w:val="a"/>
    <w:qFormat/>
    <w:rsid w:val="00A846E4"/>
    <w:pPr>
      <w:autoSpaceDE w:val="0"/>
      <w:autoSpaceDN w:val="0"/>
      <w:adjustRightInd w:val="0"/>
      <w:spacing w:line="403" w:lineRule="exact"/>
      <w:ind w:hanging="394"/>
      <w:jc w:val="both"/>
    </w:pPr>
    <w:rPr>
      <w:sz w:val="24"/>
      <w:szCs w:val="24"/>
    </w:rPr>
  </w:style>
  <w:style w:type="paragraph" w:customStyle="1" w:styleId="Style59">
    <w:name w:val="Style59"/>
    <w:basedOn w:val="a"/>
    <w:qFormat/>
    <w:rsid w:val="00A846E4"/>
    <w:pPr>
      <w:autoSpaceDE w:val="0"/>
      <w:autoSpaceDN w:val="0"/>
      <w:adjustRightInd w:val="0"/>
      <w:spacing w:line="365" w:lineRule="exact"/>
    </w:pPr>
    <w:rPr>
      <w:sz w:val="24"/>
      <w:szCs w:val="24"/>
    </w:rPr>
  </w:style>
  <w:style w:type="paragraph" w:customStyle="1" w:styleId="Style64">
    <w:name w:val="Style64"/>
    <w:basedOn w:val="a"/>
    <w:qFormat/>
    <w:rsid w:val="00A846E4"/>
    <w:pPr>
      <w:autoSpaceDE w:val="0"/>
      <w:autoSpaceDN w:val="0"/>
      <w:adjustRightInd w:val="0"/>
      <w:jc w:val="center"/>
    </w:pPr>
    <w:rPr>
      <w:sz w:val="24"/>
      <w:szCs w:val="24"/>
    </w:rPr>
  </w:style>
  <w:style w:type="character" w:customStyle="1" w:styleId="FontStyle87">
    <w:name w:val="Font Style87"/>
    <w:rsid w:val="00A846E4"/>
    <w:rPr>
      <w:rFonts w:ascii="Times New Roman" w:hAnsi="Times New Roman" w:cs="Times New Roman"/>
      <w:b/>
      <w:bCs/>
      <w:color w:val="000000"/>
      <w:sz w:val="20"/>
      <w:szCs w:val="20"/>
    </w:rPr>
  </w:style>
  <w:style w:type="character" w:customStyle="1" w:styleId="FontStyle107">
    <w:name w:val="Font Style107"/>
    <w:rsid w:val="00A846E4"/>
    <w:rPr>
      <w:rFonts w:ascii="Times New Roman" w:hAnsi="Times New Roman" w:cs="Times New Roman"/>
      <w:color w:val="000000"/>
      <w:sz w:val="20"/>
      <w:szCs w:val="20"/>
    </w:rPr>
  </w:style>
  <w:style w:type="paragraph" w:customStyle="1" w:styleId="Style68">
    <w:name w:val="Style68"/>
    <w:basedOn w:val="a"/>
    <w:qFormat/>
    <w:rsid w:val="00A846E4"/>
    <w:pPr>
      <w:autoSpaceDE w:val="0"/>
      <w:autoSpaceDN w:val="0"/>
      <w:adjustRightInd w:val="0"/>
      <w:spacing w:line="408" w:lineRule="exact"/>
      <w:ind w:firstLine="566"/>
      <w:jc w:val="both"/>
    </w:pPr>
    <w:rPr>
      <w:sz w:val="24"/>
      <w:szCs w:val="24"/>
    </w:rPr>
  </w:style>
  <w:style w:type="paragraph" w:customStyle="1" w:styleId="Style22">
    <w:name w:val="Style22"/>
    <w:basedOn w:val="a"/>
    <w:qFormat/>
    <w:rsid w:val="00A846E4"/>
    <w:pPr>
      <w:autoSpaceDE w:val="0"/>
      <w:autoSpaceDN w:val="0"/>
      <w:adjustRightInd w:val="0"/>
      <w:spacing w:line="413" w:lineRule="exact"/>
      <w:ind w:firstLine="547"/>
      <w:jc w:val="both"/>
    </w:pPr>
    <w:rPr>
      <w:sz w:val="24"/>
      <w:szCs w:val="24"/>
    </w:rPr>
  </w:style>
  <w:style w:type="paragraph" w:customStyle="1" w:styleId="Style200">
    <w:name w:val="Style20"/>
    <w:basedOn w:val="a"/>
    <w:qFormat/>
    <w:rsid w:val="00A846E4"/>
    <w:pPr>
      <w:autoSpaceDE w:val="0"/>
      <w:autoSpaceDN w:val="0"/>
      <w:adjustRightInd w:val="0"/>
      <w:spacing w:line="255" w:lineRule="exact"/>
      <w:ind w:firstLine="424"/>
    </w:pPr>
    <w:rPr>
      <w:rFonts w:ascii="Impact" w:hAnsi="Impact"/>
      <w:sz w:val="24"/>
      <w:szCs w:val="24"/>
    </w:rPr>
  </w:style>
  <w:style w:type="character" w:customStyle="1" w:styleId="FontStyle52">
    <w:name w:val="Font Style52"/>
    <w:rsid w:val="00A846E4"/>
    <w:rPr>
      <w:rFonts w:ascii="Times New Roman" w:hAnsi="Times New Roman" w:cs="Times New Roman"/>
      <w:color w:val="000000"/>
      <w:sz w:val="18"/>
      <w:szCs w:val="18"/>
    </w:rPr>
  </w:style>
  <w:style w:type="paragraph" w:customStyle="1" w:styleId="Style28">
    <w:name w:val="Style28"/>
    <w:basedOn w:val="a"/>
    <w:uiPriority w:val="99"/>
    <w:qFormat/>
    <w:rsid w:val="00A846E4"/>
    <w:pPr>
      <w:autoSpaceDE w:val="0"/>
      <w:autoSpaceDN w:val="0"/>
      <w:adjustRightInd w:val="0"/>
      <w:spacing w:line="210" w:lineRule="exact"/>
      <w:jc w:val="center"/>
    </w:pPr>
    <w:rPr>
      <w:rFonts w:ascii="Impact" w:hAnsi="Impact"/>
      <w:sz w:val="24"/>
      <w:szCs w:val="24"/>
    </w:rPr>
  </w:style>
  <w:style w:type="paragraph" w:customStyle="1" w:styleId="Style32">
    <w:name w:val="Style32"/>
    <w:basedOn w:val="a"/>
    <w:qFormat/>
    <w:rsid w:val="00A846E4"/>
    <w:pPr>
      <w:autoSpaceDE w:val="0"/>
      <w:autoSpaceDN w:val="0"/>
      <w:adjustRightInd w:val="0"/>
      <w:spacing w:line="236" w:lineRule="exact"/>
    </w:pPr>
    <w:rPr>
      <w:rFonts w:ascii="Impact" w:hAnsi="Impact"/>
      <w:sz w:val="24"/>
      <w:szCs w:val="24"/>
    </w:rPr>
  </w:style>
  <w:style w:type="character" w:customStyle="1" w:styleId="FontStyle56">
    <w:name w:val="Font Style56"/>
    <w:rsid w:val="00A846E4"/>
    <w:rPr>
      <w:rFonts w:ascii="Impact" w:hAnsi="Impact" w:cs="Impact"/>
      <w:color w:val="000000"/>
      <w:sz w:val="18"/>
      <w:szCs w:val="18"/>
    </w:rPr>
  </w:style>
  <w:style w:type="character" w:customStyle="1" w:styleId="FontStyle57">
    <w:name w:val="Font Style57"/>
    <w:rsid w:val="00A846E4"/>
    <w:rPr>
      <w:rFonts w:ascii="Impact" w:hAnsi="Impact" w:cs="Impact"/>
      <w:color w:val="000000"/>
      <w:sz w:val="18"/>
      <w:szCs w:val="18"/>
    </w:rPr>
  </w:style>
  <w:style w:type="paragraph" w:customStyle="1" w:styleId="s00">
    <w:name w:val="s00 Текст"/>
    <w:basedOn w:val="a"/>
    <w:link w:val="s000"/>
    <w:qFormat/>
    <w:rsid w:val="00A846E4"/>
    <w:pPr>
      <w:keepNext/>
      <w:overflowPunct w:val="0"/>
      <w:autoSpaceDE w:val="0"/>
      <w:autoSpaceDN w:val="0"/>
      <w:adjustRightInd w:val="0"/>
      <w:spacing w:before="60"/>
      <w:ind w:firstLine="340"/>
      <w:jc w:val="both"/>
      <w:textAlignment w:val="baseline"/>
    </w:pPr>
    <w:rPr>
      <w:rFonts w:ascii="Arial" w:hAnsi="Arial"/>
      <w:sz w:val="22"/>
      <w:szCs w:val="24"/>
      <w:lang w:val="x-none" w:eastAsia="x-none"/>
    </w:rPr>
  </w:style>
  <w:style w:type="character" w:customStyle="1" w:styleId="s000">
    <w:name w:val="s00 Текст Знак"/>
    <w:link w:val="s00"/>
    <w:locked/>
    <w:rsid w:val="00A846E4"/>
    <w:rPr>
      <w:rFonts w:ascii="Arial" w:hAnsi="Arial"/>
      <w:sz w:val="22"/>
      <w:szCs w:val="24"/>
      <w:lang w:val="x-none" w:eastAsia="x-none"/>
    </w:rPr>
  </w:style>
  <w:style w:type="paragraph" w:customStyle="1" w:styleId="s22">
    <w:name w:val="s22 Заголовок"/>
    <w:basedOn w:val="s00"/>
    <w:link w:val="s220"/>
    <w:qFormat/>
    <w:rsid w:val="00A846E4"/>
    <w:pPr>
      <w:keepLines/>
      <w:spacing w:before="360" w:after="120"/>
      <w:ind w:firstLine="0"/>
      <w:jc w:val="center"/>
    </w:pPr>
    <w:rPr>
      <w:b/>
      <w:bCs/>
      <w:sz w:val="24"/>
      <w:szCs w:val="28"/>
    </w:rPr>
  </w:style>
  <w:style w:type="character" w:customStyle="1" w:styleId="s220">
    <w:name w:val="s22 Заголовок Знак Знак"/>
    <w:link w:val="s22"/>
    <w:locked/>
    <w:rsid w:val="00A846E4"/>
    <w:rPr>
      <w:rFonts w:ascii="Arial" w:hAnsi="Arial"/>
      <w:b/>
      <w:bCs/>
      <w:sz w:val="24"/>
      <w:szCs w:val="28"/>
      <w:lang w:val="x-none" w:eastAsia="x-none"/>
    </w:rPr>
  </w:style>
  <w:style w:type="character" w:customStyle="1" w:styleId="FontStyle53">
    <w:name w:val="Font Style53"/>
    <w:rsid w:val="00A846E4"/>
    <w:rPr>
      <w:rFonts w:ascii="Calibri" w:hAnsi="Calibri" w:cs="Calibri"/>
      <w:b/>
      <w:bCs/>
      <w:color w:val="000000"/>
      <w:sz w:val="16"/>
      <w:szCs w:val="16"/>
    </w:rPr>
  </w:style>
  <w:style w:type="character" w:customStyle="1" w:styleId="FontStyle55">
    <w:name w:val="Font Style55"/>
    <w:rsid w:val="00A846E4"/>
    <w:rPr>
      <w:rFonts w:ascii="Trebuchet MS" w:hAnsi="Trebuchet MS" w:cs="Trebuchet MS"/>
      <w:color w:val="000000"/>
      <w:sz w:val="10"/>
      <w:szCs w:val="10"/>
    </w:rPr>
  </w:style>
  <w:style w:type="character" w:customStyle="1" w:styleId="2ffa">
    <w:name w:val="Название Знак2"/>
    <w:rsid w:val="00A846E4"/>
    <w:rPr>
      <w:rFonts w:ascii="Cambria" w:eastAsia="Times New Roman" w:hAnsi="Cambria" w:cs="Times New Roman"/>
      <w:color w:val="17365D"/>
      <w:spacing w:val="5"/>
      <w:kern w:val="28"/>
      <w:sz w:val="52"/>
      <w:szCs w:val="52"/>
    </w:rPr>
  </w:style>
  <w:style w:type="character" w:customStyle="1" w:styleId="phone">
    <w:name w:val="phone"/>
    <w:rsid w:val="00A846E4"/>
  </w:style>
  <w:style w:type="character" w:customStyle="1" w:styleId="FontStyle267">
    <w:name w:val="Font Style267"/>
    <w:uiPriority w:val="99"/>
    <w:rsid w:val="00A846E4"/>
    <w:rPr>
      <w:rFonts w:ascii="Arial" w:hAnsi="Arial" w:cs="Arial"/>
      <w:b/>
      <w:bCs/>
      <w:color w:val="000000"/>
      <w:sz w:val="18"/>
      <w:szCs w:val="18"/>
    </w:rPr>
  </w:style>
  <w:style w:type="character" w:customStyle="1" w:styleId="FontStyle269">
    <w:name w:val="Font Style269"/>
    <w:uiPriority w:val="99"/>
    <w:rsid w:val="00A846E4"/>
    <w:rPr>
      <w:rFonts w:ascii="Arial" w:hAnsi="Arial" w:cs="Arial"/>
      <w:color w:val="000000"/>
      <w:sz w:val="18"/>
      <w:szCs w:val="18"/>
    </w:rPr>
  </w:style>
  <w:style w:type="character" w:customStyle="1" w:styleId="FontStyle268">
    <w:name w:val="Font Style268"/>
    <w:uiPriority w:val="99"/>
    <w:rsid w:val="00A846E4"/>
    <w:rPr>
      <w:rFonts w:ascii="Microsoft Sans Serif" w:hAnsi="Microsoft Sans Serif" w:cs="Microsoft Sans Serif"/>
      <w:b/>
      <w:bCs/>
      <w:color w:val="000000"/>
      <w:sz w:val="18"/>
      <w:szCs w:val="18"/>
    </w:rPr>
  </w:style>
  <w:style w:type="character" w:customStyle="1" w:styleId="FontStyle270">
    <w:name w:val="Font Style270"/>
    <w:uiPriority w:val="99"/>
    <w:rsid w:val="00A846E4"/>
    <w:rPr>
      <w:rFonts w:ascii="Arial" w:hAnsi="Arial" w:cs="Arial"/>
      <w:color w:val="000000"/>
      <w:w w:val="75"/>
      <w:sz w:val="24"/>
      <w:szCs w:val="24"/>
    </w:rPr>
  </w:style>
  <w:style w:type="character" w:customStyle="1" w:styleId="FontStyle271">
    <w:name w:val="Font Style271"/>
    <w:uiPriority w:val="99"/>
    <w:rsid w:val="00A846E4"/>
    <w:rPr>
      <w:rFonts w:ascii="Franklin Gothic Medium Cond" w:hAnsi="Franklin Gothic Medium Cond" w:cs="Franklin Gothic Medium Cond"/>
      <w:b/>
      <w:bCs/>
      <w:color w:val="000000"/>
      <w:sz w:val="20"/>
      <w:szCs w:val="20"/>
    </w:rPr>
  </w:style>
  <w:style w:type="character" w:customStyle="1" w:styleId="FontStyle40">
    <w:name w:val="Font Style40"/>
    <w:uiPriority w:val="99"/>
    <w:rsid w:val="00A846E4"/>
    <w:rPr>
      <w:rFonts w:ascii="Arial" w:hAnsi="Arial" w:cs="Arial"/>
      <w:color w:val="000000"/>
      <w:sz w:val="14"/>
      <w:szCs w:val="14"/>
    </w:rPr>
  </w:style>
  <w:style w:type="character" w:customStyle="1" w:styleId="FontStyle41">
    <w:name w:val="Font Style41"/>
    <w:uiPriority w:val="99"/>
    <w:rsid w:val="00A846E4"/>
    <w:rPr>
      <w:rFonts w:ascii="Trebuchet MS" w:hAnsi="Trebuchet MS" w:cs="Trebuchet MS"/>
      <w:i/>
      <w:iCs/>
      <w:color w:val="000000"/>
      <w:sz w:val="20"/>
      <w:szCs w:val="20"/>
    </w:rPr>
  </w:style>
  <w:style w:type="character" w:customStyle="1" w:styleId="FontStyle28">
    <w:name w:val="Font Style28"/>
    <w:uiPriority w:val="99"/>
    <w:rsid w:val="00A846E4"/>
    <w:rPr>
      <w:rFonts w:ascii="Arial Narrow" w:hAnsi="Arial Narrow" w:cs="Arial Narrow"/>
      <w:color w:val="000000"/>
      <w:sz w:val="24"/>
      <w:szCs w:val="24"/>
    </w:rPr>
  </w:style>
  <w:style w:type="character" w:customStyle="1" w:styleId="b-materialdate">
    <w:name w:val="b-material__date"/>
    <w:rsid w:val="00A846E4"/>
  </w:style>
  <w:style w:type="character" w:customStyle="1" w:styleId="title3">
    <w:name w:val="title3"/>
    <w:rsid w:val="00A846E4"/>
  </w:style>
  <w:style w:type="character" w:customStyle="1" w:styleId="surname">
    <w:name w:val="surname"/>
    <w:rsid w:val="00A846E4"/>
  </w:style>
  <w:style w:type="character" w:customStyle="1" w:styleId="time">
    <w:name w:val="time"/>
    <w:rsid w:val="00A846E4"/>
  </w:style>
  <w:style w:type="character" w:customStyle="1" w:styleId="olive">
    <w:name w:val="olive"/>
    <w:rsid w:val="00A846E4"/>
  </w:style>
  <w:style w:type="paragraph" w:styleId="HTML3">
    <w:name w:val="HTML Address"/>
    <w:basedOn w:val="a"/>
    <w:link w:val="HTML4"/>
    <w:unhideWhenUsed/>
    <w:locked/>
    <w:rsid w:val="00A846E4"/>
    <w:pPr>
      <w:widowControl/>
      <w:spacing w:before="100" w:after="100"/>
    </w:pPr>
    <w:rPr>
      <w:sz w:val="24"/>
      <w:szCs w:val="24"/>
      <w:lang w:val="x-none" w:eastAsia="x-none"/>
    </w:rPr>
  </w:style>
  <w:style w:type="character" w:customStyle="1" w:styleId="HTML4">
    <w:name w:val="Адрес HTML Знак"/>
    <w:link w:val="HTML3"/>
    <w:rsid w:val="00A846E4"/>
    <w:rPr>
      <w:sz w:val="24"/>
      <w:szCs w:val="24"/>
      <w:lang w:val="x-none" w:eastAsia="x-none"/>
    </w:rPr>
  </w:style>
  <w:style w:type="character" w:customStyle="1" w:styleId="bt1">
    <w:name w:val="bt Знак1"/>
    <w:aliases w:val="BodyText Знак1,Body Text Char1 Знак1,Body Text Char Char Знак1,Body Text Char Char Char Char Знак1,TabelTekst Char Char Знак1,text Char Char Знак1,Body Text2 Char Char Знак1,Body Text Char Знак1,Body Text Char Char Char Знак"/>
    <w:semiHidden/>
    <w:rsid w:val="00A846E4"/>
    <w:rPr>
      <w:sz w:val="24"/>
      <w:szCs w:val="24"/>
    </w:rPr>
  </w:style>
  <w:style w:type="character" w:customStyle="1" w:styleId="1fffffd">
    <w:name w:val="Основной текст с отступом Знак1"/>
    <w:aliases w:val="Основной текст 1 Знак1,Нумерованный список !! Знак1,Надин стиль Знак1,Основной текст с отступом Знак Знак Знак2,Основной текст с отступом Знак Знак Знак Знак1,Надин стиль... Знак1"/>
    <w:semiHidden/>
    <w:rsid w:val="00A846E4"/>
    <w:rPr>
      <w:sz w:val="24"/>
      <w:szCs w:val="24"/>
    </w:rPr>
  </w:style>
  <w:style w:type="paragraph" w:customStyle="1" w:styleId="readerarticlelead">
    <w:name w:val="reader_article_lead"/>
    <w:basedOn w:val="a"/>
    <w:qFormat/>
    <w:rsid w:val="00A846E4"/>
    <w:pPr>
      <w:widowControl/>
      <w:spacing w:before="100" w:beforeAutospacing="1" w:after="100" w:afterAutospacing="1"/>
    </w:pPr>
    <w:rPr>
      <w:sz w:val="24"/>
      <w:szCs w:val="24"/>
    </w:rPr>
  </w:style>
  <w:style w:type="character" w:customStyle="1" w:styleId="affffffffff4">
    <w:name w:val="Нормальный Текст Знак Знак Знак"/>
    <w:link w:val="affffffffff5"/>
    <w:locked/>
    <w:rsid w:val="00A846E4"/>
    <w:rPr>
      <w:sz w:val="24"/>
    </w:rPr>
  </w:style>
  <w:style w:type="paragraph" w:customStyle="1" w:styleId="affffffffff5">
    <w:name w:val="Нормальный Текст Знак Знак"/>
    <w:basedOn w:val="a"/>
    <w:link w:val="affffffffff4"/>
    <w:qFormat/>
    <w:rsid w:val="00A846E4"/>
    <w:pPr>
      <w:autoSpaceDE w:val="0"/>
      <w:autoSpaceDN w:val="0"/>
      <w:adjustRightInd w:val="0"/>
      <w:ind w:firstLine="709"/>
      <w:jc w:val="both"/>
    </w:pPr>
    <w:rPr>
      <w:sz w:val="24"/>
    </w:rPr>
  </w:style>
  <w:style w:type="character" w:customStyle="1" w:styleId="2ffb">
    <w:name w:val="Верхний колонтитул Знак2"/>
    <w:semiHidden/>
    <w:rsid w:val="00A846E4"/>
    <w:rPr>
      <w:sz w:val="24"/>
      <w:szCs w:val="24"/>
    </w:rPr>
  </w:style>
  <w:style w:type="character" w:customStyle="1" w:styleId="324">
    <w:name w:val="Основной текст 3 Знак2"/>
    <w:semiHidden/>
    <w:rsid w:val="00A846E4"/>
    <w:rPr>
      <w:sz w:val="16"/>
      <w:szCs w:val="16"/>
    </w:rPr>
  </w:style>
  <w:style w:type="character" w:customStyle="1" w:styleId="2ffc">
    <w:name w:val="Нижний колонтитул Знак2"/>
    <w:semiHidden/>
    <w:rsid w:val="00A846E4"/>
    <w:rPr>
      <w:sz w:val="24"/>
      <w:szCs w:val="24"/>
    </w:rPr>
  </w:style>
  <w:style w:type="character" w:customStyle="1" w:styleId="1fffffe">
    <w:name w:val="Текст выноски Знак1"/>
    <w:semiHidden/>
    <w:rsid w:val="00A846E4"/>
    <w:rPr>
      <w:rFonts w:ascii="Tahoma" w:hAnsi="Tahoma" w:cs="Tahoma"/>
      <w:sz w:val="16"/>
      <w:szCs w:val="16"/>
    </w:rPr>
  </w:style>
  <w:style w:type="character" w:customStyle="1" w:styleId="1ffffff">
    <w:name w:val="Электронная подпись Знак1"/>
    <w:semiHidden/>
    <w:rsid w:val="00A846E4"/>
    <w:rPr>
      <w:sz w:val="24"/>
      <w:szCs w:val="24"/>
    </w:rPr>
  </w:style>
  <w:style w:type="paragraph" w:customStyle="1" w:styleId="ConsPlusNonformat">
    <w:name w:val="ConsPlusNonformat"/>
    <w:uiPriority w:val="99"/>
    <w:qFormat/>
    <w:rsid w:val="00A846E4"/>
    <w:pPr>
      <w:widowControl w:val="0"/>
      <w:autoSpaceDE w:val="0"/>
      <w:autoSpaceDN w:val="0"/>
      <w:adjustRightInd w:val="0"/>
    </w:pPr>
    <w:rPr>
      <w:rFonts w:ascii="Courier New" w:hAnsi="Courier New" w:cs="Courier New"/>
    </w:rPr>
  </w:style>
  <w:style w:type="paragraph" w:customStyle="1" w:styleId="Style19">
    <w:name w:val="Style19"/>
    <w:basedOn w:val="a"/>
    <w:uiPriority w:val="99"/>
    <w:qFormat/>
    <w:rsid w:val="00A846E4"/>
    <w:pPr>
      <w:autoSpaceDE w:val="0"/>
      <w:autoSpaceDN w:val="0"/>
      <w:adjustRightInd w:val="0"/>
      <w:spacing w:line="230" w:lineRule="exact"/>
      <w:jc w:val="both"/>
    </w:pPr>
    <w:rPr>
      <w:sz w:val="24"/>
      <w:szCs w:val="24"/>
    </w:rPr>
  </w:style>
  <w:style w:type="paragraph" w:customStyle="1" w:styleId="Style23">
    <w:name w:val="Style23"/>
    <w:basedOn w:val="a"/>
    <w:uiPriority w:val="99"/>
    <w:qFormat/>
    <w:rsid w:val="00A846E4"/>
    <w:pPr>
      <w:autoSpaceDE w:val="0"/>
      <w:autoSpaceDN w:val="0"/>
      <w:adjustRightInd w:val="0"/>
      <w:spacing w:line="226" w:lineRule="exact"/>
      <w:ind w:hanging="307"/>
    </w:pPr>
    <w:rPr>
      <w:sz w:val="24"/>
      <w:szCs w:val="24"/>
    </w:rPr>
  </w:style>
  <w:style w:type="character" w:customStyle="1" w:styleId="FontStyle34">
    <w:name w:val="Font Style34"/>
    <w:uiPriority w:val="99"/>
    <w:rsid w:val="00A846E4"/>
    <w:rPr>
      <w:rFonts w:ascii="Times New Roman" w:hAnsi="Times New Roman" w:cs="Times New Roman"/>
      <w:i/>
      <w:iCs/>
      <w:color w:val="000000"/>
      <w:sz w:val="18"/>
      <w:szCs w:val="18"/>
    </w:rPr>
  </w:style>
  <w:style w:type="paragraph" w:customStyle="1" w:styleId="b-articletext">
    <w:name w:val="b-article__text"/>
    <w:basedOn w:val="a"/>
    <w:qFormat/>
    <w:rsid w:val="00A846E4"/>
    <w:pPr>
      <w:widowControl/>
      <w:spacing w:before="100" w:beforeAutospacing="1" w:after="100" w:afterAutospacing="1"/>
    </w:pPr>
    <w:rPr>
      <w:sz w:val="24"/>
      <w:szCs w:val="24"/>
    </w:rPr>
  </w:style>
  <w:style w:type="character" w:customStyle="1" w:styleId="icon">
    <w:name w:val="icon"/>
    <w:rsid w:val="00A846E4"/>
  </w:style>
  <w:style w:type="character" w:customStyle="1" w:styleId="number">
    <w:name w:val="number"/>
    <w:rsid w:val="00A846E4"/>
  </w:style>
  <w:style w:type="paragraph" w:customStyle="1" w:styleId="b-morelink">
    <w:name w:val="b-more_link"/>
    <w:basedOn w:val="a"/>
    <w:uiPriority w:val="99"/>
    <w:qFormat/>
    <w:rsid w:val="00A846E4"/>
    <w:pPr>
      <w:widowControl/>
      <w:spacing w:before="100" w:beforeAutospacing="1" w:after="100" w:afterAutospacing="1"/>
    </w:pPr>
    <w:rPr>
      <w:sz w:val="24"/>
      <w:szCs w:val="24"/>
    </w:rPr>
  </w:style>
  <w:style w:type="paragraph" w:customStyle="1" w:styleId="b-media-digest-picinfosign">
    <w:name w:val="b-media-digest-pic_info__sign"/>
    <w:basedOn w:val="a"/>
    <w:uiPriority w:val="99"/>
    <w:qFormat/>
    <w:rsid w:val="00A846E4"/>
    <w:pPr>
      <w:widowControl/>
      <w:spacing w:before="100" w:beforeAutospacing="1" w:after="100" w:afterAutospacing="1"/>
    </w:pPr>
    <w:rPr>
      <w:sz w:val="24"/>
      <w:szCs w:val="24"/>
    </w:rPr>
  </w:style>
  <w:style w:type="numbering" w:customStyle="1" w:styleId="11fd">
    <w:name w:val="Нет списка11"/>
    <w:next w:val="a2"/>
    <w:uiPriority w:val="99"/>
    <w:semiHidden/>
    <w:unhideWhenUsed/>
    <w:rsid w:val="00A846E4"/>
  </w:style>
  <w:style w:type="numbering" w:customStyle="1" w:styleId="219">
    <w:name w:val="Нет списка21"/>
    <w:next w:val="a2"/>
    <w:uiPriority w:val="99"/>
    <w:semiHidden/>
    <w:unhideWhenUsed/>
    <w:rsid w:val="00A846E4"/>
  </w:style>
  <w:style w:type="numbering" w:customStyle="1" w:styleId="319">
    <w:name w:val="Нет списка31"/>
    <w:next w:val="a2"/>
    <w:uiPriority w:val="99"/>
    <w:semiHidden/>
    <w:unhideWhenUsed/>
    <w:rsid w:val="00A846E4"/>
  </w:style>
  <w:style w:type="table" w:customStyle="1" w:styleId="3fb">
    <w:name w:val="Сетка таблицы3"/>
    <w:basedOn w:val="a1"/>
    <w:next w:val="affd"/>
    <w:uiPriority w:val="59"/>
    <w:rsid w:val="00A846E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c">
    <w:name w:val="Нет списка111"/>
    <w:next w:val="a2"/>
    <w:uiPriority w:val="99"/>
    <w:semiHidden/>
    <w:rsid w:val="00A846E4"/>
  </w:style>
  <w:style w:type="table" w:customStyle="1" w:styleId="11fe">
    <w:name w:val="Сетка таблицы11"/>
    <w:basedOn w:val="a1"/>
    <w:next w:val="affd"/>
    <w:rsid w:val="00A846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d">
    <w:name w:val="Стиль таблицы111"/>
    <w:basedOn w:val="affc"/>
    <w:rsid w:val="00A846E4"/>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numbering" w:customStyle="1" w:styleId="411">
    <w:name w:val="Нет списка41"/>
    <w:next w:val="a2"/>
    <w:uiPriority w:val="99"/>
    <w:semiHidden/>
    <w:unhideWhenUsed/>
    <w:rsid w:val="00A846E4"/>
  </w:style>
  <w:style w:type="table" w:customStyle="1" w:styleId="4f0">
    <w:name w:val="Сетка таблицы4"/>
    <w:basedOn w:val="a1"/>
    <w:next w:val="affd"/>
    <w:uiPriority w:val="59"/>
    <w:rsid w:val="00A846E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c">
    <w:name w:val="Нет списка12"/>
    <w:next w:val="a2"/>
    <w:uiPriority w:val="99"/>
    <w:semiHidden/>
    <w:rsid w:val="00A846E4"/>
  </w:style>
  <w:style w:type="table" w:customStyle="1" w:styleId="12d">
    <w:name w:val="Сетка таблицы12"/>
    <w:basedOn w:val="a1"/>
    <w:next w:val="affd"/>
    <w:rsid w:val="00A846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тиль таблицы121"/>
    <w:basedOn w:val="affc"/>
    <w:rsid w:val="00A846E4"/>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21a">
    <w:name w:val="Исследования: Стиль таблицы21"/>
    <w:basedOn w:val="a1"/>
    <w:rsid w:val="00A846E4"/>
    <w:pPr>
      <w:jc w:val="center"/>
    </w:pPr>
    <w:rPr>
      <w:sz w:val="18"/>
      <w:szCs w:val="18"/>
    </w:rPr>
    <w:tblPr>
      <w:tblStyleRowBandSize w:val="1"/>
      <w:tblStyleColBandSize w:val="1"/>
      <w:tblInd w:w="0" w:type="nil"/>
      <w:tblBorders>
        <w:insideH w:val="single" w:sz="2" w:space="0" w:color="auto"/>
      </w:tblBorders>
      <w:tblCellMar>
        <w:left w:w="0" w:type="dxa"/>
        <w:right w:w="0" w:type="dxa"/>
      </w:tblCellMar>
    </w:tblPr>
    <w:tcPr>
      <w:vAlign w:val="center"/>
    </w:tc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ff">
    <w:name w:val="Исследования: Стиль таблицы11"/>
    <w:rsid w:val="00A846E4"/>
    <w:pPr>
      <w:jc w:val="center"/>
    </w:pPr>
    <w:rPr>
      <w:sz w:val="18"/>
      <w:szCs w:val="18"/>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37">
    <w:name w:val="Стиль таблицы13"/>
    <w:basedOn w:val="affc"/>
    <w:rsid w:val="00A846E4"/>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11">
    <w:name w:val="Стиль таблицы1111"/>
    <w:basedOn w:val="affc"/>
    <w:rsid w:val="00A846E4"/>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11">
    <w:name w:val="Стиль таблицы1211"/>
    <w:basedOn w:val="affc"/>
    <w:rsid w:val="00A846E4"/>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1a">
    <w:name w:val="Исследования: Стиль таблицы31"/>
    <w:basedOn w:val="a1"/>
    <w:rsid w:val="00A846E4"/>
    <w:pPr>
      <w:jc w:val="center"/>
    </w:pPr>
    <w:rPr>
      <w:sz w:val="18"/>
      <w:szCs w:val="18"/>
    </w:rPr>
    <w:tblPr>
      <w:tblStyleRowBandSize w:val="1"/>
      <w:tblStyleColBandSize w:val="1"/>
      <w:tblInd w:w="0" w:type="nil"/>
      <w:tblBorders>
        <w:insideH w:val="single" w:sz="2" w:space="0" w:color="auto"/>
      </w:tblBorders>
      <w:tblCellMar>
        <w:left w:w="0" w:type="dxa"/>
        <w:right w:w="0" w:type="dxa"/>
      </w:tblCellMar>
    </w:tblPr>
    <w:tcPr>
      <w:vAlign w:val="center"/>
    </w:tc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e">
    <w:name w:val="Исследования: Стиль таблицы12"/>
    <w:rsid w:val="00A846E4"/>
    <w:pPr>
      <w:jc w:val="center"/>
    </w:pPr>
    <w:rPr>
      <w:sz w:val="18"/>
      <w:szCs w:val="18"/>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43">
    <w:name w:val="Стиль таблицы14"/>
    <w:basedOn w:val="affc"/>
    <w:rsid w:val="00A846E4"/>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23">
    <w:name w:val="Стиль таблицы112"/>
    <w:basedOn w:val="affc"/>
    <w:rsid w:val="00A846E4"/>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24">
    <w:name w:val="Стиль таблицы122"/>
    <w:basedOn w:val="affc"/>
    <w:rsid w:val="00A846E4"/>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paragraph" w:customStyle="1" w:styleId="1ffffff0">
    <w:name w:val="Знак Знак Знак Знак Знак Знак Знак Знак Знак Знак Знак1"/>
    <w:basedOn w:val="a"/>
    <w:rsid w:val="00A846E4"/>
    <w:pPr>
      <w:widowControl/>
    </w:pPr>
    <w:rPr>
      <w:rFonts w:ascii="Verdana" w:hAnsi="Verdana" w:cs="Verdana"/>
      <w:lang w:val="uk-UA" w:eastAsia="en-US"/>
    </w:rPr>
  </w:style>
  <w:style w:type="paragraph" w:customStyle="1" w:styleId="Style125">
    <w:name w:val="Style125"/>
    <w:basedOn w:val="a"/>
    <w:uiPriority w:val="99"/>
    <w:rsid w:val="00A846E4"/>
    <w:pPr>
      <w:autoSpaceDE w:val="0"/>
      <w:autoSpaceDN w:val="0"/>
      <w:adjustRightInd w:val="0"/>
    </w:pPr>
    <w:rPr>
      <w:rFonts w:ascii="Arial Narrow" w:hAnsi="Arial Narrow"/>
      <w:sz w:val="24"/>
      <w:szCs w:val="24"/>
    </w:rPr>
  </w:style>
  <w:style w:type="character" w:customStyle="1" w:styleId="FontStyle394">
    <w:name w:val="Font Style394"/>
    <w:uiPriority w:val="99"/>
    <w:rsid w:val="00A846E4"/>
    <w:rPr>
      <w:rFonts w:ascii="Arial Narrow" w:hAnsi="Arial Narrow" w:cs="Arial Narrow"/>
      <w:color w:val="000000"/>
      <w:sz w:val="16"/>
      <w:szCs w:val="16"/>
    </w:rPr>
  </w:style>
  <w:style w:type="character" w:customStyle="1" w:styleId="FontStyle393">
    <w:name w:val="Font Style393"/>
    <w:uiPriority w:val="99"/>
    <w:rsid w:val="00A846E4"/>
    <w:rPr>
      <w:rFonts w:ascii="Arial Narrow" w:hAnsi="Arial Narrow" w:cs="Arial Narrow"/>
      <w:b/>
      <w:bCs/>
      <w:color w:val="000000"/>
      <w:sz w:val="16"/>
      <w:szCs w:val="16"/>
    </w:rPr>
  </w:style>
  <w:style w:type="numbering" w:customStyle="1" w:styleId="5e">
    <w:name w:val="Нет списка5"/>
    <w:next w:val="a2"/>
    <w:uiPriority w:val="99"/>
    <w:semiHidden/>
    <w:rsid w:val="00A846E4"/>
  </w:style>
  <w:style w:type="table" w:customStyle="1" w:styleId="4f1">
    <w:name w:val="Исследования: Стиль таблицы4"/>
    <w:basedOn w:val="a1"/>
    <w:rsid w:val="00A846E4"/>
    <w:pPr>
      <w:jc w:val="center"/>
    </w:pPr>
    <w:rPr>
      <w:sz w:val="18"/>
      <w:szCs w:val="18"/>
    </w:rPr>
    <w:tblPr>
      <w:tblStyleRowBandSize w:val="1"/>
      <w:tblStyleColBandSize w:val="1"/>
      <w:jc w:val="center"/>
      <w:tblBorders>
        <w:insideH w:val="single" w:sz="2" w:space="0" w:color="auto"/>
      </w:tblBorders>
      <w:tblCellMar>
        <w:left w:w="0" w:type="dxa"/>
        <w:right w:w="0" w:type="dxa"/>
      </w:tblCellMar>
    </w:tblPr>
    <w:trPr>
      <w:tblHeader/>
      <w:jc w:val="center"/>
    </w:trPr>
    <w:tcPr>
      <w:vAlign w:val="center"/>
    </w:tc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51">
    <w:name w:val="Стиль таблицы15"/>
    <w:basedOn w:val="affc"/>
    <w:rsid w:val="00A846E4"/>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numbering" w:customStyle="1" w:styleId="138">
    <w:name w:val="Нет списка13"/>
    <w:next w:val="a2"/>
    <w:uiPriority w:val="99"/>
    <w:semiHidden/>
    <w:unhideWhenUsed/>
    <w:rsid w:val="00A846E4"/>
  </w:style>
  <w:style w:type="numbering" w:customStyle="1" w:styleId="229">
    <w:name w:val="Нет списка22"/>
    <w:next w:val="a2"/>
    <w:uiPriority w:val="99"/>
    <w:semiHidden/>
    <w:unhideWhenUsed/>
    <w:rsid w:val="00A846E4"/>
  </w:style>
  <w:style w:type="numbering" w:customStyle="1" w:styleId="325">
    <w:name w:val="Нет списка32"/>
    <w:next w:val="a2"/>
    <w:uiPriority w:val="99"/>
    <w:semiHidden/>
    <w:unhideWhenUsed/>
    <w:rsid w:val="00A846E4"/>
  </w:style>
  <w:style w:type="numbering" w:customStyle="1" w:styleId="1124">
    <w:name w:val="Нет списка112"/>
    <w:next w:val="a2"/>
    <w:uiPriority w:val="99"/>
    <w:semiHidden/>
    <w:rsid w:val="00A846E4"/>
  </w:style>
  <w:style w:type="table" w:customStyle="1" w:styleId="1131">
    <w:name w:val="Стиль таблицы113"/>
    <w:basedOn w:val="affc"/>
    <w:rsid w:val="00A846E4"/>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numbering" w:customStyle="1" w:styleId="420">
    <w:name w:val="Нет списка42"/>
    <w:next w:val="a2"/>
    <w:uiPriority w:val="99"/>
    <w:semiHidden/>
    <w:unhideWhenUsed/>
    <w:rsid w:val="00A846E4"/>
  </w:style>
  <w:style w:type="numbering" w:customStyle="1" w:styleId="1212">
    <w:name w:val="Нет списка121"/>
    <w:next w:val="a2"/>
    <w:uiPriority w:val="99"/>
    <w:semiHidden/>
    <w:rsid w:val="00A846E4"/>
  </w:style>
  <w:style w:type="table" w:customStyle="1" w:styleId="1230">
    <w:name w:val="Стиль таблицы123"/>
    <w:basedOn w:val="affc"/>
    <w:rsid w:val="00A846E4"/>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22a">
    <w:name w:val="Исследования: Стиль таблицы22"/>
    <w:basedOn w:val="a1"/>
    <w:rsid w:val="00A846E4"/>
    <w:pPr>
      <w:jc w:val="center"/>
    </w:pPr>
    <w:rPr>
      <w:sz w:val="18"/>
      <w:szCs w:val="18"/>
    </w:rPr>
    <w:tblPr>
      <w:tblStyleRowBandSize w:val="1"/>
      <w:tblStyleColBandSize w:val="1"/>
      <w:tblInd w:w="0" w:type="nil"/>
      <w:tblBorders>
        <w:insideH w:val="single" w:sz="2" w:space="0" w:color="auto"/>
      </w:tblBorders>
      <w:tblCellMar>
        <w:left w:w="0" w:type="dxa"/>
        <w:right w:w="0" w:type="dxa"/>
      </w:tblCellMar>
    </w:tblPr>
    <w:tcPr>
      <w:vAlign w:val="center"/>
    </w:tc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20">
    <w:name w:val="Стиль таблицы1112"/>
    <w:basedOn w:val="affc"/>
    <w:rsid w:val="00A846E4"/>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120">
    <w:name w:val="Стиль таблицы1212"/>
    <w:basedOn w:val="affc"/>
    <w:rsid w:val="00A846E4"/>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26">
    <w:name w:val="Исследования: Стиль таблицы32"/>
    <w:basedOn w:val="a1"/>
    <w:rsid w:val="00A846E4"/>
    <w:pPr>
      <w:jc w:val="center"/>
    </w:pPr>
    <w:rPr>
      <w:sz w:val="18"/>
      <w:szCs w:val="18"/>
    </w:rPr>
    <w:tblPr>
      <w:tblStyleRowBandSize w:val="1"/>
      <w:tblStyleColBandSize w:val="1"/>
      <w:tblInd w:w="0" w:type="nil"/>
      <w:tblBorders>
        <w:insideH w:val="single" w:sz="2" w:space="0" w:color="auto"/>
      </w:tblBorders>
      <w:tblCellMar>
        <w:left w:w="0" w:type="dxa"/>
        <w:right w:w="0" w:type="dxa"/>
      </w:tblCellMar>
    </w:tblPr>
    <w:tcPr>
      <w:vAlign w:val="center"/>
    </w:tc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numbering" w:customStyle="1" w:styleId="69">
    <w:name w:val="Нет списка6"/>
    <w:next w:val="a2"/>
    <w:uiPriority w:val="99"/>
    <w:semiHidden/>
    <w:rsid w:val="00A846E4"/>
  </w:style>
  <w:style w:type="table" w:customStyle="1" w:styleId="5f">
    <w:name w:val="Исследования: Стиль таблицы5"/>
    <w:basedOn w:val="a1"/>
    <w:rsid w:val="00A846E4"/>
    <w:pPr>
      <w:jc w:val="center"/>
    </w:pPr>
    <w:rPr>
      <w:sz w:val="18"/>
      <w:szCs w:val="18"/>
    </w:rPr>
    <w:tblPr>
      <w:tblStyleRowBandSize w:val="1"/>
      <w:tblStyleColBandSize w:val="1"/>
      <w:jc w:val="center"/>
      <w:tblBorders>
        <w:insideH w:val="single" w:sz="2" w:space="0" w:color="auto"/>
      </w:tblBorders>
      <w:tblCellMar>
        <w:left w:w="0" w:type="dxa"/>
        <w:right w:w="0" w:type="dxa"/>
      </w:tblCellMar>
    </w:tblPr>
    <w:trPr>
      <w:tblHeader/>
      <w:jc w:val="center"/>
    </w:trPr>
    <w:tcPr>
      <w:vAlign w:val="center"/>
    </w:tc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62">
    <w:name w:val="Стиль таблицы16"/>
    <w:basedOn w:val="affc"/>
    <w:rsid w:val="00A846E4"/>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numbering" w:customStyle="1" w:styleId="144">
    <w:name w:val="Нет списка14"/>
    <w:next w:val="a2"/>
    <w:uiPriority w:val="99"/>
    <w:semiHidden/>
    <w:unhideWhenUsed/>
    <w:rsid w:val="00A846E4"/>
  </w:style>
  <w:style w:type="numbering" w:customStyle="1" w:styleId="235">
    <w:name w:val="Нет списка23"/>
    <w:next w:val="a2"/>
    <w:uiPriority w:val="99"/>
    <w:semiHidden/>
    <w:unhideWhenUsed/>
    <w:rsid w:val="00A846E4"/>
  </w:style>
  <w:style w:type="numbering" w:customStyle="1" w:styleId="332">
    <w:name w:val="Нет списка33"/>
    <w:next w:val="a2"/>
    <w:uiPriority w:val="99"/>
    <w:semiHidden/>
    <w:unhideWhenUsed/>
    <w:rsid w:val="00A846E4"/>
  </w:style>
  <w:style w:type="numbering" w:customStyle="1" w:styleId="1132">
    <w:name w:val="Нет списка113"/>
    <w:next w:val="a2"/>
    <w:uiPriority w:val="99"/>
    <w:semiHidden/>
    <w:rsid w:val="00A846E4"/>
  </w:style>
  <w:style w:type="table" w:customStyle="1" w:styleId="1140">
    <w:name w:val="Стиль таблицы114"/>
    <w:basedOn w:val="affc"/>
    <w:rsid w:val="00A846E4"/>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numbering" w:customStyle="1" w:styleId="430">
    <w:name w:val="Нет списка43"/>
    <w:next w:val="a2"/>
    <w:uiPriority w:val="99"/>
    <w:semiHidden/>
    <w:unhideWhenUsed/>
    <w:rsid w:val="00A846E4"/>
  </w:style>
  <w:style w:type="numbering" w:customStyle="1" w:styleId="1225">
    <w:name w:val="Нет списка122"/>
    <w:next w:val="a2"/>
    <w:uiPriority w:val="99"/>
    <w:semiHidden/>
    <w:rsid w:val="00A846E4"/>
  </w:style>
  <w:style w:type="table" w:customStyle="1" w:styleId="1240">
    <w:name w:val="Стиль таблицы124"/>
    <w:basedOn w:val="affc"/>
    <w:rsid w:val="00A846E4"/>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236">
    <w:name w:val="Исследования: Стиль таблицы23"/>
    <w:basedOn w:val="a1"/>
    <w:rsid w:val="00A846E4"/>
    <w:pPr>
      <w:jc w:val="center"/>
    </w:pPr>
    <w:rPr>
      <w:sz w:val="18"/>
      <w:szCs w:val="18"/>
    </w:rPr>
    <w:tblPr>
      <w:tblStyleRowBandSize w:val="1"/>
      <w:tblStyleColBandSize w:val="1"/>
      <w:tblInd w:w="0" w:type="nil"/>
      <w:tblBorders>
        <w:insideH w:val="single" w:sz="2" w:space="0" w:color="auto"/>
      </w:tblBorders>
      <w:tblCellMar>
        <w:left w:w="0" w:type="dxa"/>
        <w:right w:w="0" w:type="dxa"/>
      </w:tblCellMar>
    </w:tblPr>
    <w:tcPr>
      <w:vAlign w:val="center"/>
    </w:tc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30">
    <w:name w:val="Стиль таблицы1113"/>
    <w:basedOn w:val="affc"/>
    <w:rsid w:val="00A846E4"/>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13">
    <w:name w:val="Стиль таблицы1213"/>
    <w:basedOn w:val="affc"/>
    <w:rsid w:val="00A846E4"/>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33">
    <w:name w:val="Исследования: Стиль таблицы33"/>
    <w:basedOn w:val="a1"/>
    <w:rsid w:val="00A846E4"/>
    <w:pPr>
      <w:jc w:val="center"/>
    </w:pPr>
    <w:rPr>
      <w:sz w:val="18"/>
      <w:szCs w:val="18"/>
    </w:rPr>
    <w:tblPr>
      <w:tblStyleRowBandSize w:val="1"/>
      <w:tblStyleColBandSize w:val="1"/>
      <w:tblInd w:w="0" w:type="nil"/>
      <w:tblBorders>
        <w:insideH w:val="single" w:sz="2" w:space="0" w:color="auto"/>
      </w:tblBorders>
      <w:tblCellMar>
        <w:left w:w="0" w:type="dxa"/>
        <w:right w:w="0" w:type="dxa"/>
      </w:tblCellMar>
    </w:tblPr>
    <w:tcPr>
      <w:vAlign w:val="center"/>
    </w:tc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paragraph" w:customStyle="1" w:styleId="consplusnormal0">
    <w:name w:val="consplusnormal"/>
    <w:basedOn w:val="a"/>
    <w:rsid w:val="00A846E4"/>
    <w:pPr>
      <w:widowControl/>
      <w:spacing w:before="100" w:beforeAutospacing="1" w:after="100" w:afterAutospacing="1"/>
    </w:pPr>
    <w:rPr>
      <w:sz w:val="24"/>
      <w:szCs w:val="24"/>
    </w:rPr>
  </w:style>
  <w:style w:type="numbering" w:customStyle="1" w:styleId="78">
    <w:name w:val="Нет списка7"/>
    <w:next w:val="a2"/>
    <w:uiPriority w:val="99"/>
    <w:semiHidden/>
    <w:rsid w:val="00E91745"/>
  </w:style>
  <w:style w:type="table" w:customStyle="1" w:styleId="6a">
    <w:name w:val="Исследования: Стиль таблицы6"/>
    <w:basedOn w:val="a1"/>
    <w:rsid w:val="00E91745"/>
    <w:pPr>
      <w:jc w:val="center"/>
    </w:pPr>
    <w:rPr>
      <w:sz w:val="18"/>
      <w:szCs w:val="18"/>
    </w:rPr>
    <w:tblPr>
      <w:tblStyleRowBandSize w:val="1"/>
      <w:tblStyleColBandSize w:val="1"/>
      <w:jc w:val="center"/>
      <w:tblBorders>
        <w:insideH w:val="single" w:sz="2" w:space="0" w:color="auto"/>
      </w:tblBorders>
      <w:tblCellMar>
        <w:left w:w="0" w:type="dxa"/>
        <w:right w:w="0" w:type="dxa"/>
      </w:tblCellMar>
    </w:tblPr>
    <w:trPr>
      <w:tblHeader/>
      <w:jc w:val="center"/>
    </w:trPr>
    <w:tcPr>
      <w:vAlign w:val="center"/>
    </w:tc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73">
    <w:name w:val="Стиль таблицы17"/>
    <w:basedOn w:val="affc"/>
    <w:rsid w:val="00E91745"/>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numbering" w:customStyle="1" w:styleId="152">
    <w:name w:val="Нет списка15"/>
    <w:next w:val="a2"/>
    <w:uiPriority w:val="99"/>
    <w:semiHidden/>
    <w:unhideWhenUsed/>
    <w:rsid w:val="00E91745"/>
  </w:style>
  <w:style w:type="numbering" w:customStyle="1" w:styleId="246">
    <w:name w:val="Нет списка24"/>
    <w:next w:val="a2"/>
    <w:uiPriority w:val="99"/>
    <w:semiHidden/>
    <w:unhideWhenUsed/>
    <w:rsid w:val="00E91745"/>
  </w:style>
  <w:style w:type="numbering" w:customStyle="1" w:styleId="340">
    <w:name w:val="Нет списка34"/>
    <w:next w:val="a2"/>
    <w:uiPriority w:val="99"/>
    <w:semiHidden/>
    <w:unhideWhenUsed/>
    <w:rsid w:val="00E91745"/>
  </w:style>
  <w:style w:type="numbering" w:customStyle="1" w:styleId="1141">
    <w:name w:val="Нет списка114"/>
    <w:next w:val="a2"/>
    <w:uiPriority w:val="99"/>
    <w:semiHidden/>
    <w:rsid w:val="00E91745"/>
  </w:style>
  <w:style w:type="table" w:customStyle="1" w:styleId="1150">
    <w:name w:val="Стиль таблицы115"/>
    <w:basedOn w:val="affc"/>
    <w:rsid w:val="00E91745"/>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numbering" w:customStyle="1" w:styleId="440">
    <w:name w:val="Нет списка44"/>
    <w:next w:val="a2"/>
    <w:uiPriority w:val="99"/>
    <w:semiHidden/>
    <w:unhideWhenUsed/>
    <w:rsid w:val="00E91745"/>
  </w:style>
  <w:style w:type="numbering" w:customStyle="1" w:styleId="1231">
    <w:name w:val="Нет списка123"/>
    <w:next w:val="a2"/>
    <w:uiPriority w:val="99"/>
    <w:semiHidden/>
    <w:rsid w:val="00E91745"/>
  </w:style>
  <w:style w:type="table" w:customStyle="1" w:styleId="1250">
    <w:name w:val="Стиль таблицы125"/>
    <w:basedOn w:val="affc"/>
    <w:rsid w:val="00E91745"/>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247">
    <w:name w:val="Исследования: Стиль таблицы24"/>
    <w:basedOn w:val="a1"/>
    <w:rsid w:val="00E91745"/>
    <w:pPr>
      <w:jc w:val="center"/>
    </w:pPr>
    <w:rPr>
      <w:sz w:val="18"/>
      <w:szCs w:val="18"/>
    </w:rPr>
    <w:tblPr>
      <w:tblStyleRowBandSize w:val="1"/>
      <w:tblStyleColBandSize w:val="1"/>
      <w:tblInd w:w="0" w:type="nil"/>
      <w:tblBorders>
        <w:insideH w:val="single" w:sz="2" w:space="0" w:color="auto"/>
      </w:tblBorders>
      <w:tblCellMar>
        <w:left w:w="0" w:type="dxa"/>
        <w:right w:w="0" w:type="dxa"/>
      </w:tblCellMar>
    </w:tblPr>
    <w:tcPr>
      <w:vAlign w:val="center"/>
    </w:tc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40">
    <w:name w:val="Стиль таблицы1114"/>
    <w:basedOn w:val="affc"/>
    <w:rsid w:val="00E91745"/>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14">
    <w:name w:val="Стиль таблицы1214"/>
    <w:basedOn w:val="affc"/>
    <w:rsid w:val="00E91745"/>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41">
    <w:name w:val="Исследования: Стиль таблицы34"/>
    <w:basedOn w:val="a1"/>
    <w:rsid w:val="00E91745"/>
    <w:pPr>
      <w:jc w:val="center"/>
    </w:pPr>
    <w:rPr>
      <w:sz w:val="18"/>
      <w:szCs w:val="18"/>
    </w:rPr>
    <w:tblPr>
      <w:tblStyleRowBandSize w:val="1"/>
      <w:tblStyleColBandSize w:val="1"/>
      <w:tblInd w:w="0" w:type="nil"/>
      <w:tblBorders>
        <w:insideH w:val="single" w:sz="2" w:space="0" w:color="auto"/>
      </w:tblBorders>
      <w:tblCellMar>
        <w:left w:w="0" w:type="dxa"/>
        <w:right w:w="0" w:type="dxa"/>
      </w:tblCellMar>
    </w:tblPr>
    <w:tcPr>
      <w:vAlign w:val="center"/>
    </w:tc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numbering" w:customStyle="1" w:styleId="88">
    <w:name w:val="Нет списка8"/>
    <w:next w:val="a2"/>
    <w:uiPriority w:val="99"/>
    <w:semiHidden/>
    <w:rsid w:val="00E91745"/>
  </w:style>
  <w:style w:type="table" w:customStyle="1" w:styleId="79">
    <w:name w:val="Исследования: Стиль таблицы7"/>
    <w:basedOn w:val="a1"/>
    <w:rsid w:val="00E91745"/>
    <w:pPr>
      <w:jc w:val="center"/>
    </w:pPr>
    <w:rPr>
      <w:sz w:val="18"/>
      <w:szCs w:val="18"/>
    </w:rPr>
    <w:tblPr>
      <w:tblStyleRowBandSize w:val="1"/>
      <w:tblStyleColBandSize w:val="1"/>
      <w:jc w:val="center"/>
      <w:tblBorders>
        <w:insideH w:val="single" w:sz="2" w:space="0" w:color="auto"/>
      </w:tblBorders>
      <w:tblCellMar>
        <w:left w:w="0" w:type="dxa"/>
        <w:right w:w="0" w:type="dxa"/>
      </w:tblCellMar>
    </w:tblPr>
    <w:trPr>
      <w:tblHeader/>
      <w:jc w:val="center"/>
    </w:trPr>
    <w:tcPr>
      <w:vAlign w:val="center"/>
    </w:tc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81">
    <w:name w:val="Стиль таблицы18"/>
    <w:basedOn w:val="affc"/>
    <w:rsid w:val="00E91745"/>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numbering" w:customStyle="1" w:styleId="163">
    <w:name w:val="Нет списка16"/>
    <w:next w:val="a2"/>
    <w:uiPriority w:val="99"/>
    <w:semiHidden/>
    <w:unhideWhenUsed/>
    <w:rsid w:val="00E91745"/>
  </w:style>
  <w:style w:type="numbering" w:customStyle="1" w:styleId="250">
    <w:name w:val="Нет списка25"/>
    <w:next w:val="a2"/>
    <w:uiPriority w:val="99"/>
    <w:semiHidden/>
    <w:unhideWhenUsed/>
    <w:rsid w:val="00E91745"/>
  </w:style>
  <w:style w:type="numbering" w:customStyle="1" w:styleId="350">
    <w:name w:val="Нет списка35"/>
    <w:next w:val="a2"/>
    <w:uiPriority w:val="99"/>
    <w:semiHidden/>
    <w:unhideWhenUsed/>
    <w:rsid w:val="00E91745"/>
  </w:style>
  <w:style w:type="numbering" w:customStyle="1" w:styleId="1151">
    <w:name w:val="Нет списка115"/>
    <w:next w:val="a2"/>
    <w:uiPriority w:val="99"/>
    <w:semiHidden/>
    <w:rsid w:val="00E91745"/>
  </w:style>
  <w:style w:type="table" w:customStyle="1" w:styleId="1160">
    <w:name w:val="Стиль таблицы116"/>
    <w:basedOn w:val="affc"/>
    <w:rsid w:val="00E91745"/>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numbering" w:customStyle="1" w:styleId="450">
    <w:name w:val="Нет списка45"/>
    <w:next w:val="a2"/>
    <w:uiPriority w:val="99"/>
    <w:semiHidden/>
    <w:unhideWhenUsed/>
    <w:rsid w:val="00E91745"/>
  </w:style>
  <w:style w:type="numbering" w:customStyle="1" w:styleId="1241">
    <w:name w:val="Нет списка124"/>
    <w:next w:val="a2"/>
    <w:uiPriority w:val="99"/>
    <w:semiHidden/>
    <w:rsid w:val="00E91745"/>
  </w:style>
  <w:style w:type="table" w:customStyle="1" w:styleId="1260">
    <w:name w:val="Стиль таблицы126"/>
    <w:basedOn w:val="affc"/>
    <w:rsid w:val="00E91745"/>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251">
    <w:name w:val="Исследования: Стиль таблицы25"/>
    <w:basedOn w:val="a1"/>
    <w:rsid w:val="00E91745"/>
    <w:pPr>
      <w:jc w:val="center"/>
    </w:pPr>
    <w:rPr>
      <w:sz w:val="18"/>
      <w:szCs w:val="18"/>
    </w:rPr>
    <w:tblPr>
      <w:tblStyleRowBandSize w:val="1"/>
      <w:tblStyleColBandSize w:val="1"/>
      <w:tblInd w:w="0" w:type="nil"/>
      <w:tblBorders>
        <w:insideH w:val="single" w:sz="2" w:space="0" w:color="auto"/>
      </w:tblBorders>
      <w:tblCellMar>
        <w:left w:w="0" w:type="dxa"/>
        <w:right w:w="0" w:type="dxa"/>
      </w:tblCellMar>
    </w:tblPr>
    <w:tcPr>
      <w:vAlign w:val="center"/>
    </w:tc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50">
    <w:name w:val="Стиль таблицы1115"/>
    <w:basedOn w:val="affc"/>
    <w:rsid w:val="00E91745"/>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15">
    <w:name w:val="Стиль таблицы1215"/>
    <w:basedOn w:val="affc"/>
    <w:rsid w:val="00E91745"/>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51">
    <w:name w:val="Исследования: Стиль таблицы35"/>
    <w:basedOn w:val="a1"/>
    <w:rsid w:val="00E91745"/>
    <w:pPr>
      <w:jc w:val="center"/>
    </w:pPr>
    <w:rPr>
      <w:sz w:val="18"/>
      <w:szCs w:val="18"/>
    </w:rPr>
    <w:tblPr>
      <w:tblStyleRowBandSize w:val="1"/>
      <w:tblStyleColBandSize w:val="1"/>
      <w:tblInd w:w="0" w:type="nil"/>
      <w:tblBorders>
        <w:insideH w:val="single" w:sz="2" w:space="0" w:color="auto"/>
      </w:tblBorders>
      <w:tblCellMar>
        <w:left w:w="0" w:type="dxa"/>
        <w:right w:w="0" w:type="dxa"/>
      </w:tblCellMar>
    </w:tblPr>
    <w:tcPr>
      <w:vAlign w:val="center"/>
    </w:tc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numbering" w:customStyle="1" w:styleId="97">
    <w:name w:val="Нет списка9"/>
    <w:next w:val="a2"/>
    <w:uiPriority w:val="99"/>
    <w:semiHidden/>
    <w:rsid w:val="00F92854"/>
  </w:style>
  <w:style w:type="table" w:customStyle="1" w:styleId="89">
    <w:name w:val="Исследования: Стиль таблицы8"/>
    <w:basedOn w:val="a1"/>
    <w:rsid w:val="00F92854"/>
    <w:pPr>
      <w:jc w:val="center"/>
    </w:pPr>
    <w:rPr>
      <w:sz w:val="18"/>
      <w:szCs w:val="18"/>
    </w:rPr>
    <w:tblPr>
      <w:tblStyleRowBandSize w:val="1"/>
      <w:tblStyleColBandSize w:val="1"/>
      <w:jc w:val="center"/>
      <w:tblBorders>
        <w:insideH w:val="single" w:sz="2" w:space="0" w:color="auto"/>
      </w:tblBorders>
      <w:tblCellMar>
        <w:left w:w="0" w:type="dxa"/>
        <w:right w:w="0" w:type="dxa"/>
      </w:tblCellMar>
    </w:tblPr>
    <w:trPr>
      <w:tblHeader/>
      <w:jc w:val="center"/>
    </w:trPr>
    <w:tcPr>
      <w:vAlign w:val="center"/>
    </w:tc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91">
    <w:name w:val="Стиль таблицы19"/>
    <w:basedOn w:val="affc"/>
    <w:rsid w:val="00F92854"/>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numbering" w:customStyle="1" w:styleId="174">
    <w:name w:val="Нет списка17"/>
    <w:next w:val="a2"/>
    <w:uiPriority w:val="99"/>
    <w:semiHidden/>
    <w:unhideWhenUsed/>
    <w:rsid w:val="00F92854"/>
  </w:style>
  <w:style w:type="numbering" w:customStyle="1" w:styleId="260">
    <w:name w:val="Нет списка26"/>
    <w:next w:val="a2"/>
    <w:uiPriority w:val="99"/>
    <w:semiHidden/>
    <w:unhideWhenUsed/>
    <w:rsid w:val="00F92854"/>
  </w:style>
  <w:style w:type="numbering" w:customStyle="1" w:styleId="360">
    <w:name w:val="Нет списка36"/>
    <w:next w:val="a2"/>
    <w:uiPriority w:val="99"/>
    <w:semiHidden/>
    <w:unhideWhenUsed/>
    <w:rsid w:val="00F92854"/>
  </w:style>
  <w:style w:type="numbering" w:customStyle="1" w:styleId="1161">
    <w:name w:val="Нет списка116"/>
    <w:next w:val="a2"/>
    <w:uiPriority w:val="99"/>
    <w:semiHidden/>
    <w:rsid w:val="00F92854"/>
  </w:style>
  <w:style w:type="table" w:customStyle="1" w:styleId="1170">
    <w:name w:val="Стиль таблицы117"/>
    <w:basedOn w:val="affc"/>
    <w:rsid w:val="00F92854"/>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numbering" w:customStyle="1" w:styleId="460">
    <w:name w:val="Нет списка46"/>
    <w:next w:val="a2"/>
    <w:uiPriority w:val="99"/>
    <w:semiHidden/>
    <w:unhideWhenUsed/>
    <w:rsid w:val="00F92854"/>
  </w:style>
  <w:style w:type="numbering" w:customStyle="1" w:styleId="1251">
    <w:name w:val="Нет списка125"/>
    <w:next w:val="a2"/>
    <w:uiPriority w:val="99"/>
    <w:semiHidden/>
    <w:rsid w:val="00F92854"/>
  </w:style>
  <w:style w:type="table" w:customStyle="1" w:styleId="1270">
    <w:name w:val="Стиль таблицы127"/>
    <w:basedOn w:val="affc"/>
    <w:rsid w:val="00F92854"/>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261">
    <w:name w:val="Исследования: Стиль таблицы26"/>
    <w:basedOn w:val="a1"/>
    <w:rsid w:val="00F92854"/>
    <w:pPr>
      <w:jc w:val="center"/>
    </w:pPr>
    <w:rPr>
      <w:sz w:val="18"/>
      <w:szCs w:val="18"/>
    </w:rPr>
    <w:tblPr>
      <w:tblStyleRowBandSize w:val="1"/>
      <w:tblStyleColBandSize w:val="1"/>
      <w:tblInd w:w="0" w:type="nil"/>
      <w:tblBorders>
        <w:insideH w:val="single" w:sz="2" w:space="0" w:color="auto"/>
      </w:tblBorders>
      <w:tblCellMar>
        <w:left w:w="0" w:type="dxa"/>
        <w:right w:w="0" w:type="dxa"/>
      </w:tblCellMar>
    </w:tblPr>
    <w:tcPr>
      <w:vAlign w:val="center"/>
    </w:tc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60">
    <w:name w:val="Стиль таблицы1116"/>
    <w:basedOn w:val="affc"/>
    <w:rsid w:val="00F92854"/>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16">
    <w:name w:val="Стиль таблицы1216"/>
    <w:basedOn w:val="affc"/>
    <w:rsid w:val="00F92854"/>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61">
    <w:name w:val="Исследования: Стиль таблицы36"/>
    <w:basedOn w:val="a1"/>
    <w:rsid w:val="00F92854"/>
    <w:pPr>
      <w:jc w:val="center"/>
    </w:pPr>
    <w:rPr>
      <w:sz w:val="18"/>
      <w:szCs w:val="18"/>
    </w:rPr>
    <w:tblPr>
      <w:tblStyleRowBandSize w:val="1"/>
      <w:tblStyleColBandSize w:val="1"/>
      <w:tblInd w:w="0" w:type="nil"/>
      <w:tblBorders>
        <w:insideH w:val="single" w:sz="2" w:space="0" w:color="auto"/>
      </w:tblBorders>
      <w:tblCellMar>
        <w:left w:w="0" w:type="dxa"/>
        <w:right w:w="0" w:type="dxa"/>
      </w:tblCellMar>
    </w:tblPr>
    <w:tcPr>
      <w:vAlign w:val="center"/>
    </w:tc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numbering" w:customStyle="1" w:styleId="105">
    <w:name w:val="Нет списка10"/>
    <w:next w:val="a2"/>
    <w:uiPriority w:val="99"/>
    <w:semiHidden/>
    <w:unhideWhenUsed/>
    <w:rsid w:val="009D1545"/>
  </w:style>
  <w:style w:type="paragraph" w:customStyle="1" w:styleId="1ffffff1">
    <w:name w:val="Знак Знак Знак Знак Знак Знак Знак Знак Знак Знак Знак1"/>
    <w:basedOn w:val="a"/>
    <w:qFormat/>
    <w:rsid w:val="009D1545"/>
    <w:pPr>
      <w:widowControl/>
    </w:pPr>
    <w:rPr>
      <w:rFonts w:ascii="Verdana" w:hAnsi="Verdana" w:cs="Verdana"/>
      <w:lang w:val="uk-UA" w:eastAsia="en-US"/>
    </w:rPr>
  </w:style>
  <w:style w:type="character" w:customStyle="1" w:styleId="2ffd">
    <w:name w:val="Основной текст (2)_"/>
    <w:link w:val="2ffe"/>
    <w:locked/>
    <w:rsid w:val="009D1545"/>
    <w:rPr>
      <w:b/>
      <w:bCs/>
      <w:sz w:val="22"/>
      <w:szCs w:val="22"/>
      <w:shd w:val="clear" w:color="auto" w:fill="FFFFFF"/>
    </w:rPr>
  </w:style>
  <w:style w:type="paragraph" w:customStyle="1" w:styleId="2ffe">
    <w:name w:val="Основной текст (2)"/>
    <w:basedOn w:val="a"/>
    <w:link w:val="2ffd"/>
    <w:qFormat/>
    <w:rsid w:val="009D1545"/>
    <w:pPr>
      <w:shd w:val="clear" w:color="auto" w:fill="FFFFFF"/>
      <w:spacing w:line="274" w:lineRule="exact"/>
      <w:jc w:val="center"/>
    </w:pPr>
    <w:rPr>
      <w:b/>
      <w:bCs/>
      <w:sz w:val="22"/>
      <w:szCs w:val="22"/>
    </w:rPr>
  </w:style>
  <w:style w:type="paragraph" w:customStyle="1" w:styleId="affffffffff6">
    <w:name w:val="???????"/>
    <w:qFormat/>
    <w:rsid w:val="009D1545"/>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00" w:lineRule="atLeast"/>
      <w:jc w:val="center"/>
    </w:pPr>
    <w:rPr>
      <w:rFonts w:ascii="Tahoma" w:eastAsia="Tahoma" w:hAnsi="Tahoma"/>
      <w:color w:val="000000"/>
      <w:sz w:val="36"/>
      <w:szCs w:val="36"/>
      <w:lang w:eastAsia="ar-SA"/>
    </w:rPr>
  </w:style>
  <w:style w:type="character" w:customStyle="1" w:styleId="textnormal">
    <w:name w:val="text_normal Знак"/>
    <w:link w:val="textnormal0"/>
    <w:locked/>
    <w:rsid w:val="009D1545"/>
    <w:rPr>
      <w:rFonts w:ascii="MetaNormalCyrLF-Roman" w:hAnsi="MetaNormalCyrLF-Roman"/>
      <w:lang w:val="en-US" w:eastAsia="en-US"/>
    </w:rPr>
  </w:style>
  <w:style w:type="paragraph" w:customStyle="1" w:styleId="textnormal0">
    <w:name w:val="text_normal"/>
    <w:basedOn w:val="a"/>
    <w:link w:val="textnormal"/>
    <w:qFormat/>
    <w:rsid w:val="009D1545"/>
    <w:pPr>
      <w:widowControl/>
      <w:spacing w:before="80"/>
      <w:jc w:val="both"/>
    </w:pPr>
    <w:rPr>
      <w:rFonts w:ascii="MetaNormalCyrLF-Roman" w:hAnsi="MetaNormalCyrLF-Roman"/>
      <w:lang w:val="en-US" w:eastAsia="en-US"/>
    </w:rPr>
  </w:style>
  <w:style w:type="paragraph" w:customStyle="1" w:styleId="subclauseindent">
    <w:name w:val="subclauseindent"/>
    <w:basedOn w:val="a"/>
    <w:uiPriority w:val="99"/>
    <w:qFormat/>
    <w:rsid w:val="009D1545"/>
    <w:pPr>
      <w:widowControl/>
      <w:spacing w:before="120" w:after="120"/>
      <w:ind w:left="1701"/>
      <w:jc w:val="both"/>
    </w:pPr>
    <w:rPr>
      <w:sz w:val="22"/>
      <w:lang w:val="en-GB" w:eastAsia="en-US"/>
    </w:rPr>
  </w:style>
  <w:style w:type="paragraph" w:customStyle="1" w:styleId="Style48">
    <w:name w:val="Style48"/>
    <w:basedOn w:val="a"/>
    <w:uiPriority w:val="99"/>
    <w:qFormat/>
    <w:rsid w:val="009D1545"/>
    <w:pPr>
      <w:autoSpaceDE w:val="0"/>
      <w:autoSpaceDN w:val="0"/>
      <w:adjustRightInd w:val="0"/>
      <w:spacing w:line="264" w:lineRule="exact"/>
    </w:pPr>
    <w:rPr>
      <w:sz w:val="24"/>
      <w:szCs w:val="24"/>
    </w:rPr>
  </w:style>
  <w:style w:type="character" w:customStyle="1" w:styleId="affffffffff7">
    <w:name w:val="ГГЦТаблТекст Знак"/>
    <w:link w:val="affffffffff8"/>
    <w:locked/>
    <w:rsid w:val="009D1545"/>
    <w:rPr>
      <w:szCs w:val="24"/>
    </w:rPr>
  </w:style>
  <w:style w:type="paragraph" w:customStyle="1" w:styleId="affffffffff8">
    <w:name w:val="ГГЦТаблТекст"/>
    <w:link w:val="affffffffff7"/>
    <w:qFormat/>
    <w:rsid w:val="009D1545"/>
    <w:pPr>
      <w:snapToGrid w:val="0"/>
      <w:jc w:val="both"/>
    </w:pPr>
    <w:rPr>
      <w:szCs w:val="24"/>
    </w:rPr>
  </w:style>
  <w:style w:type="character" w:customStyle="1" w:styleId="affffffffff9">
    <w:name w:val="ГГЦТаблЗаголовок Знак"/>
    <w:link w:val="affffffffffa"/>
    <w:locked/>
    <w:rsid w:val="009D1545"/>
    <w:rPr>
      <w:bCs/>
      <w:iCs/>
      <w:szCs w:val="24"/>
      <w:lang w:val="x-none" w:eastAsia="x-none"/>
    </w:rPr>
  </w:style>
  <w:style w:type="paragraph" w:customStyle="1" w:styleId="affffffffffa">
    <w:name w:val="ГГЦТаблЗаголовок"/>
    <w:basedOn w:val="affffffffff8"/>
    <w:link w:val="affffffffff9"/>
    <w:qFormat/>
    <w:rsid w:val="009D1545"/>
    <w:pPr>
      <w:spacing w:after="40"/>
      <w:jc w:val="center"/>
    </w:pPr>
    <w:rPr>
      <w:bCs/>
      <w:iCs/>
      <w:lang w:val="x-none" w:eastAsia="x-none"/>
    </w:rPr>
  </w:style>
  <w:style w:type="character" w:customStyle="1" w:styleId="affffffffffb">
    <w:name w:val="Исследования.Подзаголовок Знак"/>
    <w:link w:val="affffffffffc"/>
    <w:locked/>
    <w:rsid w:val="009D1545"/>
    <w:rPr>
      <w:b/>
      <w:color w:val="FF0000"/>
      <w:sz w:val="24"/>
      <w:szCs w:val="24"/>
    </w:rPr>
  </w:style>
  <w:style w:type="paragraph" w:customStyle="1" w:styleId="affffffffffc">
    <w:name w:val="Исследования.Подзаголовок"/>
    <w:basedOn w:val="aff5"/>
    <w:link w:val="affffffffffb"/>
    <w:qFormat/>
    <w:rsid w:val="009D1545"/>
  </w:style>
  <w:style w:type="character" w:customStyle="1" w:styleId="affffffffffd">
    <w:name w:val="Исследование. Основной Знак"/>
    <w:link w:val="affffffffffe"/>
    <w:locked/>
    <w:rsid w:val="009D1545"/>
  </w:style>
  <w:style w:type="paragraph" w:customStyle="1" w:styleId="affffffffffe">
    <w:name w:val="Исследование. Основной"/>
    <w:basedOn w:val="a"/>
    <w:link w:val="affffffffffd"/>
    <w:qFormat/>
    <w:rsid w:val="009D1545"/>
    <w:pPr>
      <w:ind w:left="2835" w:firstLine="709"/>
      <w:jc w:val="both"/>
    </w:pPr>
  </w:style>
  <w:style w:type="character" w:customStyle="1" w:styleId="afffffffffff">
    <w:name w:val="Исследование: маркированный список Знак"/>
    <w:link w:val="afffffffffff0"/>
    <w:uiPriority w:val="99"/>
    <w:locked/>
    <w:rsid w:val="009D1545"/>
  </w:style>
  <w:style w:type="paragraph" w:customStyle="1" w:styleId="afffffffffff0">
    <w:name w:val="Исследование: маркированный список"/>
    <w:basedOn w:val="a"/>
    <w:link w:val="afffffffffff"/>
    <w:uiPriority w:val="99"/>
    <w:qFormat/>
    <w:rsid w:val="009D1545"/>
    <w:pPr>
      <w:widowControl/>
      <w:ind w:left="4264" w:hanging="360"/>
      <w:jc w:val="both"/>
    </w:pPr>
  </w:style>
  <w:style w:type="paragraph" w:customStyle="1" w:styleId="newsdt">
    <w:name w:val="newsdt"/>
    <w:basedOn w:val="a"/>
    <w:qFormat/>
    <w:rsid w:val="009D1545"/>
    <w:pPr>
      <w:widowControl/>
      <w:spacing w:before="100" w:beforeAutospacing="1" w:after="100" w:afterAutospacing="1"/>
    </w:pPr>
    <w:rPr>
      <w:sz w:val="24"/>
      <w:szCs w:val="24"/>
    </w:rPr>
  </w:style>
  <w:style w:type="character" w:customStyle="1" w:styleId="1ffffff2">
    <w:name w:val="Красная строка Знак1"/>
    <w:rsid w:val="009D1545"/>
    <w:rPr>
      <w:sz w:val="24"/>
      <w:szCs w:val="24"/>
    </w:rPr>
  </w:style>
  <w:style w:type="character" w:customStyle="1" w:styleId="21b">
    <w:name w:val="Красная строка 2 Знак1"/>
    <w:rsid w:val="009D1545"/>
    <w:rPr>
      <w:sz w:val="24"/>
      <w:szCs w:val="24"/>
    </w:rPr>
  </w:style>
  <w:style w:type="character" w:customStyle="1" w:styleId="FontStyle110">
    <w:name w:val="Font Style110"/>
    <w:uiPriority w:val="99"/>
    <w:rsid w:val="009D1545"/>
    <w:rPr>
      <w:rFonts w:ascii="Times New Roman" w:hAnsi="Times New Roman" w:cs="Times New Roman" w:hint="default"/>
      <w:color w:val="000000"/>
      <w:sz w:val="22"/>
      <w:szCs w:val="22"/>
    </w:rPr>
  </w:style>
  <w:style w:type="character" w:customStyle="1" w:styleId="spellchecker-word-highlight">
    <w:name w:val="spellchecker-word-highlight"/>
    <w:rsid w:val="009D1545"/>
  </w:style>
  <w:style w:type="character" w:customStyle="1" w:styleId="comments">
    <w:name w:val="comments"/>
    <w:rsid w:val="009D1545"/>
  </w:style>
  <w:style w:type="character" w:customStyle="1" w:styleId="postbody1">
    <w:name w:val="postbody1"/>
    <w:rsid w:val="009D1545"/>
  </w:style>
  <w:style w:type="character" w:customStyle="1" w:styleId="FontStyle93">
    <w:name w:val="Font Style93"/>
    <w:uiPriority w:val="99"/>
    <w:rsid w:val="009D1545"/>
    <w:rPr>
      <w:rFonts w:ascii="Constantia" w:hAnsi="Constantia" w:cs="Constantia" w:hint="default"/>
      <w:b/>
      <w:bCs/>
      <w:color w:val="000000"/>
      <w:spacing w:val="10"/>
      <w:sz w:val="16"/>
      <w:szCs w:val="16"/>
    </w:rPr>
  </w:style>
  <w:style w:type="character" w:customStyle="1" w:styleId="FontStyle85">
    <w:name w:val="Font Style85"/>
    <w:uiPriority w:val="99"/>
    <w:rsid w:val="009D1545"/>
    <w:rPr>
      <w:rFonts w:ascii="Times New Roman" w:hAnsi="Times New Roman" w:cs="Times New Roman" w:hint="default"/>
      <w:color w:val="000000"/>
      <w:spacing w:val="10"/>
      <w:sz w:val="20"/>
      <w:szCs w:val="20"/>
    </w:rPr>
  </w:style>
  <w:style w:type="character" w:customStyle="1" w:styleId="FontStyle91">
    <w:name w:val="Font Style91"/>
    <w:uiPriority w:val="99"/>
    <w:rsid w:val="009D1545"/>
    <w:rPr>
      <w:rFonts w:ascii="Palatino Linotype" w:hAnsi="Palatino Linotype" w:cs="Palatino Linotype" w:hint="default"/>
      <w:color w:val="000000"/>
      <w:sz w:val="20"/>
      <w:szCs w:val="20"/>
    </w:rPr>
  </w:style>
  <w:style w:type="character" w:customStyle="1" w:styleId="FontStyle60">
    <w:name w:val="Font Style60"/>
    <w:uiPriority w:val="99"/>
    <w:rsid w:val="009D1545"/>
    <w:rPr>
      <w:rFonts w:ascii="Times New Roman" w:hAnsi="Times New Roman" w:cs="Times New Roman" w:hint="default"/>
      <w:color w:val="000000"/>
      <w:sz w:val="22"/>
      <w:szCs w:val="22"/>
    </w:rPr>
  </w:style>
  <w:style w:type="character" w:customStyle="1" w:styleId="googqs-tidbit">
    <w:name w:val="goog_qs-tidbit"/>
    <w:rsid w:val="009D1545"/>
  </w:style>
  <w:style w:type="character" w:customStyle="1" w:styleId="num0">
    <w:name w:val="num0"/>
    <w:rsid w:val="009D1545"/>
  </w:style>
  <w:style w:type="character" w:customStyle="1" w:styleId="date-display-single">
    <w:name w:val="date-display-single"/>
    <w:rsid w:val="009D1545"/>
  </w:style>
  <w:style w:type="character" w:customStyle="1" w:styleId="FontStyle253">
    <w:name w:val="Font Style253"/>
    <w:uiPriority w:val="99"/>
    <w:rsid w:val="009D1545"/>
    <w:rPr>
      <w:rFonts w:ascii="Times New Roman" w:hAnsi="Times New Roman" w:cs="Times New Roman" w:hint="default"/>
      <w:color w:val="000000"/>
      <w:sz w:val="24"/>
      <w:szCs w:val="24"/>
    </w:rPr>
  </w:style>
  <w:style w:type="table" w:customStyle="1" w:styleId="21c">
    <w:name w:val="Простая таблица 21"/>
    <w:basedOn w:val="a1"/>
    <w:next w:val="2f"/>
    <w:semiHidden/>
    <w:unhideWhenUsed/>
    <w:rsid w:val="009D1545"/>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98">
    <w:name w:val="Исследования: Стиль таблицы9"/>
    <w:basedOn w:val="a1"/>
    <w:rsid w:val="009D1545"/>
    <w:pPr>
      <w:jc w:val="center"/>
    </w:pPr>
    <w:rPr>
      <w:sz w:val="18"/>
      <w:szCs w:val="18"/>
    </w:rPr>
    <w:tblPr>
      <w:tblStyleRowBandSize w:val="1"/>
      <w:tblStyleColBandSize w:val="1"/>
      <w:tblInd w:w="0" w:type="nil"/>
      <w:tblBorders>
        <w:insideH w:val="single" w:sz="2" w:space="0" w:color="auto"/>
      </w:tblBorders>
      <w:tblCellMar>
        <w:left w:w="0" w:type="dxa"/>
        <w:right w:w="0" w:type="dxa"/>
      </w:tblCellMar>
    </w:tblPr>
    <w:tcPr>
      <w:vAlign w:val="center"/>
    </w:tc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39">
    <w:name w:val="Исследования: Стиль таблицы13"/>
    <w:rsid w:val="009D1545"/>
    <w:pPr>
      <w:jc w:val="center"/>
    </w:pPr>
    <w:rPr>
      <w:sz w:val="18"/>
      <w:szCs w:val="18"/>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01">
    <w:name w:val="Стиль таблицы110"/>
    <w:basedOn w:val="affc"/>
    <w:rsid w:val="009D1545"/>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270">
    <w:name w:val="Исследования: Стиль таблицы27"/>
    <w:basedOn w:val="a1"/>
    <w:rsid w:val="009D1545"/>
    <w:pPr>
      <w:jc w:val="center"/>
    </w:pPr>
    <w:rPr>
      <w:sz w:val="18"/>
      <w:szCs w:val="18"/>
    </w:rPr>
    <w:tblPr>
      <w:tblStyleRowBandSize w:val="1"/>
      <w:tblStyleColBandSize w:val="1"/>
      <w:tblInd w:w="0" w:type="nil"/>
      <w:tblBorders>
        <w:insideH w:val="single" w:sz="2" w:space="0" w:color="auto"/>
      </w:tblBorders>
      <w:tblCellMar>
        <w:left w:w="0" w:type="dxa"/>
        <w:right w:w="0" w:type="dxa"/>
      </w:tblCellMar>
    </w:tblPr>
    <w:tcPr>
      <w:vAlign w:val="center"/>
    </w:tc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80">
    <w:name w:val="Стиль таблицы118"/>
    <w:basedOn w:val="affc"/>
    <w:rsid w:val="009D1545"/>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80">
    <w:name w:val="Стиль таблицы128"/>
    <w:basedOn w:val="affc"/>
    <w:rsid w:val="009D1545"/>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311">
    <w:name w:val="Стиль таблицы131"/>
    <w:basedOn w:val="affc"/>
    <w:rsid w:val="009D1545"/>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70">
    <w:name w:val="Стиль таблицы1117"/>
    <w:basedOn w:val="affc"/>
    <w:rsid w:val="009D1545"/>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17">
    <w:name w:val="Стиль таблицы1217"/>
    <w:basedOn w:val="affc"/>
    <w:rsid w:val="009D1545"/>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70">
    <w:name w:val="Исследования: Стиль таблицы37"/>
    <w:basedOn w:val="a1"/>
    <w:rsid w:val="009D1545"/>
    <w:pPr>
      <w:jc w:val="center"/>
    </w:pPr>
    <w:rPr>
      <w:sz w:val="18"/>
      <w:szCs w:val="18"/>
    </w:rPr>
    <w:tblPr>
      <w:tblStyleRowBandSize w:val="1"/>
      <w:tblStyleColBandSize w:val="1"/>
      <w:tblInd w:w="0" w:type="nil"/>
      <w:tblBorders>
        <w:insideH w:val="single" w:sz="2" w:space="0" w:color="auto"/>
      </w:tblBorders>
      <w:tblCellMar>
        <w:left w:w="0" w:type="dxa"/>
        <w:right w:w="0" w:type="dxa"/>
      </w:tblCellMar>
    </w:tblPr>
    <w:tcPr>
      <w:vAlign w:val="center"/>
    </w:tc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410">
    <w:name w:val="Стиль таблицы141"/>
    <w:basedOn w:val="affc"/>
    <w:rsid w:val="009D1545"/>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210">
    <w:name w:val="Стиль таблицы1121"/>
    <w:basedOn w:val="affc"/>
    <w:rsid w:val="009D1545"/>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210">
    <w:name w:val="Стиль таблицы1221"/>
    <w:basedOn w:val="affc"/>
    <w:rsid w:val="009D1545"/>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310">
    <w:name w:val="Стиль таблицы1131"/>
    <w:basedOn w:val="affc"/>
    <w:rsid w:val="009D1545"/>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310">
    <w:name w:val="Стиль таблицы1231"/>
    <w:basedOn w:val="affc"/>
    <w:rsid w:val="009D1545"/>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110">
    <w:name w:val="Стиль таблицы11111"/>
    <w:basedOn w:val="affc"/>
    <w:rsid w:val="009D1545"/>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111">
    <w:name w:val="Стиль таблицы12111"/>
    <w:basedOn w:val="affc"/>
    <w:rsid w:val="009D1545"/>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410">
    <w:name w:val="Стиль таблицы1141"/>
    <w:basedOn w:val="affc"/>
    <w:rsid w:val="009D1545"/>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410">
    <w:name w:val="Стиль таблицы1241"/>
    <w:basedOn w:val="affc"/>
    <w:rsid w:val="009D1545"/>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321">
    <w:name w:val="Стиль таблицы132"/>
    <w:basedOn w:val="affc"/>
    <w:rsid w:val="009D1545"/>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21">
    <w:name w:val="Стиль таблицы11121"/>
    <w:basedOn w:val="affc"/>
    <w:rsid w:val="009D1545"/>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121">
    <w:name w:val="Стиль таблицы12121"/>
    <w:basedOn w:val="affc"/>
    <w:rsid w:val="009D1545"/>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420">
    <w:name w:val="Стиль таблицы142"/>
    <w:basedOn w:val="affc"/>
    <w:rsid w:val="009D1545"/>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220">
    <w:name w:val="Стиль таблицы1122"/>
    <w:basedOn w:val="affc"/>
    <w:rsid w:val="009D1545"/>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220">
    <w:name w:val="Стиль таблицы1222"/>
    <w:basedOn w:val="affc"/>
    <w:rsid w:val="009D1545"/>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510">
    <w:name w:val="Стиль таблицы151"/>
    <w:basedOn w:val="affc"/>
    <w:rsid w:val="009D1545"/>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numbering" w:customStyle="1" w:styleId="StyleNumberedRU11">
    <w:name w:val="StyleNumberedRU11"/>
    <w:rsid w:val="009D1545"/>
    <w:pPr>
      <w:numPr>
        <w:numId w:val="44"/>
      </w:numPr>
    </w:pPr>
  </w:style>
  <w:style w:type="numbering" w:customStyle="1" w:styleId="StyleBulleted11">
    <w:name w:val="StyleBulleted11"/>
    <w:rsid w:val="009D1545"/>
    <w:pPr>
      <w:numPr>
        <w:numId w:val="45"/>
      </w:numPr>
    </w:pPr>
  </w:style>
  <w:style w:type="numbering" w:customStyle="1" w:styleId="StyleNumberedRU3">
    <w:name w:val="StyleNumberedRU3"/>
    <w:rsid w:val="009D1545"/>
    <w:pPr>
      <w:numPr>
        <w:numId w:val="12"/>
      </w:numPr>
    </w:pPr>
  </w:style>
  <w:style w:type="numbering" w:customStyle="1" w:styleId="StyleBulleted3">
    <w:name w:val="StyleBulleted3"/>
    <w:rsid w:val="009D1545"/>
    <w:pPr>
      <w:numPr>
        <w:numId w:val="13"/>
      </w:numPr>
    </w:pPr>
  </w:style>
  <w:style w:type="numbering" w:customStyle="1" w:styleId="182">
    <w:name w:val="Нет списка18"/>
    <w:next w:val="a2"/>
    <w:uiPriority w:val="99"/>
    <w:semiHidden/>
    <w:rsid w:val="00772F74"/>
  </w:style>
  <w:style w:type="table" w:customStyle="1" w:styleId="106">
    <w:name w:val="Исследования: Стиль таблицы10"/>
    <w:basedOn w:val="a1"/>
    <w:rsid w:val="00772F74"/>
    <w:pPr>
      <w:jc w:val="center"/>
    </w:pPr>
    <w:rPr>
      <w:sz w:val="18"/>
      <w:szCs w:val="18"/>
    </w:rPr>
    <w:tblPr>
      <w:tblStyleRowBandSize w:val="1"/>
      <w:tblStyleColBandSize w:val="1"/>
      <w:jc w:val="center"/>
      <w:tblBorders>
        <w:insideH w:val="single" w:sz="2" w:space="0" w:color="auto"/>
      </w:tblBorders>
      <w:tblCellMar>
        <w:left w:w="0" w:type="dxa"/>
        <w:right w:w="0" w:type="dxa"/>
      </w:tblCellMar>
    </w:tblPr>
    <w:trPr>
      <w:tblHeader/>
      <w:jc w:val="center"/>
    </w:trPr>
    <w:tcPr>
      <w:vAlign w:val="center"/>
    </w:tc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190">
    <w:name w:val="Стиль таблицы119"/>
    <w:basedOn w:val="affc"/>
    <w:rsid w:val="00772F74"/>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22b">
    <w:name w:val="Простая таблица 22"/>
    <w:basedOn w:val="a1"/>
    <w:next w:val="2f"/>
    <w:unhideWhenUsed/>
    <w:rsid w:val="00772F74"/>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80">
    <w:name w:val="Исследования: Стиль таблицы28"/>
    <w:basedOn w:val="a1"/>
    <w:rsid w:val="00772F74"/>
    <w:pPr>
      <w:jc w:val="center"/>
    </w:pPr>
    <w:rPr>
      <w:sz w:val="18"/>
      <w:szCs w:val="18"/>
    </w:rPr>
    <w:tblPr>
      <w:tblStyleRowBandSize w:val="1"/>
      <w:tblStyleColBandSize w:val="1"/>
      <w:tblInd w:w="0" w:type="nil"/>
      <w:tblBorders>
        <w:insideH w:val="single" w:sz="2" w:space="0" w:color="auto"/>
      </w:tblBorders>
      <w:tblCellMar>
        <w:left w:w="0" w:type="dxa"/>
        <w:right w:w="0" w:type="dxa"/>
      </w:tblCellMar>
    </w:tblPr>
    <w:tcPr>
      <w:vAlign w:val="center"/>
    </w:tc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00">
    <w:name w:val="Стиль таблицы1110"/>
    <w:basedOn w:val="affc"/>
    <w:rsid w:val="00772F74"/>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90">
    <w:name w:val="Стиль таблицы129"/>
    <w:basedOn w:val="affc"/>
    <w:rsid w:val="00772F74"/>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330">
    <w:name w:val="Стиль таблицы133"/>
    <w:basedOn w:val="affc"/>
    <w:rsid w:val="00772F74"/>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80">
    <w:name w:val="Стиль таблицы1118"/>
    <w:basedOn w:val="affc"/>
    <w:rsid w:val="00772F74"/>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18">
    <w:name w:val="Стиль таблицы1218"/>
    <w:basedOn w:val="affc"/>
    <w:rsid w:val="00772F74"/>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80">
    <w:name w:val="Исследования: Стиль таблицы38"/>
    <w:basedOn w:val="a1"/>
    <w:rsid w:val="00772F74"/>
    <w:pPr>
      <w:jc w:val="center"/>
    </w:pPr>
    <w:rPr>
      <w:sz w:val="18"/>
      <w:szCs w:val="18"/>
    </w:rPr>
    <w:tblPr>
      <w:tblStyleRowBandSize w:val="1"/>
      <w:tblStyleColBandSize w:val="1"/>
      <w:tblInd w:w="0" w:type="nil"/>
      <w:tblBorders>
        <w:insideH w:val="single" w:sz="2" w:space="0" w:color="auto"/>
      </w:tblBorders>
      <w:tblCellMar>
        <w:left w:w="0" w:type="dxa"/>
        <w:right w:w="0" w:type="dxa"/>
      </w:tblCellMar>
    </w:tblPr>
    <w:tcPr>
      <w:vAlign w:val="center"/>
    </w:tc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430">
    <w:name w:val="Стиль таблицы143"/>
    <w:basedOn w:val="affc"/>
    <w:rsid w:val="00772F74"/>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230">
    <w:name w:val="Стиль таблицы1123"/>
    <w:basedOn w:val="affc"/>
    <w:rsid w:val="00772F74"/>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230">
    <w:name w:val="Стиль таблицы1223"/>
    <w:basedOn w:val="affc"/>
    <w:rsid w:val="00772F74"/>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320">
    <w:name w:val="Стиль таблицы1132"/>
    <w:basedOn w:val="affc"/>
    <w:rsid w:val="00772F74"/>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32">
    <w:name w:val="Стиль таблицы1232"/>
    <w:basedOn w:val="affc"/>
    <w:rsid w:val="00772F74"/>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3110">
    <w:name w:val="Стиль таблицы1311"/>
    <w:basedOn w:val="affc"/>
    <w:rsid w:val="00772F74"/>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12">
    <w:name w:val="Стиль таблицы11112"/>
    <w:basedOn w:val="affc"/>
    <w:rsid w:val="00772F74"/>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112">
    <w:name w:val="Стиль таблицы12112"/>
    <w:basedOn w:val="affc"/>
    <w:rsid w:val="00772F74"/>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411">
    <w:name w:val="Стиль таблицы1411"/>
    <w:basedOn w:val="affc"/>
    <w:rsid w:val="00772F74"/>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211">
    <w:name w:val="Стиль таблицы11211"/>
    <w:basedOn w:val="affc"/>
    <w:rsid w:val="00772F74"/>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211">
    <w:name w:val="Стиль таблицы12211"/>
    <w:basedOn w:val="affc"/>
    <w:rsid w:val="00772F74"/>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42">
    <w:name w:val="Стиль таблицы1142"/>
    <w:basedOn w:val="affc"/>
    <w:rsid w:val="00772F74"/>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42">
    <w:name w:val="Стиль таблицы1242"/>
    <w:basedOn w:val="affc"/>
    <w:rsid w:val="00772F74"/>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3210">
    <w:name w:val="Стиль таблицы1321"/>
    <w:basedOn w:val="affc"/>
    <w:rsid w:val="00772F74"/>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22">
    <w:name w:val="Стиль таблицы11122"/>
    <w:basedOn w:val="affc"/>
    <w:rsid w:val="00772F74"/>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122">
    <w:name w:val="Стиль таблицы12122"/>
    <w:basedOn w:val="affc"/>
    <w:rsid w:val="00772F74"/>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421">
    <w:name w:val="Стиль таблицы1421"/>
    <w:basedOn w:val="affc"/>
    <w:rsid w:val="00772F74"/>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221">
    <w:name w:val="Стиль таблицы11221"/>
    <w:basedOn w:val="affc"/>
    <w:rsid w:val="00772F74"/>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221">
    <w:name w:val="Стиль таблицы12221"/>
    <w:basedOn w:val="affc"/>
    <w:rsid w:val="00772F74"/>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numbering" w:customStyle="1" w:styleId="StyleNumberedRU12">
    <w:name w:val="StyleNumberedRU12"/>
    <w:rsid w:val="00772F74"/>
    <w:pPr>
      <w:numPr>
        <w:numId w:val="4"/>
      </w:numPr>
    </w:pPr>
  </w:style>
  <w:style w:type="numbering" w:customStyle="1" w:styleId="StyleBulleted12">
    <w:name w:val="StyleBulleted12"/>
    <w:rsid w:val="00772F74"/>
    <w:pPr>
      <w:numPr>
        <w:numId w:val="5"/>
      </w:numPr>
    </w:pPr>
  </w:style>
  <w:style w:type="numbering" w:customStyle="1" w:styleId="StyleNumberedRU111">
    <w:name w:val="StyleNumberedRU111"/>
    <w:rsid w:val="00772F74"/>
    <w:pPr>
      <w:numPr>
        <w:numId w:val="46"/>
      </w:numPr>
    </w:pPr>
  </w:style>
  <w:style w:type="numbering" w:customStyle="1" w:styleId="StyleNumberedRU5">
    <w:name w:val="StyleNumberedRU5"/>
    <w:rsid w:val="00772F74"/>
    <w:pPr>
      <w:numPr>
        <w:numId w:val="6"/>
      </w:numPr>
    </w:pPr>
  </w:style>
  <w:style w:type="numbering" w:customStyle="1" w:styleId="StyleBulleted4">
    <w:name w:val="StyleBulleted4"/>
    <w:rsid w:val="00772F74"/>
    <w:pPr>
      <w:numPr>
        <w:numId w:val="7"/>
      </w:numPr>
    </w:pPr>
  </w:style>
  <w:style w:type="table" w:customStyle="1" w:styleId="1520">
    <w:name w:val="Стиль таблицы152"/>
    <w:basedOn w:val="affc"/>
    <w:rsid w:val="00772F74"/>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numbering" w:customStyle="1" w:styleId="192">
    <w:name w:val="Нет списка19"/>
    <w:next w:val="a2"/>
    <w:uiPriority w:val="99"/>
    <w:semiHidden/>
    <w:rsid w:val="001D3495"/>
  </w:style>
  <w:style w:type="table" w:customStyle="1" w:styleId="145">
    <w:name w:val="Исследования: Стиль таблицы14"/>
    <w:basedOn w:val="a1"/>
    <w:rsid w:val="001D3495"/>
    <w:pPr>
      <w:jc w:val="center"/>
    </w:pPr>
    <w:rPr>
      <w:sz w:val="18"/>
      <w:szCs w:val="18"/>
    </w:rPr>
    <w:tblPr>
      <w:tblStyleRowBandSize w:val="1"/>
      <w:tblStyleColBandSize w:val="1"/>
      <w:jc w:val="center"/>
      <w:tblBorders>
        <w:insideH w:val="single" w:sz="2" w:space="0" w:color="auto"/>
      </w:tblBorders>
      <w:tblCellMar>
        <w:left w:w="0" w:type="dxa"/>
        <w:right w:w="0" w:type="dxa"/>
      </w:tblCellMar>
    </w:tblPr>
    <w:trPr>
      <w:tblHeader/>
      <w:jc w:val="center"/>
    </w:trPr>
    <w:tcPr>
      <w:vAlign w:val="center"/>
    </w:tc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200">
    <w:name w:val="Стиль таблицы120"/>
    <w:basedOn w:val="affc"/>
    <w:rsid w:val="001D3495"/>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237">
    <w:name w:val="Простая таблица 23"/>
    <w:basedOn w:val="a1"/>
    <w:next w:val="2f"/>
    <w:unhideWhenUsed/>
    <w:rsid w:val="001D3495"/>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90">
    <w:name w:val="Исследования: Стиль таблицы29"/>
    <w:basedOn w:val="a1"/>
    <w:rsid w:val="001D3495"/>
    <w:pPr>
      <w:jc w:val="center"/>
    </w:pPr>
    <w:rPr>
      <w:sz w:val="18"/>
      <w:szCs w:val="18"/>
    </w:rPr>
    <w:tblPr>
      <w:tblStyleRowBandSize w:val="1"/>
      <w:tblStyleColBandSize w:val="1"/>
      <w:tblInd w:w="0" w:type="nil"/>
      <w:tblBorders>
        <w:insideH w:val="single" w:sz="2" w:space="0" w:color="auto"/>
      </w:tblBorders>
      <w:tblCellMar>
        <w:left w:w="0" w:type="dxa"/>
        <w:right w:w="0" w:type="dxa"/>
      </w:tblCellMar>
    </w:tblPr>
    <w:tcPr>
      <w:vAlign w:val="center"/>
    </w:tc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90">
    <w:name w:val="Стиль таблицы1119"/>
    <w:basedOn w:val="affc"/>
    <w:rsid w:val="001D3495"/>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100">
    <w:name w:val="Стиль таблицы1210"/>
    <w:basedOn w:val="affc"/>
    <w:rsid w:val="001D3495"/>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340">
    <w:name w:val="Стиль таблицы134"/>
    <w:basedOn w:val="affc"/>
    <w:rsid w:val="001D3495"/>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100">
    <w:name w:val="Стиль таблицы11110"/>
    <w:basedOn w:val="affc"/>
    <w:rsid w:val="001D3495"/>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19">
    <w:name w:val="Стиль таблицы1219"/>
    <w:basedOn w:val="affc"/>
    <w:rsid w:val="001D3495"/>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90">
    <w:name w:val="Исследования: Стиль таблицы39"/>
    <w:basedOn w:val="a1"/>
    <w:rsid w:val="001D3495"/>
    <w:pPr>
      <w:jc w:val="center"/>
    </w:pPr>
    <w:rPr>
      <w:sz w:val="18"/>
      <w:szCs w:val="18"/>
    </w:rPr>
    <w:tblPr>
      <w:tblStyleRowBandSize w:val="1"/>
      <w:tblStyleColBandSize w:val="1"/>
      <w:tblInd w:w="0" w:type="nil"/>
      <w:tblBorders>
        <w:insideH w:val="single" w:sz="2" w:space="0" w:color="auto"/>
      </w:tblBorders>
      <w:tblCellMar>
        <w:left w:w="0" w:type="dxa"/>
        <w:right w:w="0" w:type="dxa"/>
      </w:tblCellMar>
    </w:tblPr>
    <w:tcPr>
      <w:vAlign w:val="center"/>
    </w:tc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440">
    <w:name w:val="Стиль таблицы144"/>
    <w:basedOn w:val="affc"/>
    <w:rsid w:val="001D3495"/>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240">
    <w:name w:val="Стиль таблицы1124"/>
    <w:basedOn w:val="affc"/>
    <w:rsid w:val="001D3495"/>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240">
    <w:name w:val="Стиль таблицы1224"/>
    <w:basedOn w:val="affc"/>
    <w:rsid w:val="001D3495"/>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33">
    <w:name w:val="Стиль таблицы1133"/>
    <w:basedOn w:val="affc"/>
    <w:rsid w:val="001D3495"/>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33">
    <w:name w:val="Стиль таблицы1233"/>
    <w:basedOn w:val="affc"/>
    <w:rsid w:val="001D3495"/>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312">
    <w:name w:val="Стиль таблицы1312"/>
    <w:basedOn w:val="affc"/>
    <w:rsid w:val="001D3495"/>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13">
    <w:name w:val="Стиль таблицы11113"/>
    <w:basedOn w:val="affc"/>
    <w:rsid w:val="001D3495"/>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113">
    <w:name w:val="Стиль таблицы12113"/>
    <w:basedOn w:val="affc"/>
    <w:rsid w:val="001D3495"/>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412">
    <w:name w:val="Стиль таблицы1412"/>
    <w:basedOn w:val="affc"/>
    <w:rsid w:val="001D3495"/>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212">
    <w:name w:val="Стиль таблицы11212"/>
    <w:basedOn w:val="affc"/>
    <w:rsid w:val="001D3495"/>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212">
    <w:name w:val="Стиль таблицы12212"/>
    <w:basedOn w:val="affc"/>
    <w:rsid w:val="001D3495"/>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43">
    <w:name w:val="Стиль таблицы1143"/>
    <w:basedOn w:val="affc"/>
    <w:rsid w:val="001D3495"/>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43">
    <w:name w:val="Стиль таблицы1243"/>
    <w:basedOn w:val="affc"/>
    <w:rsid w:val="001D3495"/>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322">
    <w:name w:val="Стиль таблицы1322"/>
    <w:basedOn w:val="affc"/>
    <w:rsid w:val="001D3495"/>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23">
    <w:name w:val="Стиль таблицы11123"/>
    <w:basedOn w:val="affc"/>
    <w:rsid w:val="001D3495"/>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123">
    <w:name w:val="Стиль таблицы12123"/>
    <w:basedOn w:val="affc"/>
    <w:rsid w:val="001D3495"/>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422">
    <w:name w:val="Стиль таблицы1422"/>
    <w:basedOn w:val="affc"/>
    <w:rsid w:val="001D3495"/>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222">
    <w:name w:val="Стиль таблицы11222"/>
    <w:basedOn w:val="affc"/>
    <w:rsid w:val="001D3495"/>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222">
    <w:name w:val="Стиль таблицы12222"/>
    <w:basedOn w:val="affc"/>
    <w:rsid w:val="001D3495"/>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numbering" w:customStyle="1" w:styleId="StyleNumberedRU13">
    <w:name w:val="StyleNumberedRU13"/>
    <w:rsid w:val="001D3495"/>
    <w:pPr>
      <w:numPr>
        <w:numId w:val="8"/>
      </w:numPr>
    </w:pPr>
  </w:style>
  <w:style w:type="numbering" w:customStyle="1" w:styleId="StyleBulleted13">
    <w:name w:val="StyleBulleted13"/>
    <w:rsid w:val="001D3495"/>
    <w:pPr>
      <w:numPr>
        <w:numId w:val="9"/>
      </w:numPr>
    </w:pPr>
  </w:style>
  <w:style w:type="numbering" w:customStyle="1" w:styleId="StyleNumberedRU112">
    <w:name w:val="StyleNumberedRU112"/>
    <w:rsid w:val="001D3495"/>
    <w:pPr>
      <w:numPr>
        <w:numId w:val="2"/>
      </w:numPr>
    </w:pPr>
  </w:style>
  <w:style w:type="numbering" w:customStyle="1" w:styleId="StyleNumberedRU6">
    <w:name w:val="StyleNumberedRU6"/>
    <w:rsid w:val="001D3495"/>
    <w:pPr>
      <w:numPr>
        <w:numId w:val="10"/>
      </w:numPr>
    </w:pPr>
  </w:style>
  <w:style w:type="numbering" w:customStyle="1" w:styleId="StyleBulleted5">
    <w:name w:val="StyleBulleted5"/>
    <w:rsid w:val="001D3495"/>
    <w:pPr>
      <w:numPr>
        <w:numId w:val="11"/>
      </w:numPr>
    </w:pPr>
  </w:style>
  <w:style w:type="table" w:customStyle="1" w:styleId="153">
    <w:name w:val="Стиль таблицы153"/>
    <w:basedOn w:val="affc"/>
    <w:rsid w:val="001D3495"/>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numbering" w:customStyle="1" w:styleId="201">
    <w:name w:val="Нет списка20"/>
    <w:next w:val="a2"/>
    <w:uiPriority w:val="99"/>
    <w:semiHidden/>
    <w:rsid w:val="008915C0"/>
  </w:style>
  <w:style w:type="table" w:customStyle="1" w:styleId="154">
    <w:name w:val="Исследования: Стиль таблицы15"/>
    <w:basedOn w:val="a1"/>
    <w:rsid w:val="008915C0"/>
    <w:pPr>
      <w:jc w:val="center"/>
    </w:pPr>
    <w:rPr>
      <w:sz w:val="18"/>
      <w:szCs w:val="18"/>
    </w:rPr>
    <w:tblPr>
      <w:tblStyleRowBandSize w:val="1"/>
      <w:tblStyleColBandSize w:val="1"/>
      <w:jc w:val="center"/>
      <w:tblBorders>
        <w:insideH w:val="single" w:sz="2" w:space="0" w:color="auto"/>
      </w:tblBorders>
      <w:tblCellMar>
        <w:left w:w="0" w:type="dxa"/>
        <w:right w:w="0" w:type="dxa"/>
      </w:tblCellMar>
    </w:tblPr>
    <w:trPr>
      <w:tblHeader/>
      <w:jc w:val="center"/>
    </w:trPr>
    <w:tcPr>
      <w:vAlign w:val="center"/>
    </w:tc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300">
    <w:name w:val="Стиль таблицы130"/>
    <w:basedOn w:val="affc"/>
    <w:rsid w:val="008915C0"/>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numbering" w:customStyle="1" w:styleId="1102">
    <w:name w:val="Нет списка110"/>
    <w:next w:val="a2"/>
    <w:uiPriority w:val="99"/>
    <w:semiHidden/>
    <w:unhideWhenUsed/>
    <w:rsid w:val="008915C0"/>
  </w:style>
  <w:style w:type="numbering" w:customStyle="1" w:styleId="271">
    <w:name w:val="Нет списка27"/>
    <w:next w:val="a2"/>
    <w:uiPriority w:val="99"/>
    <w:semiHidden/>
    <w:unhideWhenUsed/>
    <w:rsid w:val="008915C0"/>
  </w:style>
  <w:style w:type="numbering" w:customStyle="1" w:styleId="371">
    <w:name w:val="Нет списка37"/>
    <w:next w:val="a2"/>
    <w:uiPriority w:val="99"/>
    <w:semiHidden/>
    <w:unhideWhenUsed/>
    <w:rsid w:val="008915C0"/>
  </w:style>
  <w:style w:type="numbering" w:customStyle="1" w:styleId="1171">
    <w:name w:val="Нет списка117"/>
    <w:next w:val="a2"/>
    <w:uiPriority w:val="99"/>
    <w:semiHidden/>
    <w:rsid w:val="008915C0"/>
  </w:style>
  <w:style w:type="table" w:customStyle="1" w:styleId="11200">
    <w:name w:val="Стиль таблицы1120"/>
    <w:basedOn w:val="affc"/>
    <w:rsid w:val="008915C0"/>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numbering" w:customStyle="1" w:styleId="470">
    <w:name w:val="Нет списка47"/>
    <w:next w:val="a2"/>
    <w:uiPriority w:val="99"/>
    <w:semiHidden/>
    <w:unhideWhenUsed/>
    <w:rsid w:val="008915C0"/>
  </w:style>
  <w:style w:type="numbering" w:customStyle="1" w:styleId="1261">
    <w:name w:val="Нет списка126"/>
    <w:next w:val="a2"/>
    <w:uiPriority w:val="99"/>
    <w:semiHidden/>
    <w:rsid w:val="008915C0"/>
  </w:style>
  <w:style w:type="table" w:customStyle="1" w:styleId="12200">
    <w:name w:val="Стиль таблицы1220"/>
    <w:basedOn w:val="affc"/>
    <w:rsid w:val="008915C0"/>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2100">
    <w:name w:val="Исследования: Стиль таблицы210"/>
    <w:basedOn w:val="a1"/>
    <w:rsid w:val="008915C0"/>
    <w:pPr>
      <w:jc w:val="center"/>
    </w:pPr>
    <w:rPr>
      <w:sz w:val="18"/>
      <w:szCs w:val="18"/>
    </w:rPr>
    <w:tblPr>
      <w:tblStyleRowBandSize w:val="1"/>
      <w:tblStyleColBandSize w:val="1"/>
      <w:tblInd w:w="0" w:type="nil"/>
      <w:tblBorders>
        <w:insideH w:val="single" w:sz="2" w:space="0" w:color="auto"/>
      </w:tblBorders>
      <w:tblCellMar>
        <w:left w:w="0" w:type="dxa"/>
        <w:right w:w="0" w:type="dxa"/>
      </w:tblCellMar>
    </w:tblPr>
    <w:tcPr>
      <w:vAlign w:val="center"/>
    </w:tc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14">
    <w:name w:val="Стиль таблицы11114"/>
    <w:basedOn w:val="affc"/>
    <w:rsid w:val="008915C0"/>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110">
    <w:name w:val="Стиль таблицы12110"/>
    <w:basedOn w:val="affc"/>
    <w:rsid w:val="008915C0"/>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100">
    <w:name w:val="Исследования: Стиль таблицы310"/>
    <w:basedOn w:val="a1"/>
    <w:rsid w:val="008915C0"/>
    <w:pPr>
      <w:jc w:val="center"/>
    </w:pPr>
    <w:rPr>
      <w:sz w:val="18"/>
      <w:szCs w:val="18"/>
    </w:rPr>
    <w:tblPr>
      <w:tblStyleRowBandSize w:val="1"/>
      <w:tblStyleColBandSize w:val="1"/>
      <w:tblInd w:w="0" w:type="nil"/>
      <w:tblBorders>
        <w:insideH w:val="single" w:sz="2" w:space="0" w:color="auto"/>
      </w:tblBorders>
      <w:tblCellMar>
        <w:left w:w="0" w:type="dxa"/>
        <w:right w:w="0" w:type="dxa"/>
      </w:tblCellMar>
    </w:tblPr>
    <w:tcPr>
      <w:vAlign w:val="center"/>
    </w:tc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numbering" w:customStyle="1" w:styleId="282">
    <w:name w:val="Нет списка28"/>
    <w:next w:val="a2"/>
    <w:uiPriority w:val="99"/>
    <w:semiHidden/>
    <w:rsid w:val="00384A32"/>
  </w:style>
  <w:style w:type="table" w:customStyle="1" w:styleId="164">
    <w:name w:val="Исследования: Стиль таблицы16"/>
    <w:basedOn w:val="a1"/>
    <w:rsid w:val="00384A32"/>
    <w:pPr>
      <w:jc w:val="center"/>
    </w:pPr>
    <w:rPr>
      <w:sz w:val="18"/>
      <w:szCs w:val="18"/>
    </w:rPr>
    <w:tblPr>
      <w:tblStyleRowBandSize w:val="1"/>
      <w:tblStyleColBandSize w:val="1"/>
      <w:jc w:val="center"/>
      <w:tblBorders>
        <w:insideH w:val="single" w:sz="2" w:space="0" w:color="auto"/>
      </w:tblBorders>
      <w:tblCellMar>
        <w:left w:w="0" w:type="dxa"/>
        <w:right w:w="0" w:type="dxa"/>
      </w:tblCellMar>
    </w:tblPr>
    <w:trPr>
      <w:tblHeader/>
      <w:jc w:val="center"/>
    </w:trPr>
    <w:tcPr>
      <w:vAlign w:val="center"/>
    </w:tc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350">
    <w:name w:val="Стиль таблицы135"/>
    <w:basedOn w:val="affc"/>
    <w:rsid w:val="00384A32"/>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numbering" w:customStyle="1" w:styleId="1181">
    <w:name w:val="Нет списка118"/>
    <w:next w:val="a2"/>
    <w:uiPriority w:val="99"/>
    <w:semiHidden/>
    <w:unhideWhenUsed/>
    <w:rsid w:val="00384A32"/>
  </w:style>
  <w:style w:type="numbering" w:customStyle="1" w:styleId="291">
    <w:name w:val="Нет списка29"/>
    <w:next w:val="a2"/>
    <w:uiPriority w:val="99"/>
    <w:semiHidden/>
    <w:unhideWhenUsed/>
    <w:rsid w:val="00384A32"/>
  </w:style>
  <w:style w:type="numbering" w:customStyle="1" w:styleId="381">
    <w:name w:val="Нет списка38"/>
    <w:next w:val="a2"/>
    <w:uiPriority w:val="99"/>
    <w:semiHidden/>
    <w:unhideWhenUsed/>
    <w:rsid w:val="00384A32"/>
  </w:style>
  <w:style w:type="numbering" w:customStyle="1" w:styleId="1191">
    <w:name w:val="Нет списка119"/>
    <w:next w:val="a2"/>
    <w:uiPriority w:val="99"/>
    <w:semiHidden/>
    <w:rsid w:val="00384A32"/>
  </w:style>
  <w:style w:type="table" w:customStyle="1" w:styleId="1125">
    <w:name w:val="Стиль таблицы1125"/>
    <w:basedOn w:val="affc"/>
    <w:rsid w:val="00384A32"/>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numbering" w:customStyle="1" w:styleId="480">
    <w:name w:val="Нет списка48"/>
    <w:next w:val="a2"/>
    <w:uiPriority w:val="99"/>
    <w:semiHidden/>
    <w:unhideWhenUsed/>
    <w:rsid w:val="00384A32"/>
  </w:style>
  <w:style w:type="numbering" w:customStyle="1" w:styleId="1271">
    <w:name w:val="Нет списка127"/>
    <w:next w:val="a2"/>
    <w:uiPriority w:val="99"/>
    <w:semiHidden/>
    <w:rsid w:val="00384A32"/>
  </w:style>
  <w:style w:type="table" w:customStyle="1" w:styleId="12250">
    <w:name w:val="Стиль таблицы1225"/>
    <w:basedOn w:val="affc"/>
    <w:rsid w:val="00384A32"/>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2113">
    <w:name w:val="Исследования: Стиль таблицы211"/>
    <w:basedOn w:val="a1"/>
    <w:rsid w:val="00384A32"/>
    <w:pPr>
      <w:jc w:val="center"/>
    </w:pPr>
    <w:rPr>
      <w:sz w:val="18"/>
      <w:szCs w:val="18"/>
    </w:rPr>
    <w:tblPr>
      <w:tblStyleRowBandSize w:val="1"/>
      <w:tblStyleColBandSize w:val="1"/>
      <w:tblInd w:w="0" w:type="nil"/>
      <w:tblBorders>
        <w:insideH w:val="single" w:sz="2" w:space="0" w:color="auto"/>
      </w:tblBorders>
      <w:tblCellMar>
        <w:left w:w="0" w:type="dxa"/>
        <w:right w:w="0" w:type="dxa"/>
      </w:tblCellMar>
    </w:tblPr>
    <w:tcPr>
      <w:vAlign w:val="center"/>
    </w:tc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15">
    <w:name w:val="Стиль таблицы11115"/>
    <w:basedOn w:val="affc"/>
    <w:rsid w:val="00384A32"/>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114">
    <w:name w:val="Стиль таблицы12114"/>
    <w:basedOn w:val="affc"/>
    <w:rsid w:val="00384A32"/>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111">
    <w:name w:val="Исследования: Стиль таблицы311"/>
    <w:basedOn w:val="a1"/>
    <w:rsid w:val="00384A32"/>
    <w:pPr>
      <w:jc w:val="center"/>
    </w:pPr>
    <w:rPr>
      <w:sz w:val="18"/>
      <w:szCs w:val="18"/>
    </w:rPr>
    <w:tblPr>
      <w:tblStyleRowBandSize w:val="1"/>
      <w:tblStyleColBandSize w:val="1"/>
      <w:tblInd w:w="0" w:type="nil"/>
      <w:tblBorders>
        <w:insideH w:val="single" w:sz="2" w:space="0" w:color="auto"/>
      </w:tblBorders>
      <w:tblCellMar>
        <w:left w:w="0" w:type="dxa"/>
        <w:right w:w="0" w:type="dxa"/>
      </w:tblCellMar>
    </w:tblPr>
    <w:tcPr>
      <w:vAlign w:val="center"/>
    </w:tc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numbering" w:customStyle="1" w:styleId="300">
    <w:name w:val="Нет списка30"/>
    <w:next w:val="a2"/>
    <w:uiPriority w:val="99"/>
    <w:semiHidden/>
    <w:rsid w:val="00346FBD"/>
  </w:style>
  <w:style w:type="table" w:customStyle="1" w:styleId="175">
    <w:name w:val="Исследования: Стиль таблицы17"/>
    <w:basedOn w:val="a1"/>
    <w:rsid w:val="00346FBD"/>
    <w:pPr>
      <w:jc w:val="center"/>
    </w:pPr>
    <w:rPr>
      <w:sz w:val="18"/>
      <w:szCs w:val="18"/>
    </w:rPr>
    <w:tblPr>
      <w:tblStyleRowBandSize w:val="1"/>
      <w:tblStyleColBandSize w:val="1"/>
      <w:jc w:val="center"/>
      <w:tblBorders>
        <w:insideH w:val="single" w:sz="2" w:space="0" w:color="auto"/>
      </w:tblBorders>
      <w:tblCellMar>
        <w:left w:w="0" w:type="dxa"/>
        <w:right w:w="0" w:type="dxa"/>
      </w:tblCellMar>
    </w:tblPr>
    <w:trPr>
      <w:tblHeader/>
      <w:jc w:val="center"/>
    </w:trPr>
    <w:tcPr>
      <w:vAlign w:val="center"/>
    </w:tc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360">
    <w:name w:val="Стиль таблицы136"/>
    <w:basedOn w:val="affc"/>
    <w:rsid w:val="00346FBD"/>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248">
    <w:name w:val="Простая таблица 24"/>
    <w:basedOn w:val="a1"/>
    <w:next w:val="2f"/>
    <w:unhideWhenUsed/>
    <w:rsid w:val="00346FBD"/>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120">
    <w:name w:val="Исследования: Стиль таблицы212"/>
    <w:basedOn w:val="a1"/>
    <w:rsid w:val="00346FBD"/>
    <w:pPr>
      <w:jc w:val="center"/>
    </w:pPr>
    <w:rPr>
      <w:sz w:val="18"/>
      <w:szCs w:val="18"/>
    </w:rPr>
    <w:tblPr>
      <w:tblStyleRowBandSize w:val="1"/>
      <w:tblStyleColBandSize w:val="1"/>
      <w:tblInd w:w="0" w:type="nil"/>
      <w:tblBorders>
        <w:insideH w:val="single" w:sz="2" w:space="0" w:color="auto"/>
      </w:tblBorders>
      <w:tblCellMar>
        <w:left w:w="0" w:type="dxa"/>
        <w:right w:w="0" w:type="dxa"/>
      </w:tblCellMar>
    </w:tblPr>
    <w:tcPr>
      <w:vAlign w:val="center"/>
    </w:tc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26">
    <w:name w:val="Стиль таблицы1126"/>
    <w:basedOn w:val="affc"/>
    <w:rsid w:val="00346FBD"/>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26">
    <w:name w:val="Стиль таблицы1226"/>
    <w:basedOn w:val="affc"/>
    <w:rsid w:val="00346FBD"/>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370">
    <w:name w:val="Стиль таблицы137"/>
    <w:basedOn w:val="affc"/>
    <w:rsid w:val="00346FBD"/>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16">
    <w:name w:val="Стиль таблицы11116"/>
    <w:basedOn w:val="affc"/>
    <w:rsid w:val="00346FBD"/>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115">
    <w:name w:val="Стиль таблицы12115"/>
    <w:basedOn w:val="affc"/>
    <w:rsid w:val="00346FBD"/>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120">
    <w:name w:val="Исследования: Стиль таблицы312"/>
    <w:basedOn w:val="a1"/>
    <w:rsid w:val="00346FBD"/>
    <w:pPr>
      <w:jc w:val="center"/>
    </w:pPr>
    <w:rPr>
      <w:sz w:val="18"/>
      <w:szCs w:val="18"/>
    </w:rPr>
    <w:tblPr>
      <w:tblStyleRowBandSize w:val="1"/>
      <w:tblStyleColBandSize w:val="1"/>
      <w:tblInd w:w="0" w:type="nil"/>
      <w:tblBorders>
        <w:insideH w:val="single" w:sz="2" w:space="0" w:color="auto"/>
      </w:tblBorders>
      <w:tblCellMar>
        <w:left w:w="0" w:type="dxa"/>
        <w:right w:w="0" w:type="dxa"/>
      </w:tblCellMar>
    </w:tblPr>
    <w:tcPr>
      <w:vAlign w:val="center"/>
    </w:tc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450">
    <w:name w:val="Стиль таблицы145"/>
    <w:basedOn w:val="affc"/>
    <w:rsid w:val="00346FBD"/>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27">
    <w:name w:val="Стиль таблицы1127"/>
    <w:basedOn w:val="affc"/>
    <w:rsid w:val="00346FBD"/>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27">
    <w:name w:val="Стиль таблицы1227"/>
    <w:basedOn w:val="affc"/>
    <w:rsid w:val="00346FBD"/>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34">
    <w:name w:val="Стиль таблицы1134"/>
    <w:basedOn w:val="affc"/>
    <w:rsid w:val="00346FBD"/>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34">
    <w:name w:val="Стиль таблицы1234"/>
    <w:basedOn w:val="affc"/>
    <w:rsid w:val="00346FBD"/>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313">
    <w:name w:val="Стиль таблицы1313"/>
    <w:basedOn w:val="affc"/>
    <w:rsid w:val="00346FBD"/>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17">
    <w:name w:val="Стиль таблицы11117"/>
    <w:basedOn w:val="affc"/>
    <w:rsid w:val="00346FBD"/>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116">
    <w:name w:val="Стиль таблицы12116"/>
    <w:basedOn w:val="affc"/>
    <w:rsid w:val="00346FBD"/>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413">
    <w:name w:val="Стиль таблицы1413"/>
    <w:basedOn w:val="affc"/>
    <w:rsid w:val="00346FBD"/>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213">
    <w:name w:val="Стиль таблицы11213"/>
    <w:basedOn w:val="affc"/>
    <w:rsid w:val="00346FBD"/>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213">
    <w:name w:val="Стиль таблицы12213"/>
    <w:basedOn w:val="affc"/>
    <w:rsid w:val="00346FBD"/>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44">
    <w:name w:val="Стиль таблицы1144"/>
    <w:basedOn w:val="affc"/>
    <w:rsid w:val="00346FBD"/>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44">
    <w:name w:val="Стиль таблицы1244"/>
    <w:basedOn w:val="affc"/>
    <w:rsid w:val="00346FBD"/>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323">
    <w:name w:val="Стиль таблицы1323"/>
    <w:basedOn w:val="affc"/>
    <w:rsid w:val="00346FBD"/>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24">
    <w:name w:val="Стиль таблицы11124"/>
    <w:basedOn w:val="affc"/>
    <w:rsid w:val="00346FBD"/>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124">
    <w:name w:val="Стиль таблицы12124"/>
    <w:basedOn w:val="affc"/>
    <w:rsid w:val="00346FBD"/>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423">
    <w:name w:val="Стиль таблицы1423"/>
    <w:basedOn w:val="affc"/>
    <w:rsid w:val="00346FBD"/>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223">
    <w:name w:val="Стиль таблицы11223"/>
    <w:basedOn w:val="affc"/>
    <w:rsid w:val="00346FBD"/>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223">
    <w:name w:val="Стиль таблицы12223"/>
    <w:basedOn w:val="affc"/>
    <w:rsid w:val="00346FBD"/>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numbering" w:customStyle="1" w:styleId="StyleNumberedRU14">
    <w:name w:val="StyleNumberedRU14"/>
    <w:rsid w:val="00346FBD"/>
    <w:pPr>
      <w:numPr>
        <w:numId w:val="66"/>
      </w:numPr>
    </w:pPr>
  </w:style>
  <w:style w:type="numbering" w:customStyle="1" w:styleId="StyleBulleted14">
    <w:name w:val="StyleBulleted14"/>
    <w:rsid w:val="00346FBD"/>
    <w:pPr>
      <w:numPr>
        <w:numId w:val="67"/>
      </w:numPr>
    </w:pPr>
  </w:style>
  <w:style w:type="numbering" w:customStyle="1" w:styleId="StyleNumberedRU113">
    <w:name w:val="StyleNumberedRU113"/>
    <w:rsid w:val="00346FBD"/>
    <w:pPr>
      <w:numPr>
        <w:numId w:val="27"/>
      </w:numPr>
    </w:pPr>
  </w:style>
  <w:style w:type="numbering" w:customStyle="1" w:styleId="StyleNumberedRU7">
    <w:name w:val="StyleNumberedRU7"/>
    <w:rsid w:val="00346FBD"/>
    <w:pPr>
      <w:numPr>
        <w:numId w:val="68"/>
      </w:numPr>
    </w:pPr>
  </w:style>
  <w:style w:type="numbering" w:customStyle="1" w:styleId="StyleBulleted6">
    <w:name w:val="StyleBulleted6"/>
    <w:rsid w:val="00346FBD"/>
    <w:pPr>
      <w:numPr>
        <w:numId w:val="69"/>
      </w:numPr>
    </w:pPr>
  </w:style>
  <w:style w:type="table" w:customStyle="1" w:styleId="1540">
    <w:name w:val="Стиль таблицы154"/>
    <w:basedOn w:val="affc"/>
    <w:rsid w:val="00346FBD"/>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paragraph" w:customStyle="1" w:styleId="firstchild">
    <w:name w:val="first_child"/>
    <w:basedOn w:val="a"/>
    <w:rsid w:val="00346FBD"/>
    <w:pPr>
      <w:widowControl/>
      <w:spacing w:before="100" w:beforeAutospacing="1" w:after="100" w:afterAutospacing="1"/>
    </w:pPr>
    <w:rPr>
      <w:sz w:val="24"/>
      <w:szCs w:val="24"/>
    </w:rPr>
  </w:style>
  <w:style w:type="paragraph" w:customStyle="1" w:styleId="afffffffffff1">
    <w:name w:val="Стиль полужирный По центру"/>
    <w:basedOn w:val="a"/>
    <w:rsid w:val="00346FBD"/>
    <w:pPr>
      <w:widowControl/>
      <w:jc w:val="center"/>
    </w:pPr>
    <w:rPr>
      <w:rFonts w:ascii="Arial" w:eastAsia="Calibri" w:hAnsi="Arial" w:cs="Arial"/>
      <w:b/>
      <w:bCs/>
      <w:sz w:val="28"/>
      <w:szCs w:val="28"/>
    </w:rPr>
  </w:style>
  <w:style w:type="character" w:customStyle="1" w:styleId="p-num">
    <w:name w:val="p-num"/>
    <w:rsid w:val="00346FBD"/>
  </w:style>
  <w:style w:type="numbering" w:customStyle="1" w:styleId="391">
    <w:name w:val="Нет списка39"/>
    <w:next w:val="a2"/>
    <w:uiPriority w:val="99"/>
    <w:semiHidden/>
    <w:rsid w:val="00346FBD"/>
  </w:style>
  <w:style w:type="table" w:customStyle="1" w:styleId="183">
    <w:name w:val="Исследования: Стиль таблицы18"/>
    <w:basedOn w:val="a1"/>
    <w:rsid w:val="00346FBD"/>
    <w:pPr>
      <w:jc w:val="center"/>
    </w:pPr>
    <w:rPr>
      <w:sz w:val="18"/>
      <w:szCs w:val="18"/>
    </w:rPr>
    <w:tblPr>
      <w:tblStyleRowBandSize w:val="1"/>
      <w:tblStyleColBandSize w:val="1"/>
      <w:jc w:val="center"/>
      <w:tblBorders>
        <w:insideH w:val="single" w:sz="2" w:space="0" w:color="auto"/>
      </w:tblBorders>
      <w:tblCellMar>
        <w:left w:w="0" w:type="dxa"/>
        <w:right w:w="0" w:type="dxa"/>
      </w:tblCellMar>
    </w:tblPr>
    <w:trPr>
      <w:tblHeader/>
      <w:jc w:val="center"/>
    </w:trPr>
    <w:tcPr>
      <w:vAlign w:val="center"/>
    </w:tc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380">
    <w:name w:val="Стиль таблицы138"/>
    <w:basedOn w:val="affc"/>
    <w:rsid w:val="00346FBD"/>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numbering" w:customStyle="1" w:styleId="1201">
    <w:name w:val="Нет списка120"/>
    <w:next w:val="a2"/>
    <w:uiPriority w:val="99"/>
    <w:semiHidden/>
    <w:unhideWhenUsed/>
    <w:rsid w:val="00346FBD"/>
  </w:style>
  <w:style w:type="numbering" w:customStyle="1" w:styleId="2101">
    <w:name w:val="Нет списка210"/>
    <w:next w:val="a2"/>
    <w:uiPriority w:val="99"/>
    <w:semiHidden/>
    <w:unhideWhenUsed/>
    <w:rsid w:val="00346FBD"/>
  </w:style>
  <w:style w:type="numbering" w:customStyle="1" w:styleId="3101">
    <w:name w:val="Нет списка310"/>
    <w:next w:val="a2"/>
    <w:uiPriority w:val="99"/>
    <w:semiHidden/>
    <w:unhideWhenUsed/>
    <w:rsid w:val="00346FBD"/>
  </w:style>
  <w:style w:type="numbering" w:customStyle="1" w:styleId="11101">
    <w:name w:val="Нет списка1110"/>
    <w:next w:val="a2"/>
    <w:uiPriority w:val="99"/>
    <w:semiHidden/>
    <w:rsid w:val="00346FBD"/>
  </w:style>
  <w:style w:type="table" w:customStyle="1" w:styleId="1128">
    <w:name w:val="Стиль таблицы1128"/>
    <w:basedOn w:val="affc"/>
    <w:rsid w:val="00346FBD"/>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numbering" w:customStyle="1" w:styleId="490">
    <w:name w:val="Нет списка49"/>
    <w:next w:val="a2"/>
    <w:uiPriority w:val="99"/>
    <w:semiHidden/>
    <w:unhideWhenUsed/>
    <w:rsid w:val="00346FBD"/>
  </w:style>
  <w:style w:type="numbering" w:customStyle="1" w:styleId="1281">
    <w:name w:val="Нет списка128"/>
    <w:next w:val="a2"/>
    <w:uiPriority w:val="99"/>
    <w:semiHidden/>
    <w:rsid w:val="00346FBD"/>
  </w:style>
  <w:style w:type="table" w:customStyle="1" w:styleId="1228">
    <w:name w:val="Стиль таблицы1228"/>
    <w:basedOn w:val="affc"/>
    <w:rsid w:val="00346FBD"/>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2130">
    <w:name w:val="Исследования: Стиль таблицы213"/>
    <w:basedOn w:val="a1"/>
    <w:rsid w:val="00346FBD"/>
    <w:pPr>
      <w:jc w:val="center"/>
    </w:pPr>
    <w:rPr>
      <w:sz w:val="18"/>
      <w:szCs w:val="18"/>
    </w:rPr>
    <w:tblPr>
      <w:tblStyleRowBandSize w:val="1"/>
      <w:tblStyleColBandSize w:val="1"/>
      <w:tblInd w:w="0" w:type="nil"/>
      <w:tblBorders>
        <w:insideH w:val="single" w:sz="2" w:space="0" w:color="auto"/>
      </w:tblBorders>
      <w:tblCellMar>
        <w:left w:w="0" w:type="dxa"/>
        <w:right w:w="0" w:type="dxa"/>
      </w:tblCellMar>
    </w:tblPr>
    <w:tcPr>
      <w:vAlign w:val="center"/>
    </w:tc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18">
    <w:name w:val="Стиль таблицы11118"/>
    <w:basedOn w:val="affc"/>
    <w:rsid w:val="00346FBD"/>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117">
    <w:name w:val="Стиль таблицы12117"/>
    <w:basedOn w:val="affc"/>
    <w:rsid w:val="00346FBD"/>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130">
    <w:name w:val="Исследования: Стиль таблицы313"/>
    <w:basedOn w:val="a1"/>
    <w:rsid w:val="00346FBD"/>
    <w:pPr>
      <w:jc w:val="center"/>
    </w:pPr>
    <w:rPr>
      <w:sz w:val="18"/>
      <w:szCs w:val="18"/>
    </w:rPr>
    <w:tblPr>
      <w:tblStyleRowBandSize w:val="1"/>
      <w:tblStyleColBandSize w:val="1"/>
      <w:tblInd w:w="0" w:type="nil"/>
      <w:tblBorders>
        <w:insideH w:val="single" w:sz="2" w:space="0" w:color="auto"/>
      </w:tblBorders>
      <w:tblCellMar>
        <w:left w:w="0" w:type="dxa"/>
        <w:right w:w="0" w:type="dxa"/>
      </w:tblCellMar>
    </w:tblPr>
    <w:tcPr>
      <w:vAlign w:val="center"/>
    </w:tc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numbering" w:customStyle="1" w:styleId="400">
    <w:name w:val="Нет списка40"/>
    <w:next w:val="a2"/>
    <w:uiPriority w:val="99"/>
    <w:semiHidden/>
    <w:rsid w:val="009D3AFC"/>
  </w:style>
  <w:style w:type="table" w:customStyle="1" w:styleId="193">
    <w:name w:val="Исследования: Стиль таблицы19"/>
    <w:basedOn w:val="a1"/>
    <w:rsid w:val="009D3AFC"/>
    <w:pPr>
      <w:jc w:val="center"/>
    </w:pPr>
    <w:rPr>
      <w:sz w:val="18"/>
      <w:szCs w:val="18"/>
    </w:rPr>
    <w:tblPr>
      <w:tblStyleRowBandSize w:val="1"/>
      <w:tblStyleColBandSize w:val="1"/>
      <w:jc w:val="center"/>
      <w:tblBorders>
        <w:insideH w:val="single" w:sz="2" w:space="0" w:color="auto"/>
      </w:tblBorders>
      <w:tblCellMar>
        <w:left w:w="0" w:type="dxa"/>
        <w:right w:w="0" w:type="dxa"/>
      </w:tblCellMar>
    </w:tblPr>
    <w:trPr>
      <w:tblHeader/>
      <w:jc w:val="center"/>
    </w:trPr>
    <w:tcPr>
      <w:vAlign w:val="center"/>
    </w:tc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390">
    <w:name w:val="Стиль таблицы139"/>
    <w:basedOn w:val="affc"/>
    <w:rsid w:val="009D3AFC"/>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252">
    <w:name w:val="Простая таблица 25"/>
    <w:basedOn w:val="a1"/>
    <w:next w:val="2f"/>
    <w:unhideWhenUsed/>
    <w:rsid w:val="009D3AFC"/>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140">
    <w:name w:val="Исследования: Стиль таблицы214"/>
    <w:basedOn w:val="a1"/>
    <w:rsid w:val="009D3AFC"/>
    <w:pPr>
      <w:jc w:val="center"/>
    </w:pPr>
    <w:rPr>
      <w:sz w:val="18"/>
      <w:szCs w:val="18"/>
    </w:rPr>
    <w:tblPr>
      <w:tblStyleRowBandSize w:val="1"/>
      <w:tblStyleColBandSize w:val="1"/>
      <w:tblInd w:w="0" w:type="nil"/>
      <w:tblBorders>
        <w:insideH w:val="single" w:sz="2" w:space="0" w:color="auto"/>
      </w:tblBorders>
      <w:tblCellMar>
        <w:left w:w="0" w:type="dxa"/>
        <w:right w:w="0" w:type="dxa"/>
      </w:tblCellMar>
    </w:tblPr>
    <w:tcPr>
      <w:vAlign w:val="center"/>
    </w:tc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29">
    <w:name w:val="Стиль таблицы1129"/>
    <w:basedOn w:val="affc"/>
    <w:rsid w:val="009D3AFC"/>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29">
    <w:name w:val="Стиль таблицы1229"/>
    <w:basedOn w:val="affc"/>
    <w:rsid w:val="009D3AFC"/>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3100">
    <w:name w:val="Стиль таблицы1310"/>
    <w:basedOn w:val="affc"/>
    <w:rsid w:val="009D3AFC"/>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19">
    <w:name w:val="Стиль таблицы11119"/>
    <w:basedOn w:val="affc"/>
    <w:rsid w:val="009D3AFC"/>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118">
    <w:name w:val="Стиль таблицы12118"/>
    <w:basedOn w:val="affc"/>
    <w:rsid w:val="009D3AFC"/>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3140">
    <w:name w:val="Исследования: Стиль таблицы314"/>
    <w:basedOn w:val="a1"/>
    <w:rsid w:val="009D3AFC"/>
    <w:pPr>
      <w:jc w:val="center"/>
    </w:pPr>
    <w:rPr>
      <w:sz w:val="18"/>
      <w:szCs w:val="18"/>
    </w:rPr>
    <w:tblPr>
      <w:tblStyleRowBandSize w:val="1"/>
      <w:tblStyleColBandSize w:val="1"/>
      <w:tblInd w:w="0" w:type="nil"/>
      <w:tblBorders>
        <w:insideH w:val="single" w:sz="2" w:space="0" w:color="auto"/>
      </w:tblBorders>
      <w:tblCellMar>
        <w:left w:w="0" w:type="dxa"/>
        <w:right w:w="0" w:type="dxa"/>
      </w:tblCellMar>
    </w:tblPr>
    <w:tcPr>
      <w:vAlign w:val="center"/>
    </w:tc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46">
    <w:name w:val="Стиль таблицы146"/>
    <w:basedOn w:val="affc"/>
    <w:rsid w:val="009D3AFC"/>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2100">
    <w:name w:val="Стиль таблицы11210"/>
    <w:basedOn w:val="affc"/>
    <w:rsid w:val="009D3AFC"/>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2100">
    <w:name w:val="Стиль таблицы12210"/>
    <w:basedOn w:val="affc"/>
    <w:rsid w:val="009D3AFC"/>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35">
    <w:name w:val="Стиль таблицы1135"/>
    <w:basedOn w:val="affc"/>
    <w:rsid w:val="009D3AFC"/>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35">
    <w:name w:val="Стиль таблицы1235"/>
    <w:basedOn w:val="affc"/>
    <w:rsid w:val="009D3AFC"/>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314">
    <w:name w:val="Стиль таблицы1314"/>
    <w:basedOn w:val="affc"/>
    <w:rsid w:val="009D3AFC"/>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1100">
    <w:name w:val="Стиль таблицы111110"/>
    <w:basedOn w:val="affc"/>
    <w:rsid w:val="009D3AFC"/>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119">
    <w:name w:val="Стиль таблицы12119"/>
    <w:basedOn w:val="affc"/>
    <w:rsid w:val="009D3AFC"/>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414">
    <w:name w:val="Стиль таблицы1414"/>
    <w:basedOn w:val="affc"/>
    <w:rsid w:val="009D3AFC"/>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214">
    <w:name w:val="Стиль таблицы11214"/>
    <w:basedOn w:val="affc"/>
    <w:rsid w:val="009D3AFC"/>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214">
    <w:name w:val="Стиль таблицы12214"/>
    <w:basedOn w:val="affc"/>
    <w:rsid w:val="009D3AFC"/>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45">
    <w:name w:val="Стиль таблицы1145"/>
    <w:basedOn w:val="affc"/>
    <w:rsid w:val="009D3AFC"/>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45">
    <w:name w:val="Стиль таблицы1245"/>
    <w:basedOn w:val="affc"/>
    <w:rsid w:val="009D3AFC"/>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324">
    <w:name w:val="Стиль таблицы1324"/>
    <w:basedOn w:val="affc"/>
    <w:rsid w:val="009D3AFC"/>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125">
    <w:name w:val="Стиль таблицы11125"/>
    <w:basedOn w:val="affc"/>
    <w:rsid w:val="009D3AFC"/>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125">
    <w:name w:val="Стиль таблицы12125"/>
    <w:basedOn w:val="affc"/>
    <w:rsid w:val="009D3AFC"/>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424">
    <w:name w:val="Стиль таблицы1424"/>
    <w:basedOn w:val="affc"/>
    <w:rsid w:val="009D3AFC"/>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1224">
    <w:name w:val="Стиль таблицы11224"/>
    <w:basedOn w:val="affc"/>
    <w:rsid w:val="009D3AFC"/>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table" w:customStyle="1" w:styleId="12224">
    <w:name w:val="Стиль таблицы12224"/>
    <w:basedOn w:val="affc"/>
    <w:rsid w:val="009D3AFC"/>
    <w:tblPr>
      <w:jc w:val="left"/>
      <w:tblInd w:w="0" w:type="nil"/>
    </w:tblPr>
    <w:trPr>
      <w:tblHeader w:val="0"/>
      <w:jc w:val="left"/>
    </w:trPr>
    <w:tblStylePr w:type="firstRow">
      <w:pPr>
        <w:wordWrap/>
        <w:jc w:val="center"/>
      </w:pPr>
      <w:rPr>
        <w:rFonts w:ascii="Times New Roman" w:hAnsi="Times New Roman" w:cs="Times New Roman" w:hint="default"/>
        <w:sz w:val="19"/>
        <w:szCs w:val="19"/>
      </w:rPr>
    </w:tblStylePr>
    <w:tblStylePr w:type="firstCol">
      <w:pPr>
        <w:wordWrap/>
        <w:jc w:val="left"/>
      </w:pPr>
      <w:rPr>
        <w:rFonts w:ascii="Times New Roman" w:hAnsi="Times New Roman" w:cs="Times New Roman" w:hint="default"/>
        <w:sz w:val="18"/>
        <w:szCs w:val="18"/>
      </w:rPr>
    </w:tblStylePr>
    <w:tblStylePr w:type="band1Vert">
      <w:pPr>
        <w:jc w:val="center"/>
      </w:pPr>
      <w:rPr>
        <w:rFonts w:ascii="Times New Roman" w:hAnsi="Times New Roman" w:cs="Times New Roman" w:hint="default"/>
        <w:sz w:val="18"/>
        <w:szCs w:val="18"/>
      </w:rPr>
    </w:tblStylePr>
    <w:tblStylePr w:type="band2Vert">
      <w:pPr>
        <w:jc w:val="center"/>
      </w:pPr>
      <w:rPr>
        <w:rFonts w:ascii="Times New Roman" w:hAnsi="Times New Roman" w:cs="Times New Roman" w:hint="default"/>
        <w:sz w:val="18"/>
        <w:szCs w:val="18"/>
      </w:rPr>
    </w:tblStylePr>
    <w:tblStylePr w:type="band1Horz">
      <w:pPr>
        <w:jc w:val="center"/>
      </w:pPr>
      <w:rPr>
        <w:rFonts w:ascii="Times New Roman" w:hAnsi="Times New Roman" w:cs="Times New Roman" w:hint="default"/>
        <w:sz w:val="18"/>
        <w:szCs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cs="Times New Roman" w:hint="default"/>
        <w:sz w:val="18"/>
        <w:szCs w:val="18"/>
      </w:rPr>
      <w:tblPr/>
      <w:tcPr>
        <w:vAlign w:val="center"/>
      </w:tcPr>
    </w:tblStylePr>
  </w:style>
  <w:style w:type="numbering" w:customStyle="1" w:styleId="StyleNumberedRU15">
    <w:name w:val="StyleNumberedRU15"/>
    <w:rsid w:val="009D3AFC"/>
    <w:pPr>
      <w:numPr>
        <w:numId w:val="92"/>
      </w:numPr>
    </w:pPr>
  </w:style>
  <w:style w:type="numbering" w:customStyle="1" w:styleId="StyleBulleted15">
    <w:name w:val="StyleBulleted15"/>
    <w:rsid w:val="009D3AFC"/>
    <w:pPr>
      <w:numPr>
        <w:numId w:val="93"/>
      </w:numPr>
    </w:pPr>
  </w:style>
  <w:style w:type="numbering" w:customStyle="1" w:styleId="StyleNumberedRU114">
    <w:name w:val="StyleNumberedRU114"/>
    <w:rsid w:val="009D3AFC"/>
    <w:pPr>
      <w:numPr>
        <w:numId w:val="51"/>
      </w:numPr>
    </w:pPr>
  </w:style>
  <w:style w:type="numbering" w:customStyle="1" w:styleId="StyleNumberedRU8">
    <w:name w:val="StyleNumberedRU8"/>
    <w:rsid w:val="009D3AFC"/>
    <w:pPr>
      <w:numPr>
        <w:numId w:val="94"/>
      </w:numPr>
    </w:pPr>
  </w:style>
  <w:style w:type="numbering" w:customStyle="1" w:styleId="StyleBulleted7">
    <w:name w:val="StyleBulleted7"/>
    <w:rsid w:val="009D3AFC"/>
    <w:pPr>
      <w:numPr>
        <w:numId w:val="95"/>
      </w:numPr>
    </w:pPr>
  </w:style>
  <w:style w:type="table" w:customStyle="1" w:styleId="155">
    <w:name w:val="Стиль таблицы155"/>
    <w:basedOn w:val="affc"/>
    <w:rsid w:val="009D3AFC"/>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paragraph" w:customStyle="1" w:styleId="font6">
    <w:name w:val="font6"/>
    <w:basedOn w:val="a"/>
    <w:rsid w:val="00B514E8"/>
    <w:pPr>
      <w:widowControl/>
      <w:spacing w:before="100" w:beforeAutospacing="1" w:after="100" w:afterAutospacing="1"/>
    </w:pPr>
    <w:rPr>
      <w:b/>
      <w:bCs/>
      <w:color w:val="000000"/>
      <w:sz w:val="24"/>
      <w:szCs w:val="24"/>
    </w:rPr>
  </w:style>
  <w:style w:type="numbering" w:customStyle="1" w:styleId="500">
    <w:name w:val="Нет списка50"/>
    <w:next w:val="a2"/>
    <w:uiPriority w:val="99"/>
    <w:semiHidden/>
    <w:unhideWhenUsed/>
    <w:rsid w:val="00D02DCF"/>
  </w:style>
  <w:style w:type="numbering" w:customStyle="1" w:styleId="513">
    <w:name w:val="Нет списка51"/>
    <w:next w:val="a2"/>
    <w:uiPriority w:val="99"/>
    <w:semiHidden/>
    <w:rsid w:val="00B727B5"/>
  </w:style>
  <w:style w:type="table" w:customStyle="1" w:styleId="202">
    <w:name w:val="Исследования: Стиль таблицы20"/>
    <w:basedOn w:val="a1"/>
    <w:rsid w:val="00B727B5"/>
    <w:pPr>
      <w:jc w:val="center"/>
    </w:pPr>
    <w:rPr>
      <w:sz w:val="18"/>
      <w:szCs w:val="18"/>
    </w:rPr>
    <w:tblPr>
      <w:tblStyleRowBandSize w:val="1"/>
      <w:tblStyleColBandSize w:val="1"/>
      <w:jc w:val="center"/>
      <w:tblBorders>
        <w:insideH w:val="single" w:sz="2" w:space="0" w:color="auto"/>
      </w:tblBorders>
      <w:tblCellMar>
        <w:left w:w="0" w:type="dxa"/>
        <w:right w:w="0" w:type="dxa"/>
      </w:tblCellMar>
    </w:tblPr>
    <w:trPr>
      <w:tblHeader/>
      <w:jc w:val="center"/>
    </w:trPr>
    <w:tcPr>
      <w:vAlign w:val="center"/>
    </w:tc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table" w:customStyle="1" w:styleId="1400">
    <w:name w:val="Стиль таблицы140"/>
    <w:basedOn w:val="affc"/>
    <w:rsid w:val="00B727B5"/>
    <w:tbl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numbering" w:customStyle="1" w:styleId="StyleBulleted8">
    <w:name w:val="StyleBulleted8"/>
    <w:rsid w:val="00B727B5"/>
    <w:pPr>
      <w:numPr>
        <w:numId w:val="14"/>
      </w:numPr>
    </w:pPr>
  </w:style>
  <w:style w:type="numbering" w:customStyle="1" w:styleId="StyleNumberedRU9">
    <w:name w:val="StyleNumberedRU9"/>
    <w:rsid w:val="00B727B5"/>
    <w:pPr>
      <w:numPr>
        <w:numId w:val="15"/>
      </w:numPr>
    </w:pPr>
  </w:style>
  <w:style w:type="numbering" w:customStyle="1" w:styleId="StyleNumberedRU115">
    <w:name w:val="StyleNumberedRU115"/>
    <w:rsid w:val="00B727B5"/>
    <w:pPr>
      <w:numPr>
        <w:numId w:val="18"/>
      </w:numPr>
    </w:pPr>
  </w:style>
  <w:style w:type="table" w:customStyle="1" w:styleId="2150">
    <w:name w:val="Исследования: Стиль таблицы215"/>
    <w:rsid w:val="00B727B5"/>
    <w:pPr>
      <w:jc w:val="center"/>
    </w:pPr>
    <w:rPr>
      <w:sz w:val="18"/>
      <w:szCs w:val="18"/>
    </w:rPr>
    <w:tblPr>
      <w:tblStyleRowBandSize w:val="1"/>
      <w:tblStyleColBandSize w:val="1"/>
      <w:tblBorders>
        <w:insideH w:val="single" w:sz="2" w:space="0" w:color="auto"/>
      </w:tblBorders>
      <w:tblCellMar>
        <w:top w:w="0" w:type="dxa"/>
        <w:left w:w="0" w:type="dxa"/>
        <w:bottom w:w="0" w:type="dxa"/>
        <w:right w:w="0" w:type="dxa"/>
      </w:tblCellMar>
    </w:tblPr>
  </w:style>
  <w:style w:type="table" w:customStyle="1" w:styleId="11300">
    <w:name w:val="Стиль таблицы1130"/>
    <w:basedOn w:val="affc"/>
    <w:rsid w:val="00B727B5"/>
    <w:tblPr>
      <w:jc w:val="left"/>
      <w:tblInd w:w="0" w:type="nil"/>
    </w:tblPr>
    <w:trPr>
      <w:tblHeader w:val="0"/>
      <w:jc w:val="left"/>
    </w:tr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numbering" w:customStyle="1" w:styleId="StyleNumberedRU16">
    <w:name w:val="StyleNumberedRU16"/>
    <w:rsid w:val="00B727B5"/>
    <w:pPr>
      <w:numPr>
        <w:numId w:val="16"/>
      </w:numPr>
    </w:pPr>
  </w:style>
  <w:style w:type="numbering" w:customStyle="1" w:styleId="StyleBulleted16">
    <w:name w:val="StyleBulleted16"/>
    <w:rsid w:val="00B727B5"/>
    <w:pPr>
      <w:numPr>
        <w:numId w:val="17"/>
      </w:numPr>
    </w:pPr>
  </w:style>
  <w:style w:type="character" w:customStyle="1" w:styleId="FontStyle119">
    <w:name w:val="Font Style119"/>
    <w:uiPriority w:val="99"/>
    <w:rsid w:val="00B727B5"/>
    <w:rPr>
      <w:rFonts w:ascii="Times New Roman" w:hAnsi="Times New Roman" w:cs="Times New Roman"/>
      <w:color w:val="000000"/>
      <w:sz w:val="20"/>
      <w:szCs w:val="20"/>
    </w:rPr>
  </w:style>
  <w:style w:type="character" w:customStyle="1" w:styleId="cssclasspublicinfo1">
    <w:name w:val="cssclasspublicinfo1"/>
    <w:rsid w:val="00B727B5"/>
  </w:style>
  <w:style w:type="character" w:customStyle="1" w:styleId="pinkbg">
    <w:name w:val="pinkbg"/>
    <w:rsid w:val="00B727B5"/>
  </w:style>
  <w:style w:type="character" w:customStyle="1" w:styleId="2fff">
    <w:name w:val="Просмотренная гиперссылка2"/>
    <w:rsid w:val="00B727B5"/>
    <w:rPr>
      <w:color w:val="800080"/>
      <w:u w:val="single"/>
    </w:rPr>
  </w:style>
  <w:style w:type="paragraph" w:customStyle="1" w:styleId="13a">
    <w:name w:val="Заголовок 13"/>
    <w:rsid w:val="00B727B5"/>
    <w:pPr>
      <w:widowControl w:val="0"/>
      <w:autoSpaceDE w:val="0"/>
      <w:autoSpaceDN w:val="0"/>
      <w:spacing w:before="240" w:after="120"/>
      <w:jc w:val="center"/>
    </w:pPr>
    <w:rPr>
      <w:b/>
      <w:bCs/>
      <w:sz w:val="28"/>
      <w:szCs w:val="28"/>
    </w:rPr>
  </w:style>
  <w:style w:type="paragraph" w:customStyle="1" w:styleId="22c">
    <w:name w:val="Заголовок 22"/>
    <w:rsid w:val="00B727B5"/>
    <w:pPr>
      <w:widowControl w:val="0"/>
      <w:autoSpaceDE w:val="0"/>
      <w:autoSpaceDN w:val="0"/>
      <w:spacing w:before="240" w:after="120"/>
      <w:jc w:val="center"/>
    </w:pPr>
    <w:rPr>
      <w:b/>
      <w:bCs/>
      <w:sz w:val="24"/>
      <w:szCs w:val="24"/>
    </w:rPr>
  </w:style>
  <w:style w:type="numbering" w:customStyle="1" w:styleId="StyleNumberedRU51">
    <w:name w:val="StyleNumberedRU51"/>
    <w:rsid w:val="00790CFC"/>
  </w:style>
  <w:style w:type="character" w:customStyle="1" w:styleId="1ffffff3">
    <w:name w:val="Неразрешенное упоминание1"/>
    <w:basedOn w:val="a0"/>
    <w:uiPriority w:val="99"/>
    <w:semiHidden/>
    <w:unhideWhenUsed/>
    <w:rsid w:val="00A114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sChild>
        <w:div w:id="738">
          <w:marLeft w:val="0"/>
          <w:marRight w:val="0"/>
          <w:marTop w:val="0"/>
          <w:marBottom w:val="0"/>
          <w:divBdr>
            <w:top w:val="none" w:sz="0" w:space="0" w:color="auto"/>
            <w:left w:val="none" w:sz="0" w:space="0" w:color="auto"/>
            <w:bottom w:val="none" w:sz="0" w:space="0" w:color="auto"/>
            <w:right w:val="none" w:sz="0" w:space="0" w:color="auto"/>
          </w:divBdr>
          <w:divsChild>
            <w:div w:id="65">
              <w:marLeft w:val="0"/>
              <w:marRight w:val="0"/>
              <w:marTop w:val="0"/>
              <w:marBottom w:val="0"/>
              <w:divBdr>
                <w:top w:val="none" w:sz="0" w:space="0" w:color="auto"/>
                <w:left w:val="none" w:sz="0" w:space="0" w:color="auto"/>
                <w:bottom w:val="none" w:sz="0" w:space="0" w:color="auto"/>
                <w:right w:val="none" w:sz="0" w:space="0" w:color="auto"/>
              </w:divBdr>
              <w:divsChild>
                <w:div w:id="446">
                  <w:marLeft w:val="0"/>
                  <w:marRight w:val="0"/>
                  <w:marTop w:val="0"/>
                  <w:marBottom w:val="0"/>
                  <w:divBdr>
                    <w:top w:val="none" w:sz="0" w:space="0" w:color="auto"/>
                    <w:left w:val="none" w:sz="0" w:space="0" w:color="auto"/>
                    <w:bottom w:val="none" w:sz="0" w:space="0" w:color="auto"/>
                    <w:right w:val="none" w:sz="0" w:space="0" w:color="auto"/>
                  </w:divBdr>
                  <w:divsChild>
                    <w:div w:id="297">
                      <w:marLeft w:val="0"/>
                      <w:marRight w:val="0"/>
                      <w:marTop w:val="0"/>
                      <w:marBottom w:val="0"/>
                      <w:divBdr>
                        <w:top w:val="none" w:sz="0" w:space="0" w:color="auto"/>
                        <w:left w:val="none" w:sz="0" w:space="0" w:color="auto"/>
                        <w:bottom w:val="none" w:sz="0" w:space="0" w:color="auto"/>
                        <w:right w:val="none" w:sz="0" w:space="0" w:color="auto"/>
                      </w:divBdr>
                    </w:div>
                    <w:div w:id="303">
                      <w:marLeft w:val="0"/>
                      <w:marRight w:val="0"/>
                      <w:marTop w:val="0"/>
                      <w:marBottom w:val="0"/>
                      <w:divBdr>
                        <w:top w:val="none" w:sz="0" w:space="0" w:color="auto"/>
                        <w:left w:val="none" w:sz="0" w:space="0" w:color="auto"/>
                        <w:bottom w:val="none" w:sz="0" w:space="0" w:color="auto"/>
                        <w:right w:val="none" w:sz="0" w:space="0" w:color="auto"/>
                      </w:divBdr>
                    </w:div>
                    <w:div w:id="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
      <w:marLeft w:val="0"/>
      <w:marRight w:val="0"/>
      <w:marTop w:val="0"/>
      <w:marBottom w:val="0"/>
      <w:divBdr>
        <w:top w:val="none" w:sz="0" w:space="0" w:color="auto"/>
        <w:left w:val="none" w:sz="0" w:space="0" w:color="auto"/>
        <w:bottom w:val="none" w:sz="0" w:space="0" w:color="auto"/>
        <w:right w:val="none" w:sz="0" w:space="0" w:color="auto"/>
      </w:divBdr>
      <w:divsChild>
        <w:div w:id="60">
          <w:marLeft w:val="0"/>
          <w:marRight w:val="0"/>
          <w:marTop w:val="0"/>
          <w:marBottom w:val="0"/>
          <w:divBdr>
            <w:top w:val="none" w:sz="0" w:space="0" w:color="auto"/>
            <w:left w:val="none" w:sz="0" w:space="0" w:color="auto"/>
            <w:bottom w:val="none" w:sz="0" w:space="0" w:color="auto"/>
            <w:right w:val="none" w:sz="0" w:space="0" w:color="auto"/>
          </w:divBdr>
          <w:divsChild>
            <w:div w:id="685">
              <w:marLeft w:val="0"/>
              <w:marRight w:val="0"/>
              <w:marTop w:val="0"/>
              <w:marBottom w:val="0"/>
              <w:divBdr>
                <w:top w:val="none" w:sz="0" w:space="0" w:color="auto"/>
                <w:left w:val="none" w:sz="0" w:space="0" w:color="auto"/>
                <w:bottom w:val="none" w:sz="0" w:space="0" w:color="auto"/>
                <w:right w:val="none" w:sz="0" w:space="0" w:color="auto"/>
              </w:divBdr>
              <w:divsChild>
                <w:div w:id="105">
                  <w:marLeft w:val="0"/>
                  <w:marRight w:val="0"/>
                  <w:marTop w:val="0"/>
                  <w:marBottom w:val="0"/>
                  <w:divBdr>
                    <w:top w:val="none" w:sz="0" w:space="0" w:color="auto"/>
                    <w:left w:val="none" w:sz="0" w:space="0" w:color="auto"/>
                    <w:bottom w:val="none" w:sz="0" w:space="0" w:color="auto"/>
                    <w:right w:val="none" w:sz="0" w:space="0" w:color="auto"/>
                  </w:divBdr>
                  <w:divsChild>
                    <w:div w:id="353">
                      <w:marLeft w:val="0"/>
                      <w:marRight w:val="0"/>
                      <w:marTop w:val="0"/>
                      <w:marBottom w:val="0"/>
                      <w:divBdr>
                        <w:top w:val="none" w:sz="0" w:space="0" w:color="auto"/>
                        <w:left w:val="none" w:sz="0" w:space="0" w:color="auto"/>
                        <w:bottom w:val="none" w:sz="0" w:space="0" w:color="auto"/>
                        <w:right w:val="none" w:sz="0" w:space="0" w:color="auto"/>
                      </w:divBdr>
                    </w:div>
                    <w:div w:id="367">
                      <w:marLeft w:val="0"/>
                      <w:marRight w:val="0"/>
                      <w:marTop w:val="0"/>
                      <w:marBottom w:val="0"/>
                      <w:divBdr>
                        <w:top w:val="none" w:sz="0" w:space="0" w:color="auto"/>
                        <w:left w:val="none" w:sz="0" w:space="0" w:color="auto"/>
                        <w:bottom w:val="none" w:sz="0" w:space="0" w:color="auto"/>
                        <w:right w:val="none" w:sz="0" w:space="0" w:color="auto"/>
                      </w:divBdr>
                    </w:div>
                    <w:div w:id="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sChild>
        <w:div w:id="240">
          <w:marLeft w:val="0"/>
          <w:marRight w:val="0"/>
          <w:marTop w:val="0"/>
          <w:marBottom w:val="0"/>
          <w:divBdr>
            <w:top w:val="none" w:sz="0" w:space="0" w:color="auto"/>
            <w:left w:val="none" w:sz="0" w:space="0" w:color="auto"/>
            <w:bottom w:val="none" w:sz="0" w:space="0" w:color="auto"/>
            <w:right w:val="none" w:sz="0" w:space="0" w:color="auto"/>
          </w:divBdr>
          <w:divsChild>
            <w:div w:id="480">
              <w:marLeft w:val="0"/>
              <w:marRight w:val="0"/>
              <w:marTop w:val="0"/>
              <w:marBottom w:val="0"/>
              <w:divBdr>
                <w:top w:val="none" w:sz="0" w:space="0" w:color="auto"/>
                <w:left w:val="none" w:sz="0" w:space="0" w:color="auto"/>
                <w:bottom w:val="none" w:sz="0" w:space="0" w:color="auto"/>
                <w:right w:val="none" w:sz="0" w:space="0" w:color="auto"/>
              </w:divBdr>
              <w:divsChild>
                <w:div w:id="336">
                  <w:marLeft w:val="0"/>
                  <w:marRight w:val="0"/>
                  <w:marTop w:val="0"/>
                  <w:marBottom w:val="0"/>
                  <w:divBdr>
                    <w:top w:val="none" w:sz="0" w:space="0" w:color="auto"/>
                    <w:left w:val="none" w:sz="0" w:space="0" w:color="auto"/>
                    <w:bottom w:val="none" w:sz="0" w:space="0" w:color="auto"/>
                    <w:right w:val="none" w:sz="0" w:space="0" w:color="auto"/>
                  </w:divBdr>
                  <w:divsChild>
                    <w:div w:id="66">
                      <w:marLeft w:val="0"/>
                      <w:marRight w:val="0"/>
                      <w:marTop w:val="0"/>
                      <w:marBottom w:val="0"/>
                      <w:divBdr>
                        <w:top w:val="none" w:sz="0" w:space="0" w:color="auto"/>
                        <w:left w:val="none" w:sz="0" w:space="0" w:color="auto"/>
                        <w:bottom w:val="none" w:sz="0" w:space="0" w:color="auto"/>
                        <w:right w:val="none" w:sz="0" w:space="0" w:color="auto"/>
                      </w:divBdr>
                    </w:div>
                    <w:div w:id="143">
                      <w:marLeft w:val="0"/>
                      <w:marRight w:val="0"/>
                      <w:marTop w:val="0"/>
                      <w:marBottom w:val="0"/>
                      <w:divBdr>
                        <w:top w:val="none" w:sz="0" w:space="0" w:color="auto"/>
                        <w:left w:val="none" w:sz="0" w:space="0" w:color="auto"/>
                        <w:bottom w:val="none" w:sz="0" w:space="0" w:color="auto"/>
                        <w:right w:val="none" w:sz="0" w:space="0" w:color="auto"/>
                      </w:divBdr>
                    </w:div>
                    <w:div w:id="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
      <w:marLeft w:val="0"/>
      <w:marRight w:val="0"/>
      <w:marTop w:val="0"/>
      <w:marBottom w:val="0"/>
      <w:divBdr>
        <w:top w:val="none" w:sz="0" w:space="0" w:color="auto"/>
        <w:left w:val="none" w:sz="0" w:space="0" w:color="auto"/>
        <w:bottom w:val="none" w:sz="0" w:space="0" w:color="auto"/>
        <w:right w:val="none" w:sz="0" w:space="0" w:color="auto"/>
      </w:divBdr>
      <w:divsChild>
        <w:div w:id="739">
          <w:marLeft w:val="0"/>
          <w:marRight w:val="0"/>
          <w:marTop w:val="0"/>
          <w:marBottom w:val="0"/>
          <w:divBdr>
            <w:top w:val="none" w:sz="0" w:space="0" w:color="auto"/>
            <w:left w:val="none" w:sz="0" w:space="0" w:color="auto"/>
            <w:bottom w:val="none" w:sz="0" w:space="0" w:color="auto"/>
            <w:right w:val="none" w:sz="0" w:space="0" w:color="auto"/>
          </w:divBdr>
          <w:divsChild>
            <w:div w:id="450">
              <w:marLeft w:val="0"/>
              <w:marRight w:val="0"/>
              <w:marTop w:val="0"/>
              <w:marBottom w:val="0"/>
              <w:divBdr>
                <w:top w:val="none" w:sz="0" w:space="0" w:color="auto"/>
                <w:left w:val="none" w:sz="0" w:space="0" w:color="auto"/>
                <w:bottom w:val="none" w:sz="0" w:space="0" w:color="auto"/>
                <w:right w:val="none" w:sz="0" w:space="0" w:color="auto"/>
              </w:divBdr>
              <w:divsChild>
                <w:div w:id="329">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
                    <w:div w:id="657">
                      <w:marLeft w:val="0"/>
                      <w:marRight w:val="0"/>
                      <w:marTop w:val="0"/>
                      <w:marBottom w:val="0"/>
                      <w:divBdr>
                        <w:top w:val="none" w:sz="0" w:space="0" w:color="auto"/>
                        <w:left w:val="none" w:sz="0" w:space="0" w:color="auto"/>
                        <w:bottom w:val="none" w:sz="0" w:space="0" w:color="auto"/>
                        <w:right w:val="none" w:sz="0" w:space="0" w:color="auto"/>
                      </w:divBdr>
                    </w:div>
                    <w:div w:id="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sChild>
        <w:div w:id="125">
          <w:marLeft w:val="0"/>
          <w:marRight w:val="0"/>
          <w:marTop w:val="0"/>
          <w:marBottom w:val="0"/>
          <w:divBdr>
            <w:top w:val="none" w:sz="0" w:space="0" w:color="auto"/>
            <w:left w:val="none" w:sz="0" w:space="0" w:color="auto"/>
            <w:bottom w:val="none" w:sz="0" w:space="0" w:color="auto"/>
            <w:right w:val="none" w:sz="0" w:space="0" w:color="auto"/>
          </w:divBdr>
          <w:divsChild>
            <w:div w:id="350">
              <w:marLeft w:val="0"/>
              <w:marRight w:val="0"/>
              <w:marTop w:val="0"/>
              <w:marBottom w:val="0"/>
              <w:divBdr>
                <w:top w:val="none" w:sz="0" w:space="0" w:color="auto"/>
                <w:left w:val="none" w:sz="0" w:space="0" w:color="auto"/>
                <w:bottom w:val="none" w:sz="0" w:space="0" w:color="auto"/>
                <w:right w:val="none" w:sz="0" w:space="0" w:color="auto"/>
              </w:divBdr>
              <w:divsChild>
                <w:div w:id="112">
                  <w:marLeft w:val="0"/>
                  <w:marRight w:val="0"/>
                  <w:marTop w:val="0"/>
                  <w:marBottom w:val="0"/>
                  <w:divBdr>
                    <w:top w:val="none" w:sz="0" w:space="0" w:color="auto"/>
                    <w:left w:val="none" w:sz="0" w:space="0" w:color="auto"/>
                    <w:bottom w:val="none" w:sz="0" w:space="0" w:color="auto"/>
                    <w:right w:val="none" w:sz="0" w:space="0" w:color="auto"/>
                  </w:divBdr>
                  <w:divsChild>
                    <w:div w:id="426">
                      <w:marLeft w:val="0"/>
                      <w:marRight w:val="0"/>
                      <w:marTop w:val="0"/>
                      <w:marBottom w:val="0"/>
                      <w:divBdr>
                        <w:top w:val="none" w:sz="0" w:space="0" w:color="auto"/>
                        <w:left w:val="none" w:sz="0" w:space="0" w:color="auto"/>
                        <w:bottom w:val="none" w:sz="0" w:space="0" w:color="auto"/>
                        <w:right w:val="none" w:sz="0" w:space="0" w:color="auto"/>
                      </w:divBdr>
                    </w:div>
                    <w:div w:id="570">
                      <w:marLeft w:val="0"/>
                      <w:marRight w:val="0"/>
                      <w:marTop w:val="0"/>
                      <w:marBottom w:val="0"/>
                      <w:divBdr>
                        <w:top w:val="none" w:sz="0" w:space="0" w:color="auto"/>
                        <w:left w:val="none" w:sz="0" w:space="0" w:color="auto"/>
                        <w:bottom w:val="none" w:sz="0" w:space="0" w:color="auto"/>
                        <w:right w:val="none" w:sz="0" w:space="0" w:color="auto"/>
                      </w:divBdr>
                    </w:div>
                    <w:div w:id="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
      <w:marLeft w:val="0"/>
      <w:marRight w:val="0"/>
      <w:marTop w:val="0"/>
      <w:marBottom w:val="0"/>
      <w:divBdr>
        <w:top w:val="none" w:sz="0" w:space="0" w:color="auto"/>
        <w:left w:val="none" w:sz="0" w:space="0" w:color="auto"/>
        <w:bottom w:val="none" w:sz="0" w:space="0" w:color="auto"/>
        <w:right w:val="none" w:sz="0" w:space="0" w:color="auto"/>
      </w:divBdr>
    </w:div>
    <w:div w:id="56">
      <w:marLeft w:val="167"/>
      <w:marRight w:val="167"/>
      <w:marTop w:val="167"/>
      <w:marBottom w:val="167"/>
      <w:divBdr>
        <w:top w:val="none" w:sz="0" w:space="0" w:color="auto"/>
        <w:left w:val="none" w:sz="0" w:space="0" w:color="auto"/>
        <w:bottom w:val="none" w:sz="0" w:space="0" w:color="auto"/>
        <w:right w:val="none" w:sz="0" w:space="0" w:color="auto"/>
      </w:divBdr>
      <w:divsChild>
        <w:div w:id="422">
          <w:marLeft w:val="0"/>
          <w:marRight w:val="0"/>
          <w:marTop w:val="84"/>
          <w:marBottom w:val="50"/>
          <w:divBdr>
            <w:top w:val="none" w:sz="0" w:space="0" w:color="auto"/>
            <w:left w:val="none" w:sz="0" w:space="0" w:color="auto"/>
            <w:bottom w:val="none" w:sz="0" w:space="0" w:color="auto"/>
            <w:right w:val="none" w:sz="0" w:space="0" w:color="auto"/>
          </w:divBdr>
        </w:div>
      </w:divsChild>
    </w:div>
    <w:div w:id="58">
      <w:marLeft w:val="0"/>
      <w:marRight w:val="0"/>
      <w:marTop w:val="0"/>
      <w:marBottom w:val="0"/>
      <w:divBdr>
        <w:top w:val="none" w:sz="0" w:space="0" w:color="auto"/>
        <w:left w:val="none" w:sz="0" w:space="0" w:color="auto"/>
        <w:bottom w:val="none" w:sz="0" w:space="0" w:color="auto"/>
        <w:right w:val="none" w:sz="0" w:space="0" w:color="auto"/>
      </w:divBdr>
      <w:divsChild>
        <w:div w:id="318">
          <w:marLeft w:val="0"/>
          <w:marRight w:val="0"/>
          <w:marTop w:val="0"/>
          <w:marBottom w:val="0"/>
          <w:divBdr>
            <w:top w:val="none" w:sz="0" w:space="0" w:color="auto"/>
            <w:left w:val="none" w:sz="0" w:space="0" w:color="auto"/>
            <w:bottom w:val="none" w:sz="0" w:space="0" w:color="auto"/>
            <w:right w:val="none" w:sz="0" w:space="0" w:color="auto"/>
          </w:divBdr>
          <w:divsChild>
            <w:div w:id="162">
              <w:marLeft w:val="0"/>
              <w:marRight w:val="0"/>
              <w:marTop w:val="0"/>
              <w:marBottom w:val="0"/>
              <w:divBdr>
                <w:top w:val="none" w:sz="0" w:space="0" w:color="auto"/>
                <w:left w:val="none" w:sz="0" w:space="0" w:color="auto"/>
                <w:bottom w:val="none" w:sz="0" w:space="0" w:color="auto"/>
                <w:right w:val="none" w:sz="0" w:space="0" w:color="auto"/>
              </w:divBdr>
              <w:divsChild>
                <w:div w:id="453">
                  <w:marLeft w:val="0"/>
                  <w:marRight w:val="0"/>
                  <w:marTop w:val="0"/>
                  <w:marBottom w:val="0"/>
                  <w:divBdr>
                    <w:top w:val="none" w:sz="0" w:space="0" w:color="auto"/>
                    <w:left w:val="none" w:sz="0" w:space="0" w:color="auto"/>
                    <w:bottom w:val="none" w:sz="0" w:space="0" w:color="auto"/>
                    <w:right w:val="none" w:sz="0" w:space="0" w:color="auto"/>
                  </w:divBdr>
                  <w:divsChild>
                    <w:div w:id="195">
                      <w:marLeft w:val="0"/>
                      <w:marRight w:val="0"/>
                      <w:marTop w:val="0"/>
                      <w:marBottom w:val="0"/>
                      <w:divBdr>
                        <w:top w:val="none" w:sz="0" w:space="0" w:color="auto"/>
                        <w:left w:val="none" w:sz="0" w:space="0" w:color="auto"/>
                        <w:bottom w:val="none" w:sz="0" w:space="0" w:color="auto"/>
                        <w:right w:val="none" w:sz="0" w:space="0" w:color="auto"/>
                      </w:divBdr>
                    </w:div>
                    <w:div w:id="245">
                      <w:marLeft w:val="0"/>
                      <w:marRight w:val="0"/>
                      <w:marTop w:val="0"/>
                      <w:marBottom w:val="0"/>
                      <w:divBdr>
                        <w:top w:val="none" w:sz="0" w:space="0" w:color="auto"/>
                        <w:left w:val="none" w:sz="0" w:space="0" w:color="auto"/>
                        <w:bottom w:val="none" w:sz="0" w:space="0" w:color="auto"/>
                        <w:right w:val="none" w:sz="0" w:space="0" w:color="auto"/>
                      </w:divBdr>
                    </w:div>
                    <w:div w:id="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
      <w:marLeft w:val="0"/>
      <w:marRight w:val="0"/>
      <w:marTop w:val="0"/>
      <w:marBottom w:val="0"/>
      <w:divBdr>
        <w:top w:val="none" w:sz="0" w:space="0" w:color="auto"/>
        <w:left w:val="none" w:sz="0" w:space="0" w:color="auto"/>
        <w:bottom w:val="none" w:sz="0" w:space="0" w:color="auto"/>
        <w:right w:val="none" w:sz="0" w:space="0" w:color="auto"/>
      </w:divBdr>
      <w:divsChild>
        <w:div w:id="211">
          <w:marLeft w:val="0"/>
          <w:marRight w:val="0"/>
          <w:marTop w:val="0"/>
          <w:marBottom w:val="0"/>
          <w:divBdr>
            <w:top w:val="none" w:sz="0" w:space="0" w:color="auto"/>
            <w:left w:val="none" w:sz="0" w:space="0" w:color="auto"/>
            <w:bottom w:val="none" w:sz="0" w:space="0" w:color="auto"/>
            <w:right w:val="none" w:sz="0" w:space="0" w:color="auto"/>
          </w:divBdr>
        </w:div>
      </w:divsChild>
    </w:div>
    <w:div w:id="74">
      <w:marLeft w:val="0"/>
      <w:marRight w:val="0"/>
      <w:marTop w:val="0"/>
      <w:marBottom w:val="0"/>
      <w:divBdr>
        <w:top w:val="none" w:sz="0" w:space="0" w:color="auto"/>
        <w:left w:val="none" w:sz="0" w:space="0" w:color="auto"/>
        <w:bottom w:val="none" w:sz="0" w:space="0" w:color="auto"/>
        <w:right w:val="none" w:sz="0" w:space="0" w:color="auto"/>
      </w:divBdr>
      <w:divsChild>
        <w:div w:id="554">
          <w:marLeft w:val="0"/>
          <w:marRight w:val="0"/>
          <w:marTop w:val="0"/>
          <w:marBottom w:val="0"/>
          <w:divBdr>
            <w:top w:val="none" w:sz="0" w:space="0" w:color="auto"/>
            <w:left w:val="none" w:sz="0" w:space="0" w:color="auto"/>
            <w:bottom w:val="none" w:sz="0" w:space="0" w:color="auto"/>
            <w:right w:val="none" w:sz="0" w:space="0" w:color="auto"/>
          </w:divBdr>
          <w:divsChild>
            <w:div w:id="580">
              <w:marLeft w:val="0"/>
              <w:marRight w:val="0"/>
              <w:marTop w:val="0"/>
              <w:marBottom w:val="0"/>
              <w:divBdr>
                <w:top w:val="none" w:sz="0" w:space="0" w:color="auto"/>
                <w:left w:val="none" w:sz="0" w:space="0" w:color="auto"/>
                <w:bottom w:val="none" w:sz="0" w:space="0" w:color="auto"/>
                <w:right w:val="none" w:sz="0" w:space="0" w:color="auto"/>
              </w:divBdr>
              <w:divsChild>
                <w:div w:id="218">
                  <w:marLeft w:val="0"/>
                  <w:marRight w:val="0"/>
                  <w:marTop w:val="0"/>
                  <w:marBottom w:val="0"/>
                  <w:divBdr>
                    <w:top w:val="none" w:sz="0" w:space="0" w:color="auto"/>
                    <w:left w:val="none" w:sz="0" w:space="0" w:color="auto"/>
                    <w:bottom w:val="none" w:sz="0" w:space="0" w:color="auto"/>
                    <w:right w:val="none" w:sz="0" w:space="0" w:color="auto"/>
                  </w:divBdr>
                  <w:divsChild>
                    <w:div w:id="50">
                      <w:marLeft w:val="0"/>
                      <w:marRight w:val="0"/>
                      <w:marTop w:val="0"/>
                      <w:marBottom w:val="0"/>
                      <w:divBdr>
                        <w:top w:val="none" w:sz="0" w:space="0" w:color="auto"/>
                        <w:left w:val="none" w:sz="0" w:space="0" w:color="auto"/>
                        <w:bottom w:val="none" w:sz="0" w:space="0" w:color="auto"/>
                        <w:right w:val="none" w:sz="0" w:space="0" w:color="auto"/>
                      </w:divBdr>
                    </w:div>
                    <w:div w:id="392">
                      <w:marLeft w:val="0"/>
                      <w:marRight w:val="0"/>
                      <w:marTop w:val="0"/>
                      <w:marBottom w:val="0"/>
                      <w:divBdr>
                        <w:top w:val="none" w:sz="0" w:space="0" w:color="auto"/>
                        <w:left w:val="none" w:sz="0" w:space="0" w:color="auto"/>
                        <w:bottom w:val="none" w:sz="0" w:space="0" w:color="auto"/>
                        <w:right w:val="none" w:sz="0" w:space="0" w:color="auto"/>
                      </w:divBdr>
                    </w:div>
                    <w:div w:id="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
      <w:marLeft w:val="0"/>
      <w:marRight w:val="0"/>
      <w:marTop w:val="0"/>
      <w:marBottom w:val="0"/>
      <w:divBdr>
        <w:top w:val="none" w:sz="0" w:space="0" w:color="auto"/>
        <w:left w:val="none" w:sz="0" w:space="0" w:color="auto"/>
        <w:bottom w:val="none" w:sz="0" w:space="0" w:color="auto"/>
        <w:right w:val="none" w:sz="0" w:space="0" w:color="auto"/>
      </w:divBdr>
      <w:divsChild>
        <w:div w:id="177">
          <w:marLeft w:val="0"/>
          <w:marRight w:val="0"/>
          <w:marTop w:val="0"/>
          <w:marBottom w:val="0"/>
          <w:divBdr>
            <w:top w:val="none" w:sz="0" w:space="0" w:color="auto"/>
            <w:left w:val="none" w:sz="0" w:space="0" w:color="auto"/>
            <w:bottom w:val="none" w:sz="0" w:space="0" w:color="auto"/>
            <w:right w:val="none" w:sz="0" w:space="0" w:color="auto"/>
          </w:divBdr>
          <w:divsChild>
            <w:div w:id="492">
              <w:marLeft w:val="0"/>
              <w:marRight w:val="0"/>
              <w:marTop w:val="0"/>
              <w:marBottom w:val="0"/>
              <w:divBdr>
                <w:top w:val="none" w:sz="0" w:space="0" w:color="auto"/>
                <w:left w:val="none" w:sz="0" w:space="0" w:color="auto"/>
                <w:bottom w:val="none" w:sz="0" w:space="0" w:color="auto"/>
                <w:right w:val="none" w:sz="0" w:space="0" w:color="auto"/>
              </w:divBdr>
              <w:divsChild>
                <w:div w:id="357">
                  <w:marLeft w:val="0"/>
                  <w:marRight w:val="0"/>
                  <w:marTop w:val="0"/>
                  <w:marBottom w:val="0"/>
                  <w:divBdr>
                    <w:top w:val="none" w:sz="0" w:space="0" w:color="auto"/>
                    <w:left w:val="none" w:sz="0" w:space="0" w:color="auto"/>
                    <w:bottom w:val="none" w:sz="0" w:space="0" w:color="auto"/>
                    <w:right w:val="none" w:sz="0" w:space="0" w:color="auto"/>
                  </w:divBdr>
                  <w:divsChild>
                    <w:div w:id="140">
                      <w:marLeft w:val="0"/>
                      <w:marRight w:val="0"/>
                      <w:marTop w:val="0"/>
                      <w:marBottom w:val="0"/>
                      <w:divBdr>
                        <w:top w:val="none" w:sz="0" w:space="0" w:color="auto"/>
                        <w:left w:val="none" w:sz="0" w:space="0" w:color="auto"/>
                        <w:bottom w:val="none" w:sz="0" w:space="0" w:color="auto"/>
                        <w:right w:val="none" w:sz="0" w:space="0" w:color="auto"/>
                      </w:divBdr>
                    </w:div>
                    <w:div w:id="362">
                      <w:marLeft w:val="0"/>
                      <w:marRight w:val="0"/>
                      <w:marTop w:val="0"/>
                      <w:marBottom w:val="0"/>
                      <w:divBdr>
                        <w:top w:val="none" w:sz="0" w:space="0" w:color="auto"/>
                        <w:left w:val="none" w:sz="0" w:space="0" w:color="auto"/>
                        <w:bottom w:val="none" w:sz="0" w:space="0" w:color="auto"/>
                        <w:right w:val="none" w:sz="0" w:space="0" w:color="auto"/>
                      </w:divBdr>
                    </w:div>
                    <w:div w:id="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
      <w:marLeft w:val="0"/>
      <w:marRight w:val="0"/>
      <w:marTop w:val="0"/>
      <w:marBottom w:val="0"/>
      <w:divBdr>
        <w:top w:val="none" w:sz="0" w:space="0" w:color="auto"/>
        <w:left w:val="none" w:sz="0" w:space="0" w:color="auto"/>
        <w:bottom w:val="none" w:sz="0" w:space="0" w:color="auto"/>
        <w:right w:val="none" w:sz="0" w:space="0" w:color="auto"/>
      </w:divBdr>
    </w:div>
    <w:div w:id="81">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sChild>
            <w:div w:id="54">
              <w:marLeft w:val="0"/>
              <w:marRight w:val="0"/>
              <w:marTop w:val="0"/>
              <w:marBottom w:val="0"/>
              <w:divBdr>
                <w:top w:val="none" w:sz="0" w:space="0" w:color="auto"/>
                <w:left w:val="none" w:sz="0" w:space="0" w:color="auto"/>
                <w:bottom w:val="none" w:sz="0" w:space="0" w:color="auto"/>
                <w:right w:val="none" w:sz="0" w:space="0" w:color="auto"/>
              </w:divBdr>
              <w:divsChild>
                <w:div w:id="596">
                  <w:marLeft w:val="0"/>
                  <w:marRight w:val="0"/>
                  <w:marTop w:val="0"/>
                  <w:marBottom w:val="0"/>
                  <w:divBdr>
                    <w:top w:val="none" w:sz="0" w:space="0" w:color="auto"/>
                    <w:left w:val="none" w:sz="0" w:space="0" w:color="auto"/>
                    <w:bottom w:val="none" w:sz="0" w:space="0" w:color="auto"/>
                    <w:right w:val="none" w:sz="0" w:space="0" w:color="auto"/>
                  </w:divBdr>
                  <w:divsChild>
                    <w:div w:id="577">
                      <w:marLeft w:val="0"/>
                      <w:marRight w:val="0"/>
                      <w:marTop w:val="0"/>
                      <w:marBottom w:val="0"/>
                      <w:divBdr>
                        <w:top w:val="none" w:sz="0" w:space="0" w:color="auto"/>
                        <w:left w:val="none" w:sz="0" w:space="0" w:color="auto"/>
                        <w:bottom w:val="none" w:sz="0" w:space="0" w:color="auto"/>
                        <w:right w:val="none" w:sz="0" w:space="0" w:color="auto"/>
                      </w:divBdr>
                    </w:div>
                    <w:div w:id="730">
                      <w:marLeft w:val="0"/>
                      <w:marRight w:val="0"/>
                      <w:marTop w:val="0"/>
                      <w:marBottom w:val="0"/>
                      <w:divBdr>
                        <w:top w:val="none" w:sz="0" w:space="0" w:color="auto"/>
                        <w:left w:val="none" w:sz="0" w:space="0" w:color="auto"/>
                        <w:bottom w:val="none" w:sz="0" w:space="0" w:color="auto"/>
                        <w:right w:val="none" w:sz="0" w:space="0" w:color="auto"/>
                      </w:divBdr>
                    </w:div>
                    <w:div w:id="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
      <w:marLeft w:val="0"/>
      <w:marRight w:val="0"/>
      <w:marTop w:val="0"/>
      <w:marBottom w:val="0"/>
      <w:divBdr>
        <w:top w:val="none" w:sz="0" w:space="0" w:color="auto"/>
        <w:left w:val="none" w:sz="0" w:space="0" w:color="auto"/>
        <w:bottom w:val="none" w:sz="0" w:space="0" w:color="auto"/>
        <w:right w:val="none" w:sz="0" w:space="0" w:color="auto"/>
      </w:divBdr>
    </w:div>
    <w:div w:id="86">
      <w:marLeft w:val="0"/>
      <w:marRight w:val="0"/>
      <w:marTop w:val="0"/>
      <w:marBottom w:val="0"/>
      <w:divBdr>
        <w:top w:val="none" w:sz="0" w:space="0" w:color="auto"/>
        <w:left w:val="none" w:sz="0" w:space="0" w:color="auto"/>
        <w:bottom w:val="none" w:sz="0" w:space="0" w:color="auto"/>
        <w:right w:val="none" w:sz="0" w:space="0" w:color="auto"/>
      </w:divBdr>
      <w:divsChild>
        <w:div w:id="320">
          <w:marLeft w:val="0"/>
          <w:marRight w:val="0"/>
          <w:marTop w:val="0"/>
          <w:marBottom w:val="0"/>
          <w:divBdr>
            <w:top w:val="none" w:sz="0" w:space="0" w:color="auto"/>
            <w:left w:val="none" w:sz="0" w:space="0" w:color="auto"/>
            <w:bottom w:val="none" w:sz="0" w:space="0" w:color="auto"/>
            <w:right w:val="none" w:sz="0" w:space="0" w:color="auto"/>
          </w:divBdr>
          <w:divsChild>
            <w:div w:id="613">
              <w:marLeft w:val="0"/>
              <w:marRight w:val="0"/>
              <w:marTop w:val="0"/>
              <w:marBottom w:val="0"/>
              <w:divBdr>
                <w:top w:val="none" w:sz="0" w:space="0" w:color="auto"/>
                <w:left w:val="none" w:sz="0" w:space="0" w:color="auto"/>
                <w:bottom w:val="none" w:sz="0" w:space="0" w:color="auto"/>
                <w:right w:val="none" w:sz="0" w:space="0" w:color="auto"/>
              </w:divBdr>
            </w:div>
          </w:divsChild>
        </w:div>
        <w:div w:id="564">
          <w:marLeft w:val="0"/>
          <w:marRight w:val="0"/>
          <w:marTop w:val="0"/>
          <w:marBottom w:val="0"/>
          <w:divBdr>
            <w:top w:val="single" w:sz="6" w:space="10" w:color="B1B9BD"/>
            <w:left w:val="single" w:sz="6" w:space="10" w:color="B1B9BD"/>
            <w:bottom w:val="single" w:sz="6" w:space="10" w:color="B1B9BD"/>
            <w:right w:val="single" w:sz="6" w:space="10" w:color="B1B9BD"/>
          </w:divBdr>
        </w:div>
      </w:divsChild>
    </w:div>
    <w:div w:id="87">
      <w:marLeft w:val="0"/>
      <w:marRight w:val="0"/>
      <w:marTop w:val="0"/>
      <w:marBottom w:val="0"/>
      <w:divBdr>
        <w:top w:val="none" w:sz="0" w:space="0" w:color="auto"/>
        <w:left w:val="none" w:sz="0" w:space="0" w:color="auto"/>
        <w:bottom w:val="none" w:sz="0" w:space="0" w:color="auto"/>
        <w:right w:val="none" w:sz="0" w:space="0" w:color="auto"/>
      </w:divBdr>
      <w:divsChild>
        <w:div w:id="113">
          <w:marLeft w:val="0"/>
          <w:marRight w:val="0"/>
          <w:marTop w:val="0"/>
          <w:marBottom w:val="0"/>
          <w:divBdr>
            <w:top w:val="none" w:sz="0" w:space="0" w:color="auto"/>
            <w:left w:val="none" w:sz="0" w:space="0" w:color="auto"/>
            <w:bottom w:val="none" w:sz="0" w:space="0" w:color="auto"/>
            <w:right w:val="none" w:sz="0" w:space="0" w:color="auto"/>
          </w:divBdr>
          <w:divsChild>
            <w:div w:id="376">
              <w:marLeft w:val="0"/>
              <w:marRight w:val="0"/>
              <w:marTop w:val="0"/>
              <w:marBottom w:val="0"/>
              <w:divBdr>
                <w:top w:val="none" w:sz="0" w:space="0" w:color="auto"/>
                <w:left w:val="none" w:sz="0" w:space="0" w:color="auto"/>
                <w:bottom w:val="none" w:sz="0" w:space="0" w:color="auto"/>
                <w:right w:val="none" w:sz="0" w:space="0" w:color="auto"/>
              </w:divBdr>
              <w:divsChild>
                <w:div w:id="624">
                  <w:marLeft w:val="0"/>
                  <w:marRight w:val="0"/>
                  <w:marTop w:val="0"/>
                  <w:marBottom w:val="0"/>
                  <w:divBdr>
                    <w:top w:val="none" w:sz="0" w:space="0" w:color="auto"/>
                    <w:left w:val="none" w:sz="0" w:space="0" w:color="auto"/>
                    <w:bottom w:val="none" w:sz="0" w:space="0" w:color="auto"/>
                    <w:right w:val="none" w:sz="0" w:space="0" w:color="auto"/>
                  </w:divBdr>
                  <w:divsChild>
                    <w:div w:id="189">
                      <w:marLeft w:val="0"/>
                      <w:marRight w:val="0"/>
                      <w:marTop w:val="0"/>
                      <w:marBottom w:val="0"/>
                      <w:divBdr>
                        <w:top w:val="none" w:sz="0" w:space="0" w:color="auto"/>
                        <w:left w:val="none" w:sz="0" w:space="0" w:color="auto"/>
                        <w:bottom w:val="none" w:sz="0" w:space="0" w:color="auto"/>
                        <w:right w:val="none" w:sz="0" w:space="0" w:color="auto"/>
                      </w:divBdr>
                    </w:div>
                    <w:div w:id="192">
                      <w:marLeft w:val="0"/>
                      <w:marRight w:val="0"/>
                      <w:marTop w:val="0"/>
                      <w:marBottom w:val="0"/>
                      <w:divBdr>
                        <w:top w:val="none" w:sz="0" w:space="0" w:color="auto"/>
                        <w:left w:val="none" w:sz="0" w:space="0" w:color="auto"/>
                        <w:bottom w:val="none" w:sz="0" w:space="0" w:color="auto"/>
                        <w:right w:val="none" w:sz="0" w:space="0" w:color="auto"/>
                      </w:divBdr>
                    </w:div>
                    <w:div w:id="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
      <w:marLeft w:val="0"/>
      <w:marRight w:val="0"/>
      <w:marTop w:val="0"/>
      <w:marBottom w:val="0"/>
      <w:divBdr>
        <w:top w:val="none" w:sz="0" w:space="0" w:color="auto"/>
        <w:left w:val="none" w:sz="0" w:space="0" w:color="auto"/>
        <w:bottom w:val="none" w:sz="0" w:space="0" w:color="auto"/>
        <w:right w:val="none" w:sz="0" w:space="0" w:color="auto"/>
      </w:divBdr>
    </w:div>
    <w:div w:id="99">
      <w:marLeft w:val="0"/>
      <w:marRight w:val="0"/>
      <w:marTop w:val="0"/>
      <w:marBottom w:val="0"/>
      <w:divBdr>
        <w:top w:val="none" w:sz="0" w:space="0" w:color="auto"/>
        <w:left w:val="none" w:sz="0" w:space="0" w:color="auto"/>
        <w:bottom w:val="none" w:sz="0" w:space="0" w:color="auto"/>
        <w:right w:val="none" w:sz="0" w:space="0" w:color="auto"/>
      </w:divBdr>
    </w:div>
    <w:div w:id="100">
      <w:marLeft w:val="0"/>
      <w:marRight w:val="0"/>
      <w:marTop w:val="0"/>
      <w:marBottom w:val="0"/>
      <w:divBdr>
        <w:top w:val="none" w:sz="0" w:space="0" w:color="auto"/>
        <w:left w:val="none" w:sz="0" w:space="0" w:color="auto"/>
        <w:bottom w:val="none" w:sz="0" w:space="0" w:color="auto"/>
        <w:right w:val="none" w:sz="0" w:space="0" w:color="auto"/>
      </w:divBdr>
    </w:div>
    <w:div w:id="102">
      <w:marLeft w:val="0"/>
      <w:marRight w:val="0"/>
      <w:marTop w:val="0"/>
      <w:marBottom w:val="0"/>
      <w:divBdr>
        <w:top w:val="none" w:sz="0" w:space="0" w:color="auto"/>
        <w:left w:val="none" w:sz="0" w:space="0" w:color="auto"/>
        <w:bottom w:val="none" w:sz="0" w:space="0" w:color="auto"/>
        <w:right w:val="none" w:sz="0" w:space="0" w:color="auto"/>
      </w:divBdr>
      <w:divsChild>
        <w:div w:id="486">
          <w:marLeft w:val="0"/>
          <w:marRight w:val="0"/>
          <w:marTop w:val="100"/>
          <w:marBottom w:val="100"/>
          <w:divBdr>
            <w:top w:val="none" w:sz="0" w:space="0" w:color="auto"/>
            <w:left w:val="single" w:sz="4" w:space="0" w:color="BFBFBF"/>
            <w:bottom w:val="none" w:sz="0" w:space="0" w:color="auto"/>
            <w:right w:val="single" w:sz="4" w:space="0" w:color="BFBFBF"/>
          </w:divBdr>
          <w:divsChild>
            <w:div w:id="72">
              <w:marLeft w:val="0"/>
              <w:marRight w:val="0"/>
              <w:marTop w:val="0"/>
              <w:marBottom w:val="0"/>
              <w:divBdr>
                <w:top w:val="none" w:sz="0" w:space="0" w:color="auto"/>
                <w:left w:val="single" w:sz="4" w:space="0" w:color="BFBFBF"/>
                <w:bottom w:val="none" w:sz="0" w:space="0" w:color="auto"/>
                <w:right w:val="single" w:sz="4" w:space="0" w:color="BFBFBF"/>
              </w:divBdr>
              <w:divsChild>
                <w:div w:id="10">
                  <w:marLeft w:val="193"/>
                  <w:marRight w:val="193"/>
                  <w:marTop w:val="193"/>
                  <w:marBottom w:val="193"/>
                  <w:divBdr>
                    <w:top w:val="none" w:sz="0" w:space="0" w:color="auto"/>
                    <w:left w:val="single" w:sz="4" w:space="0" w:color="BFBFBF"/>
                    <w:bottom w:val="none" w:sz="0" w:space="0" w:color="auto"/>
                    <w:right w:val="single" w:sz="4" w:space="0" w:color="BFBFBF"/>
                  </w:divBdr>
                  <w:divsChild>
                    <w:div w:id="124">
                      <w:marLeft w:val="129"/>
                      <w:marRight w:val="0"/>
                      <w:marTop w:val="0"/>
                      <w:marBottom w:val="0"/>
                      <w:divBdr>
                        <w:top w:val="none" w:sz="0" w:space="0" w:color="auto"/>
                        <w:left w:val="single" w:sz="4" w:space="0" w:color="BFBFBF"/>
                        <w:bottom w:val="none" w:sz="0" w:space="0" w:color="auto"/>
                        <w:right w:val="single" w:sz="4" w:space="0" w:color="BFBFBF"/>
                      </w:divBdr>
                      <w:divsChild>
                        <w:div w:id="595">
                          <w:marLeft w:val="129"/>
                          <w:marRight w:val="0"/>
                          <w:marTop w:val="0"/>
                          <w:marBottom w:val="0"/>
                          <w:divBdr>
                            <w:top w:val="none" w:sz="0" w:space="0" w:color="auto"/>
                            <w:left w:val="single" w:sz="4" w:space="0" w:color="BFBFBF"/>
                            <w:bottom w:val="none" w:sz="0" w:space="0" w:color="auto"/>
                            <w:right w:val="single" w:sz="4" w:space="0" w:color="BFBFBF"/>
                          </w:divBdr>
                          <w:divsChild>
                            <w:div w:id="32">
                              <w:marLeft w:val="129"/>
                              <w:marRight w:val="0"/>
                              <w:marTop w:val="0"/>
                              <w:marBottom w:val="0"/>
                              <w:divBdr>
                                <w:top w:val="none" w:sz="0" w:space="0" w:color="auto"/>
                                <w:left w:val="single" w:sz="4" w:space="0" w:color="BFBFBF"/>
                                <w:bottom w:val="none" w:sz="0" w:space="0" w:color="auto"/>
                                <w:right w:val="single" w:sz="4" w:space="0" w:color="BFBFBF"/>
                              </w:divBdr>
                            </w:div>
                            <w:div w:id="96">
                              <w:marLeft w:val="129"/>
                              <w:marRight w:val="0"/>
                              <w:marTop w:val="0"/>
                              <w:marBottom w:val="0"/>
                              <w:divBdr>
                                <w:top w:val="none" w:sz="0" w:space="0" w:color="auto"/>
                                <w:left w:val="single" w:sz="4" w:space="0" w:color="BFBFBF"/>
                                <w:bottom w:val="none" w:sz="0" w:space="0" w:color="auto"/>
                                <w:right w:val="single" w:sz="4" w:space="0" w:color="BFBFBF"/>
                              </w:divBdr>
                            </w:div>
                            <w:div w:id="385">
                              <w:marLeft w:val="129"/>
                              <w:marRight w:val="0"/>
                              <w:marTop w:val="0"/>
                              <w:marBottom w:val="0"/>
                              <w:divBdr>
                                <w:top w:val="none" w:sz="0" w:space="0" w:color="auto"/>
                                <w:left w:val="single" w:sz="4" w:space="0" w:color="BFBFBF"/>
                                <w:bottom w:val="none" w:sz="0" w:space="0" w:color="auto"/>
                                <w:right w:val="single" w:sz="4" w:space="0" w:color="BFBFBF"/>
                              </w:divBdr>
                            </w:div>
                          </w:divsChild>
                        </w:div>
                      </w:divsChild>
                    </w:div>
                  </w:divsChild>
                </w:div>
              </w:divsChild>
            </w:div>
          </w:divsChild>
        </w:div>
      </w:divsChild>
    </w:div>
    <w:div w:id="119">
      <w:marLeft w:val="0"/>
      <w:marRight w:val="0"/>
      <w:marTop w:val="0"/>
      <w:marBottom w:val="150"/>
      <w:divBdr>
        <w:top w:val="none" w:sz="0" w:space="0" w:color="auto"/>
        <w:left w:val="none" w:sz="0" w:space="0" w:color="auto"/>
        <w:bottom w:val="none" w:sz="0" w:space="0" w:color="auto"/>
        <w:right w:val="none" w:sz="0" w:space="0" w:color="auto"/>
      </w:divBdr>
      <w:divsChild>
        <w:div w:id="548">
          <w:marLeft w:val="0"/>
          <w:marRight w:val="0"/>
          <w:marTop w:val="0"/>
          <w:marBottom w:val="0"/>
          <w:divBdr>
            <w:top w:val="none" w:sz="0" w:space="0" w:color="auto"/>
            <w:left w:val="none" w:sz="0" w:space="0" w:color="auto"/>
            <w:bottom w:val="none" w:sz="0" w:space="0" w:color="auto"/>
            <w:right w:val="none" w:sz="0" w:space="0" w:color="auto"/>
          </w:divBdr>
        </w:div>
        <w:div w:id="557">
          <w:marLeft w:val="0"/>
          <w:marRight w:val="0"/>
          <w:marTop w:val="0"/>
          <w:marBottom w:val="0"/>
          <w:divBdr>
            <w:top w:val="none" w:sz="0" w:space="0" w:color="auto"/>
            <w:left w:val="none" w:sz="0" w:space="0" w:color="auto"/>
            <w:bottom w:val="none" w:sz="0" w:space="0" w:color="auto"/>
            <w:right w:val="none" w:sz="0" w:space="0" w:color="auto"/>
          </w:divBdr>
        </w:div>
        <w:div w:id="626">
          <w:marLeft w:val="0"/>
          <w:marRight w:val="0"/>
          <w:marTop w:val="0"/>
          <w:marBottom w:val="0"/>
          <w:divBdr>
            <w:top w:val="none" w:sz="0" w:space="0" w:color="auto"/>
            <w:left w:val="none" w:sz="0" w:space="0" w:color="auto"/>
            <w:bottom w:val="none" w:sz="0" w:space="0" w:color="auto"/>
            <w:right w:val="none" w:sz="0" w:space="0" w:color="auto"/>
          </w:divBdr>
        </w:div>
        <w:div w:id="693">
          <w:marLeft w:val="0"/>
          <w:marRight w:val="0"/>
          <w:marTop w:val="0"/>
          <w:marBottom w:val="0"/>
          <w:divBdr>
            <w:top w:val="none" w:sz="0" w:space="0" w:color="auto"/>
            <w:left w:val="none" w:sz="0" w:space="0" w:color="auto"/>
            <w:bottom w:val="none" w:sz="0" w:space="0" w:color="auto"/>
            <w:right w:val="none" w:sz="0" w:space="0" w:color="auto"/>
          </w:divBdr>
        </w:div>
      </w:divsChild>
    </w:div>
    <w:div w:id="120">
      <w:marLeft w:val="0"/>
      <w:marRight w:val="0"/>
      <w:marTop w:val="0"/>
      <w:marBottom w:val="0"/>
      <w:divBdr>
        <w:top w:val="none" w:sz="0" w:space="0" w:color="auto"/>
        <w:left w:val="none" w:sz="0" w:space="0" w:color="auto"/>
        <w:bottom w:val="none" w:sz="0" w:space="0" w:color="auto"/>
        <w:right w:val="none" w:sz="0" w:space="0" w:color="auto"/>
      </w:divBdr>
      <w:divsChild>
        <w:div w:id="169">
          <w:marLeft w:val="0"/>
          <w:marRight w:val="0"/>
          <w:marTop w:val="0"/>
          <w:marBottom w:val="0"/>
          <w:divBdr>
            <w:top w:val="none" w:sz="0" w:space="0" w:color="auto"/>
            <w:left w:val="none" w:sz="0" w:space="0" w:color="auto"/>
            <w:bottom w:val="none" w:sz="0" w:space="0" w:color="auto"/>
            <w:right w:val="none" w:sz="0" w:space="0" w:color="auto"/>
          </w:divBdr>
          <w:divsChild>
            <w:div w:id="629">
              <w:marLeft w:val="0"/>
              <w:marRight w:val="0"/>
              <w:marTop w:val="0"/>
              <w:marBottom w:val="0"/>
              <w:divBdr>
                <w:top w:val="none" w:sz="0" w:space="0" w:color="auto"/>
                <w:left w:val="none" w:sz="0" w:space="0" w:color="auto"/>
                <w:bottom w:val="none" w:sz="0" w:space="0" w:color="auto"/>
                <w:right w:val="none" w:sz="0" w:space="0" w:color="auto"/>
              </w:divBdr>
              <w:divsChild>
                <w:div w:id="635">
                  <w:marLeft w:val="0"/>
                  <w:marRight w:val="0"/>
                  <w:marTop w:val="0"/>
                  <w:marBottom w:val="0"/>
                  <w:divBdr>
                    <w:top w:val="none" w:sz="0" w:space="0" w:color="auto"/>
                    <w:left w:val="none" w:sz="0" w:space="0" w:color="auto"/>
                    <w:bottom w:val="none" w:sz="0" w:space="0" w:color="auto"/>
                    <w:right w:val="none" w:sz="0" w:space="0" w:color="auto"/>
                  </w:divBdr>
                  <w:divsChild>
                    <w:div w:id="181">
                      <w:marLeft w:val="0"/>
                      <w:marRight w:val="0"/>
                      <w:marTop w:val="0"/>
                      <w:marBottom w:val="0"/>
                      <w:divBdr>
                        <w:top w:val="none" w:sz="0" w:space="0" w:color="auto"/>
                        <w:left w:val="none" w:sz="0" w:space="0" w:color="auto"/>
                        <w:bottom w:val="none" w:sz="0" w:space="0" w:color="auto"/>
                        <w:right w:val="none" w:sz="0" w:space="0" w:color="auto"/>
                      </w:divBdr>
                    </w:div>
                    <w:div w:id="265">
                      <w:marLeft w:val="0"/>
                      <w:marRight w:val="0"/>
                      <w:marTop w:val="0"/>
                      <w:marBottom w:val="0"/>
                      <w:divBdr>
                        <w:top w:val="none" w:sz="0" w:space="0" w:color="auto"/>
                        <w:left w:val="none" w:sz="0" w:space="0" w:color="auto"/>
                        <w:bottom w:val="none" w:sz="0" w:space="0" w:color="auto"/>
                        <w:right w:val="none" w:sz="0" w:space="0" w:color="auto"/>
                      </w:divBdr>
                    </w:div>
                    <w:div w:id="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
      <w:marLeft w:val="0"/>
      <w:marRight w:val="0"/>
      <w:marTop w:val="0"/>
      <w:marBottom w:val="0"/>
      <w:divBdr>
        <w:top w:val="none" w:sz="0" w:space="0" w:color="auto"/>
        <w:left w:val="none" w:sz="0" w:space="0" w:color="auto"/>
        <w:bottom w:val="none" w:sz="0" w:space="0" w:color="auto"/>
        <w:right w:val="none" w:sz="0" w:space="0" w:color="auto"/>
      </w:divBdr>
    </w:div>
    <w:div w:id="122">
      <w:marLeft w:val="0"/>
      <w:marRight w:val="0"/>
      <w:marTop w:val="0"/>
      <w:marBottom w:val="0"/>
      <w:divBdr>
        <w:top w:val="none" w:sz="0" w:space="0" w:color="auto"/>
        <w:left w:val="none" w:sz="0" w:space="0" w:color="auto"/>
        <w:bottom w:val="none" w:sz="0" w:space="0" w:color="auto"/>
        <w:right w:val="none" w:sz="0" w:space="0" w:color="auto"/>
      </w:divBdr>
    </w:div>
    <w:div w:id="129">
      <w:marLeft w:val="0"/>
      <w:marRight w:val="0"/>
      <w:marTop w:val="0"/>
      <w:marBottom w:val="0"/>
      <w:divBdr>
        <w:top w:val="none" w:sz="0" w:space="0" w:color="auto"/>
        <w:left w:val="none" w:sz="0" w:space="0" w:color="auto"/>
        <w:bottom w:val="none" w:sz="0" w:space="0" w:color="auto"/>
        <w:right w:val="none" w:sz="0" w:space="0" w:color="auto"/>
      </w:divBdr>
    </w:div>
    <w:div w:id="132">
      <w:marLeft w:val="0"/>
      <w:marRight w:val="0"/>
      <w:marTop w:val="0"/>
      <w:marBottom w:val="0"/>
      <w:divBdr>
        <w:top w:val="none" w:sz="0" w:space="0" w:color="auto"/>
        <w:left w:val="none" w:sz="0" w:space="0" w:color="auto"/>
        <w:bottom w:val="none" w:sz="0" w:space="0" w:color="auto"/>
        <w:right w:val="none" w:sz="0" w:space="0" w:color="auto"/>
      </w:divBdr>
      <w:divsChild>
        <w:div w:id="215">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sChild>
                <w:div w:id="227">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
      <w:marLeft w:val="0"/>
      <w:marRight w:val="0"/>
      <w:marTop w:val="0"/>
      <w:marBottom w:val="0"/>
      <w:divBdr>
        <w:top w:val="none" w:sz="0" w:space="0" w:color="auto"/>
        <w:left w:val="none" w:sz="0" w:space="0" w:color="auto"/>
        <w:bottom w:val="none" w:sz="0" w:space="0" w:color="auto"/>
        <w:right w:val="none" w:sz="0" w:space="0" w:color="auto"/>
      </w:divBdr>
    </w:div>
    <w:div w:id="136">
      <w:marLeft w:val="0"/>
      <w:marRight w:val="0"/>
      <w:marTop w:val="0"/>
      <w:marBottom w:val="0"/>
      <w:divBdr>
        <w:top w:val="none" w:sz="0" w:space="0" w:color="auto"/>
        <w:left w:val="none" w:sz="0" w:space="0" w:color="auto"/>
        <w:bottom w:val="none" w:sz="0" w:space="0" w:color="auto"/>
        <w:right w:val="none" w:sz="0" w:space="0" w:color="auto"/>
      </w:divBdr>
    </w:div>
    <w:div w:id="142">
      <w:marLeft w:val="0"/>
      <w:marRight w:val="0"/>
      <w:marTop w:val="0"/>
      <w:marBottom w:val="0"/>
      <w:divBdr>
        <w:top w:val="none" w:sz="0" w:space="0" w:color="auto"/>
        <w:left w:val="none" w:sz="0" w:space="0" w:color="auto"/>
        <w:bottom w:val="none" w:sz="0" w:space="0" w:color="auto"/>
        <w:right w:val="none" w:sz="0" w:space="0" w:color="auto"/>
      </w:divBdr>
      <w:divsChild>
        <w:div w:id="576">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none" w:sz="0" w:space="0" w:color="auto"/>
                <w:left w:val="none" w:sz="0" w:space="0" w:color="auto"/>
                <w:bottom w:val="none" w:sz="0" w:space="0" w:color="auto"/>
                <w:right w:val="none" w:sz="0" w:space="0" w:color="auto"/>
              </w:divBdr>
              <w:divsChild>
                <w:div w:id="663">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
                    <w:div w:id="468">
                      <w:marLeft w:val="0"/>
                      <w:marRight w:val="0"/>
                      <w:marTop w:val="0"/>
                      <w:marBottom w:val="0"/>
                      <w:divBdr>
                        <w:top w:val="none" w:sz="0" w:space="0" w:color="auto"/>
                        <w:left w:val="none" w:sz="0" w:space="0" w:color="auto"/>
                        <w:bottom w:val="none" w:sz="0" w:space="0" w:color="auto"/>
                        <w:right w:val="none" w:sz="0" w:space="0" w:color="auto"/>
                      </w:divBdr>
                    </w:div>
                    <w:div w:id="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
      <w:marLeft w:val="0"/>
      <w:marRight w:val="0"/>
      <w:marTop w:val="0"/>
      <w:marBottom w:val="0"/>
      <w:divBdr>
        <w:top w:val="none" w:sz="0" w:space="0" w:color="auto"/>
        <w:left w:val="none" w:sz="0" w:space="0" w:color="auto"/>
        <w:bottom w:val="none" w:sz="0" w:space="0" w:color="auto"/>
        <w:right w:val="none" w:sz="0" w:space="0" w:color="auto"/>
      </w:divBdr>
    </w:div>
    <w:div w:id="153">
      <w:marLeft w:val="0"/>
      <w:marRight w:val="0"/>
      <w:marTop w:val="0"/>
      <w:marBottom w:val="0"/>
      <w:divBdr>
        <w:top w:val="none" w:sz="0" w:space="0" w:color="auto"/>
        <w:left w:val="none" w:sz="0" w:space="0" w:color="auto"/>
        <w:bottom w:val="none" w:sz="0" w:space="0" w:color="auto"/>
        <w:right w:val="none" w:sz="0" w:space="0" w:color="auto"/>
      </w:divBdr>
    </w:div>
    <w:div w:id="154">
      <w:marLeft w:val="0"/>
      <w:marRight w:val="0"/>
      <w:marTop w:val="0"/>
      <w:marBottom w:val="0"/>
      <w:divBdr>
        <w:top w:val="none" w:sz="0" w:space="0" w:color="auto"/>
        <w:left w:val="none" w:sz="0" w:space="0" w:color="auto"/>
        <w:bottom w:val="none" w:sz="0" w:space="0" w:color="auto"/>
        <w:right w:val="none" w:sz="0" w:space="0" w:color="auto"/>
      </w:divBdr>
    </w:div>
    <w:div w:id="156">
      <w:marLeft w:val="0"/>
      <w:marRight w:val="0"/>
      <w:marTop w:val="0"/>
      <w:marBottom w:val="0"/>
      <w:divBdr>
        <w:top w:val="none" w:sz="0" w:space="0" w:color="auto"/>
        <w:left w:val="none" w:sz="0" w:space="0" w:color="auto"/>
        <w:bottom w:val="none" w:sz="0" w:space="0" w:color="auto"/>
        <w:right w:val="none" w:sz="0" w:space="0" w:color="auto"/>
      </w:divBdr>
    </w:div>
    <w:div w:id="159">
      <w:marLeft w:val="0"/>
      <w:marRight w:val="0"/>
      <w:marTop w:val="0"/>
      <w:marBottom w:val="0"/>
      <w:divBdr>
        <w:top w:val="none" w:sz="0" w:space="0" w:color="auto"/>
        <w:left w:val="none" w:sz="0" w:space="0" w:color="auto"/>
        <w:bottom w:val="none" w:sz="0" w:space="0" w:color="auto"/>
        <w:right w:val="none" w:sz="0" w:space="0" w:color="auto"/>
      </w:divBdr>
    </w:div>
    <w:div w:id="160">
      <w:marLeft w:val="0"/>
      <w:marRight w:val="0"/>
      <w:marTop w:val="0"/>
      <w:marBottom w:val="0"/>
      <w:divBdr>
        <w:top w:val="none" w:sz="0" w:space="0" w:color="auto"/>
        <w:left w:val="none" w:sz="0" w:space="0" w:color="auto"/>
        <w:bottom w:val="none" w:sz="0" w:space="0" w:color="auto"/>
        <w:right w:val="none" w:sz="0" w:space="0" w:color="auto"/>
      </w:divBdr>
    </w:div>
    <w:div w:id="161">
      <w:marLeft w:val="0"/>
      <w:marRight w:val="0"/>
      <w:marTop w:val="0"/>
      <w:marBottom w:val="0"/>
      <w:divBdr>
        <w:top w:val="none" w:sz="0" w:space="0" w:color="auto"/>
        <w:left w:val="none" w:sz="0" w:space="0" w:color="auto"/>
        <w:bottom w:val="none" w:sz="0" w:space="0" w:color="auto"/>
        <w:right w:val="none" w:sz="0" w:space="0" w:color="auto"/>
      </w:divBdr>
      <w:divsChild>
        <w:div w:id="243">
          <w:marLeft w:val="0"/>
          <w:marRight w:val="0"/>
          <w:marTop w:val="0"/>
          <w:marBottom w:val="0"/>
          <w:divBdr>
            <w:top w:val="none" w:sz="0" w:space="0" w:color="auto"/>
            <w:left w:val="none" w:sz="0" w:space="0" w:color="auto"/>
            <w:bottom w:val="none" w:sz="0" w:space="0" w:color="auto"/>
            <w:right w:val="none" w:sz="0" w:space="0" w:color="auto"/>
          </w:divBdr>
          <w:divsChild>
            <w:div w:id="671">
              <w:marLeft w:val="0"/>
              <w:marRight w:val="0"/>
              <w:marTop w:val="0"/>
              <w:marBottom w:val="0"/>
              <w:divBdr>
                <w:top w:val="none" w:sz="0" w:space="0" w:color="auto"/>
                <w:left w:val="none" w:sz="0" w:space="0" w:color="auto"/>
                <w:bottom w:val="none" w:sz="0" w:space="0" w:color="auto"/>
                <w:right w:val="none" w:sz="0" w:space="0" w:color="auto"/>
              </w:divBdr>
              <w:divsChild>
                <w:div w:id="391">
                  <w:marLeft w:val="0"/>
                  <w:marRight w:val="0"/>
                  <w:marTop w:val="0"/>
                  <w:marBottom w:val="0"/>
                  <w:divBdr>
                    <w:top w:val="none" w:sz="0" w:space="0" w:color="auto"/>
                    <w:left w:val="none" w:sz="0" w:space="0" w:color="auto"/>
                    <w:bottom w:val="none" w:sz="0" w:space="0" w:color="auto"/>
                    <w:right w:val="none" w:sz="0" w:space="0" w:color="auto"/>
                  </w:divBdr>
                  <w:divsChild>
                    <w:div w:id="262">
                      <w:marLeft w:val="0"/>
                      <w:marRight w:val="0"/>
                      <w:marTop w:val="0"/>
                      <w:marBottom w:val="0"/>
                      <w:divBdr>
                        <w:top w:val="none" w:sz="0" w:space="0" w:color="auto"/>
                        <w:left w:val="none" w:sz="0" w:space="0" w:color="auto"/>
                        <w:bottom w:val="none" w:sz="0" w:space="0" w:color="auto"/>
                        <w:right w:val="none" w:sz="0" w:space="0" w:color="auto"/>
                      </w:divBdr>
                    </w:div>
                    <w:div w:id="616">
                      <w:marLeft w:val="0"/>
                      <w:marRight w:val="0"/>
                      <w:marTop w:val="0"/>
                      <w:marBottom w:val="0"/>
                      <w:divBdr>
                        <w:top w:val="none" w:sz="0" w:space="0" w:color="auto"/>
                        <w:left w:val="none" w:sz="0" w:space="0" w:color="auto"/>
                        <w:bottom w:val="none" w:sz="0" w:space="0" w:color="auto"/>
                        <w:right w:val="none" w:sz="0" w:space="0" w:color="auto"/>
                      </w:divBdr>
                    </w:div>
                    <w:div w:id="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
      <w:marLeft w:val="0"/>
      <w:marRight w:val="0"/>
      <w:marTop w:val="0"/>
      <w:marBottom w:val="0"/>
      <w:divBdr>
        <w:top w:val="none" w:sz="0" w:space="0" w:color="auto"/>
        <w:left w:val="none" w:sz="0" w:space="0" w:color="auto"/>
        <w:bottom w:val="none" w:sz="0" w:space="0" w:color="auto"/>
        <w:right w:val="none" w:sz="0" w:space="0" w:color="auto"/>
      </w:divBdr>
      <w:divsChild>
        <w:div w:id="216">
          <w:marLeft w:val="0"/>
          <w:marRight w:val="0"/>
          <w:marTop w:val="0"/>
          <w:marBottom w:val="0"/>
          <w:divBdr>
            <w:top w:val="none" w:sz="0" w:space="0" w:color="auto"/>
            <w:left w:val="none" w:sz="0" w:space="0" w:color="auto"/>
            <w:bottom w:val="none" w:sz="0" w:space="0" w:color="auto"/>
            <w:right w:val="none" w:sz="0" w:space="0" w:color="auto"/>
          </w:divBdr>
          <w:divsChild>
            <w:div w:id="658">
              <w:marLeft w:val="0"/>
              <w:marRight w:val="0"/>
              <w:marTop w:val="0"/>
              <w:marBottom w:val="0"/>
              <w:divBdr>
                <w:top w:val="none" w:sz="0" w:space="0" w:color="auto"/>
                <w:left w:val="none" w:sz="0" w:space="0" w:color="auto"/>
                <w:bottom w:val="none" w:sz="0" w:space="0" w:color="auto"/>
                <w:right w:val="none" w:sz="0" w:space="0" w:color="auto"/>
              </w:divBdr>
              <w:divsChild>
                <w:div w:id="298">
                  <w:marLeft w:val="0"/>
                  <w:marRight w:val="0"/>
                  <w:marTop w:val="0"/>
                  <w:marBottom w:val="0"/>
                  <w:divBdr>
                    <w:top w:val="none" w:sz="0" w:space="0" w:color="auto"/>
                    <w:left w:val="none" w:sz="0" w:space="0" w:color="auto"/>
                    <w:bottom w:val="none" w:sz="0" w:space="0" w:color="auto"/>
                    <w:right w:val="none" w:sz="0" w:space="0" w:color="auto"/>
                  </w:divBdr>
                  <w:divsChild>
                    <w:div w:id="94">
                      <w:marLeft w:val="0"/>
                      <w:marRight w:val="0"/>
                      <w:marTop w:val="0"/>
                      <w:marBottom w:val="0"/>
                      <w:divBdr>
                        <w:top w:val="none" w:sz="0" w:space="0" w:color="auto"/>
                        <w:left w:val="none" w:sz="0" w:space="0" w:color="auto"/>
                        <w:bottom w:val="none" w:sz="0" w:space="0" w:color="auto"/>
                        <w:right w:val="none" w:sz="0" w:space="0" w:color="auto"/>
                      </w:divBdr>
                    </w:div>
                    <w:div w:id="499">
                      <w:marLeft w:val="0"/>
                      <w:marRight w:val="0"/>
                      <w:marTop w:val="0"/>
                      <w:marBottom w:val="0"/>
                      <w:divBdr>
                        <w:top w:val="none" w:sz="0" w:space="0" w:color="auto"/>
                        <w:left w:val="none" w:sz="0" w:space="0" w:color="auto"/>
                        <w:bottom w:val="none" w:sz="0" w:space="0" w:color="auto"/>
                        <w:right w:val="none" w:sz="0" w:space="0" w:color="auto"/>
                      </w:divBdr>
                    </w:div>
                    <w:div w:id="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
      <w:marLeft w:val="0"/>
      <w:marRight w:val="0"/>
      <w:marTop w:val="0"/>
      <w:marBottom w:val="0"/>
      <w:divBdr>
        <w:top w:val="none" w:sz="0" w:space="0" w:color="auto"/>
        <w:left w:val="none" w:sz="0" w:space="0" w:color="auto"/>
        <w:bottom w:val="none" w:sz="0" w:space="0" w:color="auto"/>
        <w:right w:val="none" w:sz="0" w:space="0" w:color="auto"/>
      </w:divBdr>
      <w:divsChild>
        <w:div w:id="264">
          <w:marLeft w:val="0"/>
          <w:marRight w:val="0"/>
          <w:marTop w:val="0"/>
          <w:marBottom w:val="0"/>
          <w:divBdr>
            <w:top w:val="none" w:sz="0" w:space="0" w:color="auto"/>
            <w:left w:val="none" w:sz="0" w:space="0" w:color="auto"/>
            <w:bottom w:val="none" w:sz="0" w:space="0" w:color="auto"/>
            <w:right w:val="none" w:sz="0" w:space="0" w:color="auto"/>
          </w:divBdr>
          <w:divsChild>
            <w:div w:id="360">
              <w:marLeft w:val="0"/>
              <w:marRight w:val="0"/>
              <w:marTop w:val="0"/>
              <w:marBottom w:val="0"/>
              <w:divBdr>
                <w:top w:val="none" w:sz="0" w:space="0" w:color="auto"/>
                <w:left w:val="none" w:sz="0" w:space="0" w:color="auto"/>
                <w:bottom w:val="none" w:sz="0" w:space="0" w:color="auto"/>
                <w:right w:val="none" w:sz="0" w:space="0" w:color="auto"/>
              </w:divBdr>
              <w:divsChild>
                <w:div w:id="197">
                  <w:marLeft w:val="0"/>
                  <w:marRight w:val="0"/>
                  <w:marTop w:val="0"/>
                  <w:marBottom w:val="0"/>
                  <w:divBdr>
                    <w:top w:val="none" w:sz="0" w:space="0" w:color="auto"/>
                    <w:left w:val="none" w:sz="0" w:space="0" w:color="auto"/>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
                    <w:div w:id="103">
                      <w:marLeft w:val="0"/>
                      <w:marRight w:val="0"/>
                      <w:marTop w:val="0"/>
                      <w:marBottom w:val="0"/>
                      <w:divBdr>
                        <w:top w:val="none" w:sz="0" w:space="0" w:color="auto"/>
                        <w:left w:val="none" w:sz="0" w:space="0" w:color="auto"/>
                        <w:bottom w:val="none" w:sz="0" w:space="0" w:color="auto"/>
                        <w:right w:val="none" w:sz="0" w:space="0" w:color="auto"/>
                      </w:divBdr>
                    </w:div>
                    <w:div w:id="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
      <w:marLeft w:val="0"/>
      <w:marRight w:val="0"/>
      <w:marTop w:val="0"/>
      <w:marBottom w:val="0"/>
      <w:divBdr>
        <w:top w:val="none" w:sz="0" w:space="0" w:color="auto"/>
        <w:left w:val="none" w:sz="0" w:space="0" w:color="auto"/>
        <w:bottom w:val="none" w:sz="0" w:space="0" w:color="auto"/>
        <w:right w:val="none" w:sz="0" w:space="0" w:color="auto"/>
      </w:divBdr>
    </w:div>
    <w:div w:id="170">
      <w:marLeft w:val="0"/>
      <w:marRight w:val="0"/>
      <w:marTop w:val="0"/>
      <w:marBottom w:val="0"/>
      <w:divBdr>
        <w:top w:val="none" w:sz="0" w:space="0" w:color="auto"/>
        <w:left w:val="none" w:sz="0" w:space="0" w:color="auto"/>
        <w:bottom w:val="none" w:sz="0" w:space="0" w:color="auto"/>
        <w:right w:val="none" w:sz="0" w:space="0" w:color="auto"/>
      </w:divBdr>
    </w:div>
    <w:div w:id="171">
      <w:marLeft w:val="0"/>
      <w:marRight w:val="0"/>
      <w:marTop w:val="0"/>
      <w:marBottom w:val="0"/>
      <w:divBdr>
        <w:top w:val="none" w:sz="0" w:space="0" w:color="auto"/>
        <w:left w:val="none" w:sz="0" w:space="0" w:color="auto"/>
        <w:bottom w:val="none" w:sz="0" w:space="0" w:color="auto"/>
        <w:right w:val="none" w:sz="0" w:space="0" w:color="auto"/>
      </w:divBdr>
    </w:div>
    <w:div w:id="172">
      <w:marLeft w:val="0"/>
      <w:marRight w:val="0"/>
      <w:marTop w:val="0"/>
      <w:marBottom w:val="0"/>
      <w:divBdr>
        <w:top w:val="none" w:sz="0" w:space="0" w:color="auto"/>
        <w:left w:val="none" w:sz="0" w:space="0" w:color="auto"/>
        <w:bottom w:val="none" w:sz="0" w:space="0" w:color="auto"/>
        <w:right w:val="none" w:sz="0" w:space="0" w:color="auto"/>
      </w:divBdr>
      <w:divsChild>
        <w:div w:id="340">
          <w:marLeft w:val="0"/>
          <w:marRight w:val="0"/>
          <w:marTop w:val="0"/>
          <w:marBottom w:val="0"/>
          <w:divBdr>
            <w:top w:val="none" w:sz="0" w:space="0" w:color="auto"/>
            <w:left w:val="none" w:sz="0" w:space="0" w:color="auto"/>
            <w:bottom w:val="none" w:sz="0" w:space="0" w:color="auto"/>
            <w:right w:val="none" w:sz="0" w:space="0" w:color="auto"/>
          </w:divBdr>
          <w:divsChild>
            <w:div w:id="57">
              <w:marLeft w:val="0"/>
              <w:marRight w:val="0"/>
              <w:marTop w:val="0"/>
              <w:marBottom w:val="0"/>
              <w:divBdr>
                <w:top w:val="none" w:sz="0" w:space="0" w:color="auto"/>
                <w:left w:val="none" w:sz="0" w:space="0" w:color="auto"/>
                <w:bottom w:val="none" w:sz="0" w:space="0" w:color="auto"/>
                <w:right w:val="none" w:sz="0" w:space="0" w:color="auto"/>
              </w:divBdr>
              <w:divsChild>
                <w:div w:id="342">
                  <w:marLeft w:val="0"/>
                  <w:marRight w:val="0"/>
                  <w:marTop w:val="0"/>
                  <w:marBottom w:val="0"/>
                  <w:divBdr>
                    <w:top w:val="none" w:sz="0" w:space="0" w:color="auto"/>
                    <w:left w:val="none" w:sz="0" w:space="0" w:color="auto"/>
                    <w:bottom w:val="none" w:sz="0" w:space="0" w:color="auto"/>
                    <w:right w:val="none" w:sz="0" w:space="0" w:color="auto"/>
                  </w:divBdr>
                  <w:divsChild>
                    <w:div w:id="294">
                      <w:marLeft w:val="0"/>
                      <w:marRight w:val="0"/>
                      <w:marTop w:val="0"/>
                      <w:marBottom w:val="0"/>
                      <w:divBdr>
                        <w:top w:val="none" w:sz="0" w:space="0" w:color="auto"/>
                        <w:left w:val="none" w:sz="0" w:space="0" w:color="auto"/>
                        <w:bottom w:val="none" w:sz="0" w:space="0" w:color="auto"/>
                        <w:right w:val="none" w:sz="0" w:space="0" w:color="auto"/>
                      </w:divBdr>
                    </w:div>
                    <w:div w:id="634">
                      <w:marLeft w:val="0"/>
                      <w:marRight w:val="0"/>
                      <w:marTop w:val="0"/>
                      <w:marBottom w:val="0"/>
                      <w:divBdr>
                        <w:top w:val="none" w:sz="0" w:space="0" w:color="auto"/>
                        <w:left w:val="none" w:sz="0" w:space="0" w:color="auto"/>
                        <w:bottom w:val="none" w:sz="0" w:space="0" w:color="auto"/>
                        <w:right w:val="none" w:sz="0" w:space="0" w:color="auto"/>
                      </w:divBdr>
                    </w:div>
                    <w:div w:id="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
      <w:marLeft w:val="0"/>
      <w:marRight w:val="0"/>
      <w:marTop w:val="0"/>
      <w:marBottom w:val="0"/>
      <w:divBdr>
        <w:top w:val="none" w:sz="0" w:space="0" w:color="auto"/>
        <w:left w:val="none" w:sz="0" w:space="0" w:color="auto"/>
        <w:bottom w:val="none" w:sz="0" w:space="0" w:color="auto"/>
        <w:right w:val="none" w:sz="0" w:space="0" w:color="auto"/>
      </w:divBdr>
      <w:divsChild>
        <w:div w:id="79">
          <w:marLeft w:val="0"/>
          <w:marRight w:val="0"/>
          <w:marTop w:val="0"/>
          <w:marBottom w:val="0"/>
          <w:divBdr>
            <w:top w:val="none" w:sz="0" w:space="0" w:color="auto"/>
            <w:left w:val="none" w:sz="0" w:space="0" w:color="auto"/>
            <w:bottom w:val="none" w:sz="0" w:space="0" w:color="auto"/>
            <w:right w:val="none" w:sz="0" w:space="0" w:color="auto"/>
          </w:divBdr>
          <w:divsChild>
            <w:div w:id="256">
              <w:marLeft w:val="0"/>
              <w:marRight w:val="0"/>
              <w:marTop w:val="0"/>
              <w:marBottom w:val="0"/>
              <w:divBdr>
                <w:top w:val="none" w:sz="0" w:space="0" w:color="auto"/>
                <w:left w:val="none" w:sz="0" w:space="0" w:color="auto"/>
                <w:bottom w:val="none" w:sz="0" w:space="0" w:color="auto"/>
                <w:right w:val="none" w:sz="0" w:space="0" w:color="auto"/>
              </w:divBdr>
              <w:divsChild>
                <w:div w:id="351">
                  <w:marLeft w:val="0"/>
                  <w:marRight w:val="0"/>
                  <w:marTop w:val="0"/>
                  <w:marBottom w:val="0"/>
                  <w:divBdr>
                    <w:top w:val="none" w:sz="0" w:space="0" w:color="auto"/>
                    <w:left w:val="none" w:sz="0" w:space="0" w:color="auto"/>
                    <w:bottom w:val="none" w:sz="0" w:space="0" w:color="auto"/>
                    <w:right w:val="none" w:sz="0" w:space="0" w:color="auto"/>
                  </w:divBdr>
                  <w:divsChild>
                    <w:div w:id="127">
                      <w:marLeft w:val="0"/>
                      <w:marRight w:val="0"/>
                      <w:marTop w:val="0"/>
                      <w:marBottom w:val="0"/>
                      <w:divBdr>
                        <w:top w:val="none" w:sz="0" w:space="0" w:color="auto"/>
                        <w:left w:val="none" w:sz="0" w:space="0" w:color="auto"/>
                        <w:bottom w:val="none" w:sz="0" w:space="0" w:color="auto"/>
                        <w:right w:val="none" w:sz="0" w:space="0" w:color="auto"/>
                      </w:divBdr>
                    </w:div>
                    <w:div w:id="520">
                      <w:marLeft w:val="0"/>
                      <w:marRight w:val="0"/>
                      <w:marTop w:val="0"/>
                      <w:marBottom w:val="0"/>
                      <w:divBdr>
                        <w:top w:val="none" w:sz="0" w:space="0" w:color="auto"/>
                        <w:left w:val="none" w:sz="0" w:space="0" w:color="auto"/>
                        <w:bottom w:val="none" w:sz="0" w:space="0" w:color="auto"/>
                        <w:right w:val="none" w:sz="0" w:space="0" w:color="auto"/>
                      </w:divBdr>
                    </w:div>
                    <w:div w:id="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
      <w:marLeft w:val="0"/>
      <w:marRight w:val="0"/>
      <w:marTop w:val="0"/>
      <w:marBottom w:val="0"/>
      <w:divBdr>
        <w:top w:val="none" w:sz="0" w:space="0" w:color="auto"/>
        <w:left w:val="none" w:sz="0" w:space="0" w:color="auto"/>
        <w:bottom w:val="none" w:sz="0" w:space="0" w:color="auto"/>
        <w:right w:val="none" w:sz="0" w:space="0" w:color="auto"/>
      </w:divBdr>
    </w:div>
    <w:div w:id="182">
      <w:marLeft w:val="0"/>
      <w:marRight w:val="0"/>
      <w:marTop w:val="0"/>
      <w:marBottom w:val="0"/>
      <w:divBdr>
        <w:top w:val="none" w:sz="0" w:space="0" w:color="auto"/>
        <w:left w:val="none" w:sz="0" w:space="0" w:color="auto"/>
        <w:bottom w:val="none" w:sz="0" w:space="0" w:color="auto"/>
        <w:right w:val="none" w:sz="0" w:space="0" w:color="auto"/>
      </w:divBdr>
    </w:div>
    <w:div w:id="183">
      <w:marLeft w:val="0"/>
      <w:marRight w:val="0"/>
      <w:marTop w:val="0"/>
      <w:marBottom w:val="0"/>
      <w:divBdr>
        <w:top w:val="none" w:sz="0" w:space="0" w:color="auto"/>
        <w:left w:val="none" w:sz="0" w:space="0" w:color="auto"/>
        <w:bottom w:val="none" w:sz="0" w:space="0" w:color="auto"/>
        <w:right w:val="none" w:sz="0" w:space="0" w:color="auto"/>
      </w:divBdr>
    </w:div>
    <w:div w:id="184">
      <w:marLeft w:val="0"/>
      <w:marRight w:val="0"/>
      <w:marTop w:val="0"/>
      <w:marBottom w:val="0"/>
      <w:divBdr>
        <w:top w:val="none" w:sz="0" w:space="0" w:color="auto"/>
        <w:left w:val="none" w:sz="0" w:space="0" w:color="auto"/>
        <w:bottom w:val="none" w:sz="0" w:space="0" w:color="auto"/>
        <w:right w:val="none" w:sz="0" w:space="0" w:color="auto"/>
      </w:divBdr>
      <w:divsChild>
        <w:div w:id="88">
          <w:marLeft w:val="0"/>
          <w:marRight w:val="0"/>
          <w:marTop w:val="0"/>
          <w:marBottom w:val="0"/>
          <w:divBdr>
            <w:top w:val="none" w:sz="0" w:space="0" w:color="auto"/>
            <w:left w:val="none" w:sz="0" w:space="0" w:color="auto"/>
            <w:bottom w:val="none" w:sz="0" w:space="0" w:color="auto"/>
            <w:right w:val="none" w:sz="0" w:space="0" w:color="auto"/>
          </w:divBdr>
          <w:divsChild>
            <w:div w:id="606">
              <w:marLeft w:val="0"/>
              <w:marRight w:val="0"/>
              <w:marTop w:val="0"/>
              <w:marBottom w:val="0"/>
              <w:divBdr>
                <w:top w:val="none" w:sz="0" w:space="0" w:color="auto"/>
                <w:left w:val="none" w:sz="0" w:space="0" w:color="auto"/>
                <w:bottom w:val="none" w:sz="0" w:space="0" w:color="auto"/>
                <w:right w:val="none" w:sz="0" w:space="0" w:color="auto"/>
              </w:divBdr>
              <w:divsChild>
                <w:div w:id="505">
                  <w:marLeft w:val="0"/>
                  <w:marRight w:val="0"/>
                  <w:marTop w:val="0"/>
                  <w:marBottom w:val="0"/>
                  <w:divBdr>
                    <w:top w:val="none" w:sz="0" w:space="0" w:color="auto"/>
                    <w:left w:val="none" w:sz="0" w:space="0" w:color="auto"/>
                    <w:bottom w:val="none" w:sz="0" w:space="0" w:color="auto"/>
                    <w:right w:val="none" w:sz="0" w:space="0" w:color="auto"/>
                  </w:divBdr>
                  <w:divsChild>
                    <w:div w:id="179">
                      <w:marLeft w:val="0"/>
                      <w:marRight w:val="0"/>
                      <w:marTop w:val="0"/>
                      <w:marBottom w:val="0"/>
                      <w:divBdr>
                        <w:top w:val="none" w:sz="0" w:space="0" w:color="auto"/>
                        <w:left w:val="none" w:sz="0" w:space="0" w:color="auto"/>
                        <w:bottom w:val="none" w:sz="0" w:space="0" w:color="auto"/>
                        <w:right w:val="none" w:sz="0" w:space="0" w:color="auto"/>
                      </w:divBdr>
                    </w:div>
                    <w:div w:id="253">
                      <w:marLeft w:val="0"/>
                      <w:marRight w:val="0"/>
                      <w:marTop w:val="0"/>
                      <w:marBottom w:val="0"/>
                      <w:divBdr>
                        <w:top w:val="none" w:sz="0" w:space="0" w:color="auto"/>
                        <w:left w:val="none" w:sz="0" w:space="0" w:color="auto"/>
                        <w:bottom w:val="none" w:sz="0" w:space="0" w:color="auto"/>
                        <w:right w:val="none" w:sz="0" w:space="0" w:color="auto"/>
                      </w:divBdr>
                    </w:div>
                    <w:div w:id="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
      <w:marLeft w:val="0"/>
      <w:marRight w:val="0"/>
      <w:marTop w:val="0"/>
      <w:marBottom w:val="0"/>
      <w:divBdr>
        <w:top w:val="none" w:sz="0" w:space="0" w:color="auto"/>
        <w:left w:val="none" w:sz="0" w:space="0" w:color="auto"/>
        <w:bottom w:val="none" w:sz="0" w:space="0" w:color="auto"/>
        <w:right w:val="none" w:sz="0" w:space="0" w:color="auto"/>
      </w:divBdr>
    </w:div>
    <w:div w:id="190">
      <w:marLeft w:val="0"/>
      <w:marRight w:val="0"/>
      <w:marTop w:val="0"/>
      <w:marBottom w:val="0"/>
      <w:divBdr>
        <w:top w:val="none" w:sz="0" w:space="0" w:color="auto"/>
        <w:left w:val="none" w:sz="0" w:space="0" w:color="auto"/>
        <w:bottom w:val="none" w:sz="0" w:space="0" w:color="auto"/>
        <w:right w:val="none" w:sz="0" w:space="0" w:color="auto"/>
      </w:divBdr>
    </w:div>
    <w:div w:id="191">
      <w:marLeft w:val="0"/>
      <w:marRight w:val="0"/>
      <w:marTop w:val="0"/>
      <w:marBottom w:val="0"/>
      <w:divBdr>
        <w:top w:val="none" w:sz="0" w:space="0" w:color="auto"/>
        <w:left w:val="none" w:sz="0" w:space="0" w:color="auto"/>
        <w:bottom w:val="none" w:sz="0" w:space="0" w:color="auto"/>
        <w:right w:val="none" w:sz="0" w:space="0" w:color="auto"/>
      </w:divBdr>
      <w:divsChild>
        <w:div w:id="137">
          <w:marLeft w:val="0"/>
          <w:marRight w:val="0"/>
          <w:marTop w:val="0"/>
          <w:marBottom w:val="0"/>
          <w:divBdr>
            <w:top w:val="none" w:sz="0" w:space="0" w:color="auto"/>
            <w:left w:val="none" w:sz="0" w:space="0" w:color="auto"/>
            <w:bottom w:val="none" w:sz="0" w:space="0" w:color="auto"/>
            <w:right w:val="none" w:sz="0" w:space="0" w:color="auto"/>
          </w:divBdr>
          <w:divsChild>
            <w:div w:id="27">
              <w:marLeft w:val="0"/>
              <w:marRight w:val="0"/>
              <w:marTop w:val="0"/>
              <w:marBottom w:val="0"/>
              <w:divBdr>
                <w:top w:val="none" w:sz="0" w:space="0" w:color="auto"/>
                <w:left w:val="none" w:sz="0" w:space="0" w:color="auto"/>
                <w:bottom w:val="none" w:sz="0" w:space="0" w:color="auto"/>
                <w:right w:val="none" w:sz="0" w:space="0" w:color="auto"/>
              </w:divBdr>
              <w:divsChild>
                <w:div w:id="430">
                  <w:marLeft w:val="0"/>
                  <w:marRight w:val="0"/>
                  <w:marTop w:val="0"/>
                  <w:marBottom w:val="0"/>
                  <w:divBdr>
                    <w:top w:val="none" w:sz="0" w:space="0" w:color="auto"/>
                    <w:left w:val="none" w:sz="0" w:space="0" w:color="auto"/>
                    <w:bottom w:val="none" w:sz="0" w:space="0" w:color="auto"/>
                    <w:right w:val="none" w:sz="0" w:space="0" w:color="auto"/>
                  </w:divBdr>
                  <w:divsChild>
                    <w:div w:id="369">
                      <w:marLeft w:val="0"/>
                      <w:marRight w:val="0"/>
                      <w:marTop w:val="0"/>
                      <w:marBottom w:val="0"/>
                      <w:divBdr>
                        <w:top w:val="none" w:sz="0" w:space="0" w:color="auto"/>
                        <w:left w:val="none" w:sz="0" w:space="0" w:color="auto"/>
                        <w:bottom w:val="none" w:sz="0" w:space="0" w:color="auto"/>
                        <w:right w:val="none" w:sz="0" w:space="0" w:color="auto"/>
                      </w:divBdr>
                      <w:divsChild>
                        <w:div w:id="584">
                          <w:marLeft w:val="0"/>
                          <w:marRight w:val="0"/>
                          <w:marTop w:val="0"/>
                          <w:marBottom w:val="0"/>
                          <w:divBdr>
                            <w:top w:val="none" w:sz="0" w:space="0" w:color="auto"/>
                            <w:left w:val="none" w:sz="0" w:space="0" w:color="auto"/>
                            <w:bottom w:val="none" w:sz="0" w:space="0" w:color="auto"/>
                            <w:right w:val="none" w:sz="0" w:space="0" w:color="auto"/>
                          </w:divBdr>
                          <w:divsChild>
                            <w:div w:id="639">
                              <w:marLeft w:val="0"/>
                              <w:marRight w:val="0"/>
                              <w:marTop w:val="0"/>
                              <w:marBottom w:val="0"/>
                              <w:divBdr>
                                <w:top w:val="none" w:sz="0" w:space="0" w:color="auto"/>
                                <w:left w:val="none" w:sz="0" w:space="0" w:color="auto"/>
                                <w:bottom w:val="none" w:sz="0" w:space="0" w:color="auto"/>
                                <w:right w:val="none" w:sz="0" w:space="0" w:color="auto"/>
                              </w:divBdr>
                              <w:divsChild>
                                <w:div w:id="740">
                                  <w:marLeft w:val="0"/>
                                  <w:marRight w:val="0"/>
                                  <w:marTop w:val="0"/>
                                  <w:marBottom w:val="0"/>
                                  <w:divBdr>
                                    <w:top w:val="none" w:sz="0" w:space="0" w:color="auto"/>
                                    <w:left w:val="none" w:sz="0" w:space="0" w:color="auto"/>
                                    <w:bottom w:val="none" w:sz="0" w:space="0" w:color="auto"/>
                                    <w:right w:val="none" w:sz="0" w:space="0" w:color="auto"/>
                                  </w:divBdr>
                                  <w:divsChild>
                                    <w:div w:id="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
      <w:marLeft w:val="0"/>
      <w:marRight w:val="0"/>
      <w:marTop w:val="0"/>
      <w:marBottom w:val="0"/>
      <w:divBdr>
        <w:top w:val="none" w:sz="0" w:space="0" w:color="auto"/>
        <w:left w:val="none" w:sz="0" w:space="0" w:color="auto"/>
        <w:bottom w:val="none" w:sz="0" w:space="0" w:color="auto"/>
        <w:right w:val="none" w:sz="0" w:space="0" w:color="auto"/>
      </w:divBdr>
    </w:div>
    <w:div w:id="199">
      <w:marLeft w:val="0"/>
      <w:marRight w:val="0"/>
      <w:marTop w:val="0"/>
      <w:marBottom w:val="0"/>
      <w:divBdr>
        <w:top w:val="none" w:sz="0" w:space="0" w:color="auto"/>
        <w:left w:val="none" w:sz="0" w:space="0" w:color="auto"/>
        <w:bottom w:val="none" w:sz="0" w:space="0" w:color="auto"/>
        <w:right w:val="none" w:sz="0" w:space="0" w:color="auto"/>
      </w:divBdr>
    </w:div>
    <w:div w:id="201">
      <w:marLeft w:val="0"/>
      <w:marRight w:val="0"/>
      <w:marTop w:val="0"/>
      <w:marBottom w:val="0"/>
      <w:divBdr>
        <w:top w:val="none" w:sz="0" w:space="0" w:color="auto"/>
        <w:left w:val="none" w:sz="0" w:space="0" w:color="auto"/>
        <w:bottom w:val="none" w:sz="0" w:space="0" w:color="auto"/>
        <w:right w:val="none" w:sz="0" w:space="0" w:color="auto"/>
      </w:divBdr>
    </w:div>
    <w:div w:id="202">
      <w:marLeft w:val="0"/>
      <w:marRight w:val="0"/>
      <w:marTop w:val="0"/>
      <w:marBottom w:val="0"/>
      <w:divBdr>
        <w:top w:val="none" w:sz="0" w:space="0" w:color="auto"/>
        <w:left w:val="none" w:sz="0" w:space="0" w:color="auto"/>
        <w:bottom w:val="none" w:sz="0" w:space="0" w:color="auto"/>
        <w:right w:val="none" w:sz="0" w:space="0" w:color="auto"/>
      </w:divBdr>
      <w:divsChild>
        <w:div w:id="149">
          <w:marLeft w:val="0"/>
          <w:marRight w:val="0"/>
          <w:marTop w:val="0"/>
          <w:marBottom w:val="0"/>
          <w:divBdr>
            <w:top w:val="none" w:sz="0" w:space="0" w:color="auto"/>
            <w:left w:val="none" w:sz="0" w:space="0" w:color="auto"/>
            <w:bottom w:val="none" w:sz="0" w:space="0" w:color="auto"/>
            <w:right w:val="none" w:sz="0" w:space="0" w:color="auto"/>
          </w:divBdr>
          <w:divsChild>
            <w:div w:id="364">
              <w:marLeft w:val="0"/>
              <w:marRight w:val="0"/>
              <w:marTop w:val="0"/>
              <w:marBottom w:val="0"/>
              <w:divBdr>
                <w:top w:val="none" w:sz="0" w:space="0" w:color="auto"/>
                <w:left w:val="none" w:sz="0" w:space="0" w:color="auto"/>
                <w:bottom w:val="none" w:sz="0" w:space="0" w:color="auto"/>
                <w:right w:val="none" w:sz="0" w:space="0" w:color="auto"/>
              </w:divBdr>
              <w:divsChild>
                <w:div w:id="284">
                  <w:marLeft w:val="0"/>
                  <w:marRight w:val="0"/>
                  <w:marTop w:val="0"/>
                  <w:marBottom w:val="0"/>
                  <w:divBdr>
                    <w:top w:val="none" w:sz="0" w:space="0" w:color="auto"/>
                    <w:left w:val="none" w:sz="0" w:space="0" w:color="auto"/>
                    <w:bottom w:val="none" w:sz="0" w:space="0" w:color="auto"/>
                    <w:right w:val="none" w:sz="0" w:space="0" w:color="auto"/>
                  </w:divBdr>
                  <w:divsChild>
                    <w:div w:id="484">
                      <w:marLeft w:val="0"/>
                      <w:marRight w:val="0"/>
                      <w:marTop w:val="0"/>
                      <w:marBottom w:val="0"/>
                      <w:divBdr>
                        <w:top w:val="none" w:sz="0" w:space="0" w:color="auto"/>
                        <w:left w:val="none" w:sz="0" w:space="0" w:color="auto"/>
                        <w:bottom w:val="none" w:sz="0" w:space="0" w:color="auto"/>
                        <w:right w:val="none" w:sz="0" w:space="0" w:color="auto"/>
                      </w:divBdr>
                    </w:div>
                    <w:div w:id="517">
                      <w:marLeft w:val="0"/>
                      <w:marRight w:val="0"/>
                      <w:marTop w:val="0"/>
                      <w:marBottom w:val="0"/>
                      <w:divBdr>
                        <w:top w:val="none" w:sz="0" w:space="0" w:color="auto"/>
                        <w:left w:val="none" w:sz="0" w:space="0" w:color="auto"/>
                        <w:bottom w:val="none" w:sz="0" w:space="0" w:color="auto"/>
                        <w:right w:val="none" w:sz="0" w:space="0" w:color="auto"/>
                      </w:divBdr>
                    </w:div>
                    <w:div w:id="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
      <w:marLeft w:val="0"/>
      <w:marRight w:val="0"/>
      <w:marTop w:val="0"/>
      <w:marBottom w:val="0"/>
      <w:divBdr>
        <w:top w:val="none" w:sz="0" w:space="0" w:color="auto"/>
        <w:left w:val="none" w:sz="0" w:space="0" w:color="auto"/>
        <w:bottom w:val="none" w:sz="0" w:space="0" w:color="auto"/>
        <w:right w:val="none" w:sz="0" w:space="0" w:color="auto"/>
      </w:divBdr>
      <w:divsChild>
        <w:div w:id="435">
          <w:marLeft w:val="0"/>
          <w:marRight w:val="0"/>
          <w:marTop w:val="0"/>
          <w:marBottom w:val="0"/>
          <w:divBdr>
            <w:top w:val="none" w:sz="0" w:space="0" w:color="auto"/>
            <w:left w:val="none" w:sz="0" w:space="0" w:color="auto"/>
            <w:bottom w:val="none" w:sz="0" w:space="0" w:color="auto"/>
            <w:right w:val="none" w:sz="0" w:space="0" w:color="auto"/>
          </w:divBdr>
          <w:divsChild>
            <w:div w:id="61">
              <w:marLeft w:val="0"/>
              <w:marRight w:val="0"/>
              <w:marTop w:val="0"/>
              <w:marBottom w:val="0"/>
              <w:divBdr>
                <w:top w:val="none" w:sz="0" w:space="0" w:color="auto"/>
                <w:left w:val="none" w:sz="0" w:space="0" w:color="auto"/>
                <w:bottom w:val="none" w:sz="0" w:space="0" w:color="auto"/>
                <w:right w:val="none" w:sz="0" w:space="0" w:color="auto"/>
              </w:divBdr>
              <w:divsChild>
                <w:div w:id="581">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 w:id="118">
                      <w:marLeft w:val="0"/>
                      <w:marRight w:val="0"/>
                      <w:marTop w:val="0"/>
                      <w:marBottom w:val="0"/>
                      <w:divBdr>
                        <w:top w:val="none" w:sz="0" w:space="0" w:color="auto"/>
                        <w:left w:val="none" w:sz="0" w:space="0" w:color="auto"/>
                        <w:bottom w:val="none" w:sz="0" w:space="0" w:color="auto"/>
                        <w:right w:val="none" w:sz="0" w:space="0" w:color="auto"/>
                      </w:divBdr>
                    </w:div>
                    <w:div w:id="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
      <w:marLeft w:val="0"/>
      <w:marRight w:val="0"/>
      <w:marTop w:val="0"/>
      <w:marBottom w:val="0"/>
      <w:divBdr>
        <w:top w:val="none" w:sz="0" w:space="0" w:color="auto"/>
        <w:left w:val="none" w:sz="0" w:space="0" w:color="auto"/>
        <w:bottom w:val="none" w:sz="0" w:space="0" w:color="auto"/>
        <w:right w:val="none" w:sz="0" w:space="0" w:color="auto"/>
      </w:divBdr>
      <w:divsChild>
        <w:div w:id="193">
          <w:marLeft w:val="0"/>
          <w:marRight w:val="0"/>
          <w:marTop w:val="0"/>
          <w:marBottom w:val="0"/>
          <w:divBdr>
            <w:top w:val="none" w:sz="0" w:space="0" w:color="auto"/>
            <w:left w:val="none" w:sz="0" w:space="0" w:color="auto"/>
            <w:bottom w:val="none" w:sz="0" w:space="0" w:color="auto"/>
            <w:right w:val="none" w:sz="0" w:space="0" w:color="auto"/>
          </w:divBdr>
          <w:divsChild>
            <w:div w:id="327">
              <w:marLeft w:val="0"/>
              <w:marRight w:val="0"/>
              <w:marTop w:val="0"/>
              <w:marBottom w:val="0"/>
              <w:divBdr>
                <w:top w:val="none" w:sz="0" w:space="0" w:color="auto"/>
                <w:left w:val="none" w:sz="0" w:space="0" w:color="auto"/>
                <w:bottom w:val="none" w:sz="0" w:space="0" w:color="auto"/>
                <w:right w:val="none" w:sz="0" w:space="0" w:color="auto"/>
              </w:divBdr>
              <w:divsChild>
                <w:div w:id="493">
                  <w:marLeft w:val="0"/>
                  <w:marRight w:val="0"/>
                  <w:marTop w:val="0"/>
                  <w:marBottom w:val="0"/>
                  <w:divBdr>
                    <w:top w:val="none" w:sz="0" w:space="0" w:color="auto"/>
                    <w:left w:val="none" w:sz="0" w:space="0" w:color="auto"/>
                    <w:bottom w:val="none" w:sz="0" w:space="0" w:color="auto"/>
                    <w:right w:val="none" w:sz="0" w:space="0" w:color="auto"/>
                  </w:divBdr>
                  <w:divsChild>
                    <w:div w:id="106">
                      <w:marLeft w:val="0"/>
                      <w:marRight w:val="0"/>
                      <w:marTop w:val="0"/>
                      <w:marBottom w:val="0"/>
                      <w:divBdr>
                        <w:top w:val="none" w:sz="0" w:space="0" w:color="auto"/>
                        <w:left w:val="none" w:sz="0" w:space="0" w:color="auto"/>
                        <w:bottom w:val="none" w:sz="0" w:space="0" w:color="auto"/>
                        <w:right w:val="none" w:sz="0" w:space="0" w:color="auto"/>
                      </w:divBdr>
                    </w:div>
                    <w:div w:id="157">
                      <w:marLeft w:val="0"/>
                      <w:marRight w:val="0"/>
                      <w:marTop w:val="0"/>
                      <w:marBottom w:val="0"/>
                      <w:divBdr>
                        <w:top w:val="none" w:sz="0" w:space="0" w:color="auto"/>
                        <w:left w:val="none" w:sz="0" w:space="0" w:color="auto"/>
                        <w:bottom w:val="none" w:sz="0" w:space="0" w:color="auto"/>
                        <w:right w:val="none" w:sz="0" w:space="0" w:color="auto"/>
                      </w:divBdr>
                    </w:div>
                    <w:div w:id="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
      <w:marLeft w:val="0"/>
      <w:marRight w:val="0"/>
      <w:marTop w:val="0"/>
      <w:marBottom w:val="0"/>
      <w:divBdr>
        <w:top w:val="none" w:sz="0" w:space="0" w:color="auto"/>
        <w:left w:val="none" w:sz="0" w:space="0" w:color="auto"/>
        <w:bottom w:val="none" w:sz="0" w:space="0" w:color="auto"/>
        <w:right w:val="none" w:sz="0" w:space="0" w:color="auto"/>
      </w:divBdr>
      <w:divsChild>
        <w:div w:id="393">
          <w:marLeft w:val="0"/>
          <w:marRight w:val="0"/>
          <w:marTop w:val="0"/>
          <w:marBottom w:val="0"/>
          <w:divBdr>
            <w:top w:val="none" w:sz="0" w:space="0" w:color="auto"/>
            <w:left w:val="none" w:sz="0" w:space="0" w:color="auto"/>
            <w:bottom w:val="none" w:sz="0" w:space="0" w:color="auto"/>
            <w:right w:val="none" w:sz="0" w:space="0" w:color="auto"/>
          </w:divBdr>
          <w:divsChild>
            <w:div w:id="174">
              <w:marLeft w:val="0"/>
              <w:marRight w:val="0"/>
              <w:marTop w:val="0"/>
              <w:marBottom w:val="0"/>
              <w:divBdr>
                <w:top w:val="none" w:sz="0" w:space="0" w:color="auto"/>
                <w:left w:val="none" w:sz="0" w:space="0" w:color="auto"/>
                <w:bottom w:val="none" w:sz="0" w:space="0" w:color="auto"/>
                <w:right w:val="none" w:sz="0" w:space="0" w:color="auto"/>
              </w:divBdr>
              <w:divsChild>
                <w:div w:id="508">
                  <w:marLeft w:val="0"/>
                  <w:marRight w:val="0"/>
                  <w:marTop w:val="0"/>
                  <w:marBottom w:val="0"/>
                  <w:divBdr>
                    <w:top w:val="none" w:sz="0" w:space="0" w:color="auto"/>
                    <w:left w:val="none" w:sz="0" w:space="0" w:color="auto"/>
                    <w:bottom w:val="none" w:sz="0" w:space="0" w:color="auto"/>
                    <w:right w:val="none" w:sz="0" w:space="0" w:color="auto"/>
                  </w:divBdr>
                  <w:divsChild>
                    <w:div w:id="200">
                      <w:marLeft w:val="0"/>
                      <w:marRight w:val="0"/>
                      <w:marTop w:val="0"/>
                      <w:marBottom w:val="0"/>
                      <w:divBdr>
                        <w:top w:val="none" w:sz="0" w:space="0" w:color="auto"/>
                        <w:left w:val="none" w:sz="0" w:space="0" w:color="auto"/>
                        <w:bottom w:val="none" w:sz="0" w:space="0" w:color="auto"/>
                        <w:right w:val="none" w:sz="0" w:space="0" w:color="auto"/>
                      </w:divBdr>
                    </w:div>
                    <w:div w:id="315">
                      <w:marLeft w:val="0"/>
                      <w:marRight w:val="0"/>
                      <w:marTop w:val="0"/>
                      <w:marBottom w:val="0"/>
                      <w:divBdr>
                        <w:top w:val="none" w:sz="0" w:space="0" w:color="auto"/>
                        <w:left w:val="none" w:sz="0" w:space="0" w:color="auto"/>
                        <w:bottom w:val="none" w:sz="0" w:space="0" w:color="auto"/>
                        <w:right w:val="none" w:sz="0" w:space="0" w:color="auto"/>
                      </w:divBdr>
                    </w:div>
                    <w:div w:id="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
      <w:marLeft w:val="0"/>
      <w:marRight w:val="0"/>
      <w:marTop w:val="0"/>
      <w:marBottom w:val="0"/>
      <w:divBdr>
        <w:top w:val="none" w:sz="0" w:space="0" w:color="auto"/>
        <w:left w:val="none" w:sz="0" w:space="0" w:color="auto"/>
        <w:bottom w:val="none" w:sz="0" w:space="0" w:color="auto"/>
        <w:right w:val="none" w:sz="0" w:space="0" w:color="auto"/>
      </w:divBdr>
      <w:divsChild>
        <w:div w:id="551">
          <w:marLeft w:val="0"/>
          <w:marRight w:val="0"/>
          <w:marTop w:val="0"/>
          <w:marBottom w:val="0"/>
          <w:divBdr>
            <w:top w:val="none" w:sz="0" w:space="0" w:color="auto"/>
            <w:left w:val="none" w:sz="0" w:space="0" w:color="auto"/>
            <w:bottom w:val="none" w:sz="0" w:space="0" w:color="auto"/>
            <w:right w:val="none" w:sz="0" w:space="0" w:color="auto"/>
          </w:divBdr>
          <w:divsChild>
            <w:div w:id="530">
              <w:marLeft w:val="0"/>
              <w:marRight w:val="0"/>
              <w:marTop w:val="0"/>
              <w:marBottom w:val="0"/>
              <w:divBdr>
                <w:top w:val="none" w:sz="0" w:space="0" w:color="auto"/>
                <w:left w:val="none" w:sz="0" w:space="0" w:color="auto"/>
                <w:bottom w:val="none" w:sz="0" w:space="0" w:color="auto"/>
                <w:right w:val="none" w:sz="0" w:space="0" w:color="auto"/>
              </w:divBdr>
              <w:divsChild>
                <w:div w:id="269">
                  <w:marLeft w:val="0"/>
                  <w:marRight w:val="0"/>
                  <w:marTop w:val="0"/>
                  <w:marBottom w:val="0"/>
                  <w:divBdr>
                    <w:top w:val="none" w:sz="0" w:space="0" w:color="auto"/>
                    <w:left w:val="none" w:sz="0" w:space="0" w:color="auto"/>
                    <w:bottom w:val="none" w:sz="0" w:space="0" w:color="auto"/>
                    <w:right w:val="none" w:sz="0" w:space="0" w:color="auto"/>
                  </w:divBdr>
                  <w:divsChild>
                    <w:div w:id="63">
                      <w:marLeft w:val="0"/>
                      <w:marRight w:val="0"/>
                      <w:marTop w:val="0"/>
                      <w:marBottom w:val="0"/>
                      <w:divBdr>
                        <w:top w:val="none" w:sz="0" w:space="0" w:color="auto"/>
                        <w:left w:val="none" w:sz="0" w:space="0" w:color="auto"/>
                        <w:bottom w:val="none" w:sz="0" w:space="0" w:color="auto"/>
                        <w:right w:val="none" w:sz="0" w:space="0" w:color="auto"/>
                      </w:divBdr>
                    </w:div>
                    <w:div w:id="185">
                      <w:marLeft w:val="0"/>
                      <w:marRight w:val="0"/>
                      <w:marTop w:val="0"/>
                      <w:marBottom w:val="0"/>
                      <w:divBdr>
                        <w:top w:val="none" w:sz="0" w:space="0" w:color="auto"/>
                        <w:left w:val="none" w:sz="0" w:space="0" w:color="auto"/>
                        <w:bottom w:val="none" w:sz="0" w:space="0" w:color="auto"/>
                        <w:right w:val="none" w:sz="0" w:space="0" w:color="auto"/>
                      </w:divBdr>
                    </w:div>
                    <w:div w:id="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
      <w:marLeft w:val="0"/>
      <w:marRight w:val="0"/>
      <w:marTop w:val="0"/>
      <w:marBottom w:val="0"/>
      <w:divBdr>
        <w:top w:val="none" w:sz="0" w:space="0" w:color="auto"/>
        <w:left w:val="none" w:sz="0" w:space="0" w:color="auto"/>
        <w:bottom w:val="none" w:sz="0" w:space="0" w:color="auto"/>
        <w:right w:val="none" w:sz="0" w:space="0" w:color="auto"/>
      </w:divBdr>
    </w:div>
    <w:div w:id="213">
      <w:marLeft w:val="0"/>
      <w:marRight w:val="0"/>
      <w:marTop w:val="0"/>
      <w:marBottom w:val="0"/>
      <w:divBdr>
        <w:top w:val="none" w:sz="0" w:space="0" w:color="auto"/>
        <w:left w:val="none" w:sz="0" w:space="0" w:color="auto"/>
        <w:bottom w:val="none" w:sz="0" w:space="0" w:color="auto"/>
        <w:right w:val="none" w:sz="0" w:space="0" w:color="auto"/>
      </w:divBdr>
    </w:div>
    <w:div w:id="217">
      <w:marLeft w:val="0"/>
      <w:marRight w:val="0"/>
      <w:marTop w:val="0"/>
      <w:marBottom w:val="0"/>
      <w:divBdr>
        <w:top w:val="none" w:sz="0" w:space="0" w:color="auto"/>
        <w:left w:val="none" w:sz="0" w:space="0" w:color="auto"/>
        <w:bottom w:val="none" w:sz="0" w:space="0" w:color="auto"/>
        <w:right w:val="none" w:sz="0" w:space="0" w:color="auto"/>
      </w:divBdr>
    </w:div>
    <w:div w:id="219">
      <w:marLeft w:val="0"/>
      <w:marRight w:val="0"/>
      <w:marTop w:val="0"/>
      <w:marBottom w:val="0"/>
      <w:divBdr>
        <w:top w:val="none" w:sz="0" w:space="0" w:color="auto"/>
        <w:left w:val="none" w:sz="0" w:space="0" w:color="auto"/>
        <w:bottom w:val="none" w:sz="0" w:space="0" w:color="auto"/>
        <w:right w:val="none" w:sz="0" w:space="0" w:color="auto"/>
      </w:divBdr>
      <w:divsChild>
        <w:div w:id="107">
          <w:marLeft w:val="0"/>
          <w:marRight w:val="0"/>
          <w:marTop w:val="0"/>
          <w:marBottom w:val="0"/>
          <w:divBdr>
            <w:top w:val="none" w:sz="0" w:space="0" w:color="auto"/>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sChild>
                <w:div w:id="234">
                  <w:marLeft w:val="0"/>
                  <w:marRight w:val="0"/>
                  <w:marTop w:val="0"/>
                  <w:marBottom w:val="0"/>
                  <w:divBdr>
                    <w:top w:val="none" w:sz="0" w:space="0" w:color="auto"/>
                    <w:left w:val="none" w:sz="0" w:space="0" w:color="auto"/>
                    <w:bottom w:val="none" w:sz="0" w:space="0" w:color="auto"/>
                    <w:right w:val="none" w:sz="0" w:space="0" w:color="auto"/>
                  </w:divBdr>
                  <w:divsChild>
                    <w:div w:id="92">
                      <w:marLeft w:val="0"/>
                      <w:marRight w:val="0"/>
                      <w:marTop w:val="0"/>
                      <w:marBottom w:val="0"/>
                      <w:divBdr>
                        <w:top w:val="none" w:sz="0" w:space="0" w:color="auto"/>
                        <w:left w:val="none" w:sz="0" w:space="0" w:color="auto"/>
                        <w:bottom w:val="none" w:sz="0" w:space="0" w:color="auto"/>
                        <w:right w:val="none" w:sz="0" w:space="0" w:color="auto"/>
                      </w:divBdr>
                    </w:div>
                    <w:div w:id="108">
                      <w:marLeft w:val="0"/>
                      <w:marRight w:val="0"/>
                      <w:marTop w:val="0"/>
                      <w:marBottom w:val="0"/>
                      <w:divBdr>
                        <w:top w:val="none" w:sz="0" w:space="0" w:color="auto"/>
                        <w:left w:val="none" w:sz="0" w:space="0" w:color="auto"/>
                        <w:bottom w:val="none" w:sz="0" w:space="0" w:color="auto"/>
                        <w:right w:val="none" w:sz="0" w:space="0" w:color="auto"/>
                      </w:divBdr>
                    </w:div>
                    <w:div w:id="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
      <w:marLeft w:val="0"/>
      <w:marRight w:val="0"/>
      <w:marTop w:val="0"/>
      <w:marBottom w:val="0"/>
      <w:divBdr>
        <w:top w:val="none" w:sz="0" w:space="0" w:color="auto"/>
        <w:left w:val="none" w:sz="0" w:space="0" w:color="auto"/>
        <w:bottom w:val="none" w:sz="0" w:space="0" w:color="auto"/>
        <w:right w:val="none" w:sz="0" w:space="0" w:color="auto"/>
      </w:divBdr>
    </w:div>
    <w:div w:id="222">
      <w:marLeft w:val="0"/>
      <w:marRight w:val="0"/>
      <w:marTop w:val="0"/>
      <w:marBottom w:val="0"/>
      <w:divBdr>
        <w:top w:val="none" w:sz="0" w:space="0" w:color="auto"/>
        <w:left w:val="none" w:sz="0" w:space="0" w:color="auto"/>
        <w:bottom w:val="none" w:sz="0" w:space="0" w:color="auto"/>
        <w:right w:val="none" w:sz="0" w:space="0" w:color="auto"/>
      </w:divBdr>
    </w:div>
    <w:div w:id="223">
      <w:marLeft w:val="0"/>
      <w:marRight w:val="0"/>
      <w:marTop w:val="0"/>
      <w:marBottom w:val="0"/>
      <w:divBdr>
        <w:top w:val="none" w:sz="0" w:space="0" w:color="auto"/>
        <w:left w:val="none" w:sz="0" w:space="0" w:color="auto"/>
        <w:bottom w:val="none" w:sz="0" w:space="0" w:color="auto"/>
        <w:right w:val="none" w:sz="0" w:space="0" w:color="auto"/>
      </w:divBdr>
    </w:div>
    <w:div w:id="229">
      <w:marLeft w:val="0"/>
      <w:marRight w:val="0"/>
      <w:marTop w:val="0"/>
      <w:marBottom w:val="0"/>
      <w:divBdr>
        <w:top w:val="none" w:sz="0" w:space="0" w:color="auto"/>
        <w:left w:val="none" w:sz="0" w:space="0" w:color="auto"/>
        <w:bottom w:val="none" w:sz="0" w:space="0" w:color="auto"/>
        <w:right w:val="none" w:sz="0" w:space="0" w:color="auto"/>
      </w:divBdr>
      <w:divsChild>
        <w:div w:id="405">
          <w:marLeft w:val="129"/>
          <w:marRight w:val="129"/>
          <w:marTop w:val="0"/>
          <w:marBottom w:val="0"/>
          <w:divBdr>
            <w:top w:val="none" w:sz="0" w:space="0" w:color="auto"/>
            <w:left w:val="none" w:sz="0" w:space="0" w:color="auto"/>
            <w:bottom w:val="none" w:sz="0" w:space="0" w:color="auto"/>
            <w:right w:val="none" w:sz="0" w:space="0" w:color="auto"/>
          </w:divBdr>
          <w:divsChild>
            <w:div w:id="719">
              <w:marLeft w:val="129"/>
              <w:marRight w:val="129"/>
              <w:marTop w:val="0"/>
              <w:marBottom w:val="0"/>
              <w:divBdr>
                <w:top w:val="none" w:sz="0" w:space="0" w:color="auto"/>
                <w:left w:val="none" w:sz="0" w:space="0" w:color="auto"/>
                <w:bottom w:val="none" w:sz="0" w:space="0" w:color="auto"/>
                <w:right w:val="none" w:sz="0" w:space="0" w:color="auto"/>
              </w:divBdr>
              <w:divsChild>
                <w:div w:id="380">
                  <w:marLeft w:val="129"/>
                  <w:marRight w:val="129"/>
                  <w:marTop w:val="0"/>
                  <w:marBottom w:val="0"/>
                  <w:divBdr>
                    <w:top w:val="none" w:sz="0" w:space="0" w:color="auto"/>
                    <w:left w:val="none" w:sz="0" w:space="0" w:color="auto"/>
                    <w:bottom w:val="none" w:sz="0" w:space="0" w:color="auto"/>
                    <w:right w:val="none" w:sz="0" w:space="0" w:color="auto"/>
                  </w:divBdr>
                  <w:divsChild>
                    <w:div w:id="546">
                      <w:marLeft w:val="193"/>
                      <w:marRight w:val="0"/>
                      <w:marTop w:val="0"/>
                      <w:marBottom w:val="0"/>
                      <w:divBdr>
                        <w:top w:val="none" w:sz="0" w:space="0" w:color="auto"/>
                        <w:left w:val="none" w:sz="0" w:space="0" w:color="auto"/>
                        <w:bottom w:val="none" w:sz="0" w:space="0" w:color="auto"/>
                        <w:right w:val="none" w:sz="0" w:space="0" w:color="auto"/>
                      </w:divBdr>
                      <w:divsChild>
                        <w:div w:id="90">
                          <w:marLeft w:val="0"/>
                          <w:marRight w:val="0"/>
                          <w:marTop w:val="0"/>
                          <w:marBottom w:val="193"/>
                          <w:divBdr>
                            <w:top w:val="none" w:sz="0" w:space="0" w:color="auto"/>
                            <w:left w:val="none" w:sz="0" w:space="0" w:color="auto"/>
                            <w:bottom w:val="single" w:sz="4" w:space="10" w:color="A00016"/>
                            <w:right w:val="none" w:sz="0" w:space="0" w:color="auto"/>
                          </w:divBdr>
                        </w:div>
                      </w:divsChild>
                    </w:div>
                  </w:divsChild>
                </w:div>
              </w:divsChild>
            </w:div>
          </w:divsChild>
        </w:div>
      </w:divsChild>
    </w:div>
    <w:div w:id="232">
      <w:marLeft w:val="0"/>
      <w:marRight w:val="0"/>
      <w:marTop w:val="0"/>
      <w:marBottom w:val="0"/>
      <w:divBdr>
        <w:top w:val="none" w:sz="0" w:space="0" w:color="auto"/>
        <w:left w:val="none" w:sz="0" w:space="0" w:color="auto"/>
        <w:bottom w:val="none" w:sz="0" w:space="0" w:color="auto"/>
        <w:right w:val="none" w:sz="0" w:space="0" w:color="auto"/>
      </w:divBdr>
    </w:div>
    <w:div w:id="233">
      <w:marLeft w:val="0"/>
      <w:marRight w:val="0"/>
      <w:marTop w:val="0"/>
      <w:marBottom w:val="0"/>
      <w:divBdr>
        <w:top w:val="none" w:sz="0" w:space="0" w:color="auto"/>
        <w:left w:val="none" w:sz="0" w:space="0" w:color="auto"/>
        <w:bottom w:val="none" w:sz="0" w:space="0" w:color="auto"/>
        <w:right w:val="none" w:sz="0" w:space="0" w:color="auto"/>
      </w:divBdr>
      <w:divsChild>
        <w:div w:id="144">
          <w:marLeft w:val="0"/>
          <w:marRight w:val="0"/>
          <w:marTop w:val="0"/>
          <w:marBottom w:val="0"/>
          <w:divBdr>
            <w:top w:val="none" w:sz="0" w:space="0" w:color="auto"/>
            <w:left w:val="none" w:sz="0" w:space="0" w:color="auto"/>
            <w:bottom w:val="none" w:sz="0" w:space="0" w:color="auto"/>
            <w:right w:val="none" w:sz="0" w:space="0" w:color="auto"/>
          </w:divBdr>
          <w:divsChild>
            <w:div w:id="733">
              <w:marLeft w:val="0"/>
              <w:marRight w:val="0"/>
              <w:marTop w:val="0"/>
              <w:marBottom w:val="0"/>
              <w:divBdr>
                <w:top w:val="none" w:sz="0" w:space="0" w:color="auto"/>
                <w:left w:val="none" w:sz="0" w:space="0" w:color="auto"/>
                <w:bottom w:val="none" w:sz="0" w:space="0" w:color="auto"/>
                <w:right w:val="none" w:sz="0" w:space="0" w:color="auto"/>
              </w:divBdr>
            </w:div>
          </w:divsChild>
        </w:div>
        <w:div w:id="474">
          <w:marLeft w:val="0"/>
          <w:marRight w:val="0"/>
          <w:marTop w:val="0"/>
          <w:marBottom w:val="0"/>
          <w:divBdr>
            <w:top w:val="single" w:sz="4" w:space="7" w:color="B1B9BD"/>
            <w:left w:val="single" w:sz="4" w:space="7" w:color="B1B9BD"/>
            <w:bottom w:val="single" w:sz="4" w:space="7" w:color="B1B9BD"/>
            <w:right w:val="single" w:sz="4" w:space="7" w:color="B1B9BD"/>
          </w:divBdr>
        </w:div>
      </w:divsChild>
    </w:div>
    <w:div w:id="235">
      <w:marLeft w:val="0"/>
      <w:marRight w:val="0"/>
      <w:marTop w:val="0"/>
      <w:marBottom w:val="0"/>
      <w:divBdr>
        <w:top w:val="none" w:sz="0" w:space="0" w:color="auto"/>
        <w:left w:val="none" w:sz="0" w:space="0" w:color="auto"/>
        <w:bottom w:val="none" w:sz="0" w:space="0" w:color="auto"/>
        <w:right w:val="none" w:sz="0" w:space="0" w:color="auto"/>
      </w:divBdr>
      <w:divsChild>
        <w:div w:id="178">
          <w:marLeft w:val="0"/>
          <w:marRight w:val="0"/>
          <w:marTop w:val="0"/>
          <w:marBottom w:val="0"/>
          <w:divBdr>
            <w:top w:val="none" w:sz="0" w:space="0" w:color="auto"/>
            <w:left w:val="none" w:sz="0" w:space="0" w:color="auto"/>
            <w:bottom w:val="none" w:sz="0" w:space="0" w:color="auto"/>
            <w:right w:val="none" w:sz="0" w:space="0" w:color="auto"/>
          </w:divBdr>
          <w:divsChild>
            <w:div w:id="410">
              <w:marLeft w:val="0"/>
              <w:marRight w:val="0"/>
              <w:marTop w:val="0"/>
              <w:marBottom w:val="0"/>
              <w:divBdr>
                <w:top w:val="none" w:sz="0" w:space="0" w:color="auto"/>
                <w:left w:val="none" w:sz="0" w:space="0" w:color="auto"/>
                <w:bottom w:val="none" w:sz="0" w:space="0" w:color="auto"/>
                <w:right w:val="none" w:sz="0" w:space="0" w:color="auto"/>
              </w:divBdr>
              <w:divsChild>
                <w:div w:id="46">
                  <w:marLeft w:val="0"/>
                  <w:marRight w:val="0"/>
                  <w:marTop w:val="0"/>
                  <w:marBottom w:val="0"/>
                  <w:divBdr>
                    <w:top w:val="none" w:sz="0" w:space="0" w:color="auto"/>
                    <w:left w:val="none" w:sz="0" w:space="0" w:color="auto"/>
                    <w:bottom w:val="none" w:sz="0" w:space="0" w:color="auto"/>
                    <w:right w:val="none" w:sz="0" w:space="0" w:color="auto"/>
                  </w:divBdr>
                  <w:divsChild>
                    <w:div w:id="59">
                      <w:marLeft w:val="0"/>
                      <w:marRight w:val="0"/>
                      <w:marTop w:val="0"/>
                      <w:marBottom w:val="0"/>
                      <w:divBdr>
                        <w:top w:val="none" w:sz="0" w:space="0" w:color="auto"/>
                        <w:left w:val="none" w:sz="0" w:space="0" w:color="auto"/>
                        <w:bottom w:val="none" w:sz="0" w:space="0" w:color="auto"/>
                        <w:right w:val="none" w:sz="0" w:space="0" w:color="auto"/>
                      </w:divBdr>
                    </w:div>
                    <w:div w:id="333">
                      <w:marLeft w:val="0"/>
                      <w:marRight w:val="0"/>
                      <w:marTop w:val="0"/>
                      <w:marBottom w:val="0"/>
                      <w:divBdr>
                        <w:top w:val="none" w:sz="0" w:space="0" w:color="auto"/>
                        <w:left w:val="none" w:sz="0" w:space="0" w:color="auto"/>
                        <w:bottom w:val="none" w:sz="0" w:space="0" w:color="auto"/>
                        <w:right w:val="none" w:sz="0" w:space="0" w:color="auto"/>
                      </w:divBdr>
                    </w:div>
                    <w:div w:id="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7">
      <w:marLeft w:val="0"/>
      <w:marRight w:val="0"/>
      <w:marTop w:val="0"/>
      <w:marBottom w:val="0"/>
      <w:divBdr>
        <w:top w:val="none" w:sz="0" w:space="0" w:color="auto"/>
        <w:left w:val="none" w:sz="0" w:space="0" w:color="auto"/>
        <w:bottom w:val="none" w:sz="0" w:space="0" w:color="auto"/>
        <w:right w:val="none" w:sz="0" w:space="0" w:color="auto"/>
      </w:divBdr>
    </w:div>
    <w:div w:id="242">
      <w:marLeft w:val="0"/>
      <w:marRight w:val="0"/>
      <w:marTop w:val="0"/>
      <w:marBottom w:val="0"/>
      <w:divBdr>
        <w:top w:val="none" w:sz="0" w:space="0" w:color="auto"/>
        <w:left w:val="none" w:sz="0" w:space="0" w:color="auto"/>
        <w:bottom w:val="none" w:sz="0" w:space="0" w:color="auto"/>
        <w:right w:val="none" w:sz="0" w:space="0" w:color="auto"/>
      </w:divBdr>
    </w:div>
    <w:div w:id="244">
      <w:marLeft w:val="0"/>
      <w:marRight w:val="0"/>
      <w:marTop w:val="0"/>
      <w:marBottom w:val="0"/>
      <w:divBdr>
        <w:top w:val="none" w:sz="0" w:space="0" w:color="auto"/>
        <w:left w:val="none" w:sz="0" w:space="0" w:color="auto"/>
        <w:bottom w:val="none" w:sz="0" w:space="0" w:color="auto"/>
        <w:right w:val="none" w:sz="0" w:space="0" w:color="auto"/>
      </w:divBdr>
    </w:div>
    <w:div w:id="247">
      <w:marLeft w:val="0"/>
      <w:marRight w:val="0"/>
      <w:marTop w:val="0"/>
      <w:marBottom w:val="0"/>
      <w:divBdr>
        <w:top w:val="none" w:sz="0" w:space="0" w:color="auto"/>
        <w:left w:val="none" w:sz="0" w:space="0" w:color="auto"/>
        <w:bottom w:val="none" w:sz="0" w:space="0" w:color="auto"/>
        <w:right w:val="none" w:sz="0" w:space="0" w:color="auto"/>
      </w:divBdr>
      <w:divsChild>
        <w:div w:id="187">
          <w:marLeft w:val="0"/>
          <w:marRight w:val="0"/>
          <w:marTop w:val="0"/>
          <w:marBottom w:val="0"/>
          <w:divBdr>
            <w:top w:val="none" w:sz="0" w:space="0" w:color="auto"/>
            <w:left w:val="none" w:sz="0" w:space="0" w:color="auto"/>
            <w:bottom w:val="none" w:sz="0" w:space="0" w:color="auto"/>
            <w:right w:val="none" w:sz="0" w:space="0" w:color="auto"/>
          </w:divBdr>
        </w:div>
      </w:divsChild>
    </w:div>
    <w:div w:id="251">
      <w:marLeft w:val="0"/>
      <w:marRight w:val="0"/>
      <w:marTop w:val="0"/>
      <w:marBottom w:val="0"/>
      <w:divBdr>
        <w:top w:val="none" w:sz="0" w:space="0" w:color="auto"/>
        <w:left w:val="none" w:sz="0" w:space="0" w:color="auto"/>
        <w:bottom w:val="none" w:sz="0" w:space="0" w:color="auto"/>
        <w:right w:val="none" w:sz="0" w:space="0" w:color="auto"/>
      </w:divBdr>
    </w:div>
    <w:div w:id="252">
      <w:marLeft w:val="0"/>
      <w:marRight w:val="0"/>
      <w:marTop w:val="0"/>
      <w:marBottom w:val="0"/>
      <w:divBdr>
        <w:top w:val="none" w:sz="0" w:space="0" w:color="auto"/>
        <w:left w:val="none" w:sz="0" w:space="0" w:color="auto"/>
        <w:bottom w:val="none" w:sz="0" w:space="0" w:color="auto"/>
        <w:right w:val="none" w:sz="0" w:space="0" w:color="auto"/>
      </w:divBdr>
    </w:div>
    <w:div w:id="258">
      <w:marLeft w:val="0"/>
      <w:marRight w:val="0"/>
      <w:marTop w:val="0"/>
      <w:marBottom w:val="0"/>
      <w:divBdr>
        <w:top w:val="none" w:sz="0" w:space="0" w:color="auto"/>
        <w:left w:val="none" w:sz="0" w:space="0" w:color="auto"/>
        <w:bottom w:val="none" w:sz="0" w:space="0" w:color="auto"/>
        <w:right w:val="none" w:sz="0" w:space="0" w:color="auto"/>
      </w:divBdr>
    </w:div>
    <w:div w:id="259">
      <w:marLeft w:val="0"/>
      <w:marRight w:val="0"/>
      <w:marTop w:val="0"/>
      <w:marBottom w:val="0"/>
      <w:divBdr>
        <w:top w:val="none" w:sz="0" w:space="0" w:color="auto"/>
        <w:left w:val="none" w:sz="0" w:space="0" w:color="auto"/>
        <w:bottom w:val="none" w:sz="0" w:space="0" w:color="auto"/>
        <w:right w:val="none" w:sz="0" w:space="0" w:color="auto"/>
      </w:divBdr>
    </w:div>
    <w:div w:id="263">
      <w:marLeft w:val="0"/>
      <w:marRight w:val="0"/>
      <w:marTop w:val="0"/>
      <w:marBottom w:val="0"/>
      <w:divBdr>
        <w:top w:val="none" w:sz="0" w:space="0" w:color="auto"/>
        <w:left w:val="none" w:sz="0" w:space="0" w:color="auto"/>
        <w:bottom w:val="none" w:sz="0" w:space="0" w:color="auto"/>
        <w:right w:val="none" w:sz="0" w:space="0" w:color="auto"/>
      </w:divBdr>
    </w:div>
    <w:div w:id="266">
      <w:marLeft w:val="0"/>
      <w:marRight w:val="0"/>
      <w:marTop w:val="0"/>
      <w:marBottom w:val="0"/>
      <w:divBdr>
        <w:top w:val="none" w:sz="0" w:space="0" w:color="auto"/>
        <w:left w:val="none" w:sz="0" w:space="0" w:color="auto"/>
        <w:bottom w:val="none" w:sz="0" w:space="0" w:color="auto"/>
        <w:right w:val="none" w:sz="0" w:space="0" w:color="auto"/>
      </w:divBdr>
    </w:div>
    <w:div w:id="271">
      <w:marLeft w:val="0"/>
      <w:marRight w:val="0"/>
      <w:marTop w:val="0"/>
      <w:marBottom w:val="0"/>
      <w:divBdr>
        <w:top w:val="none" w:sz="0" w:space="0" w:color="auto"/>
        <w:left w:val="none" w:sz="0" w:space="0" w:color="auto"/>
        <w:bottom w:val="none" w:sz="0" w:space="0" w:color="auto"/>
        <w:right w:val="none" w:sz="0" w:space="0" w:color="auto"/>
      </w:divBdr>
      <w:divsChild>
        <w:div w:id="152">
          <w:marLeft w:val="0"/>
          <w:marRight w:val="0"/>
          <w:marTop w:val="0"/>
          <w:marBottom w:val="0"/>
          <w:divBdr>
            <w:top w:val="single" w:sz="6" w:space="10" w:color="B1B9BD"/>
            <w:left w:val="single" w:sz="6" w:space="10" w:color="B1B9BD"/>
            <w:bottom w:val="single" w:sz="6" w:space="10" w:color="B1B9BD"/>
            <w:right w:val="single" w:sz="6" w:space="10" w:color="B1B9BD"/>
          </w:divBdr>
        </w:div>
        <w:div w:id="352">
          <w:marLeft w:val="0"/>
          <w:marRight w:val="0"/>
          <w:marTop w:val="0"/>
          <w:marBottom w:val="0"/>
          <w:divBdr>
            <w:top w:val="none" w:sz="0" w:space="0" w:color="auto"/>
            <w:left w:val="none" w:sz="0" w:space="0" w:color="auto"/>
            <w:bottom w:val="none" w:sz="0" w:space="0" w:color="auto"/>
            <w:right w:val="none" w:sz="0" w:space="0" w:color="auto"/>
          </w:divBdr>
          <w:divsChild>
            <w:div w:id="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
      <w:marLeft w:val="0"/>
      <w:marRight w:val="0"/>
      <w:marTop w:val="0"/>
      <w:marBottom w:val="0"/>
      <w:divBdr>
        <w:top w:val="none" w:sz="0" w:space="0" w:color="auto"/>
        <w:left w:val="none" w:sz="0" w:space="0" w:color="auto"/>
        <w:bottom w:val="none" w:sz="0" w:space="0" w:color="auto"/>
        <w:right w:val="none" w:sz="0" w:space="0" w:color="auto"/>
      </w:divBdr>
    </w:div>
    <w:div w:id="279">
      <w:marLeft w:val="0"/>
      <w:marRight w:val="0"/>
      <w:marTop w:val="0"/>
      <w:marBottom w:val="0"/>
      <w:divBdr>
        <w:top w:val="none" w:sz="0" w:space="0" w:color="auto"/>
        <w:left w:val="none" w:sz="0" w:space="0" w:color="auto"/>
        <w:bottom w:val="none" w:sz="0" w:space="0" w:color="auto"/>
        <w:right w:val="none" w:sz="0" w:space="0" w:color="auto"/>
      </w:divBdr>
      <w:divsChild>
        <w:div w:id="718">
          <w:marLeft w:val="0"/>
          <w:marRight w:val="0"/>
          <w:marTop w:val="0"/>
          <w:marBottom w:val="0"/>
          <w:divBdr>
            <w:top w:val="none" w:sz="0" w:space="0" w:color="auto"/>
            <w:left w:val="none" w:sz="0" w:space="0" w:color="auto"/>
            <w:bottom w:val="none" w:sz="0" w:space="0" w:color="auto"/>
            <w:right w:val="none" w:sz="0" w:space="0" w:color="auto"/>
          </w:divBdr>
          <w:divsChild>
            <w:div w:id="146">
              <w:marLeft w:val="0"/>
              <w:marRight w:val="0"/>
              <w:marTop w:val="0"/>
              <w:marBottom w:val="0"/>
              <w:divBdr>
                <w:top w:val="none" w:sz="0" w:space="0" w:color="auto"/>
                <w:left w:val="none" w:sz="0" w:space="0" w:color="auto"/>
                <w:bottom w:val="none" w:sz="0" w:space="0" w:color="auto"/>
                <w:right w:val="none" w:sz="0" w:space="0" w:color="auto"/>
              </w:divBdr>
              <w:divsChild>
                <w:div w:id="715">
                  <w:marLeft w:val="129"/>
                  <w:marRight w:val="0"/>
                  <w:marTop w:val="0"/>
                  <w:marBottom w:val="0"/>
                  <w:divBdr>
                    <w:top w:val="none" w:sz="0" w:space="0" w:color="auto"/>
                    <w:left w:val="none" w:sz="0" w:space="0" w:color="auto"/>
                    <w:bottom w:val="none" w:sz="0" w:space="0" w:color="auto"/>
                    <w:right w:val="none" w:sz="0" w:space="0" w:color="auto"/>
                  </w:divBdr>
                  <w:divsChild>
                    <w:div w:id="614">
                      <w:marLeft w:val="129"/>
                      <w:marRight w:val="0"/>
                      <w:marTop w:val="129"/>
                      <w:marBottom w:val="0"/>
                      <w:divBdr>
                        <w:top w:val="none" w:sz="0" w:space="0" w:color="auto"/>
                        <w:left w:val="none" w:sz="0" w:space="0" w:color="auto"/>
                        <w:bottom w:val="none" w:sz="0" w:space="0" w:color="auto"/>
                        <w:right w:val="none" w:sz="0" w:space="0" w:color="auto"/>
                      </w:divBdr>
                      <w:divsChild>
                        <w:div w:id="314">
                          <w:marLeft w:val="129"/>
                          <w:marRight w:val="0"/>
                          <w:marTop w:val="129"/>
                          <w:marBottom w:val="0"/>
                          <w:divBdr>
                            <w:top w:val="none" w:sz="0" w:space="0" w:color="auto"/>
                            <w:left w:val="none" w:sz="0" w:space="0" w:color="auto"/>
                            <w:bottom w:val="none" w:sz="0" w:space="0" w:color="auto"/>
                            <w:right w:val="none" w:sz="0" w:space="0" w:color="auto"/>
                          </w:divBdr>
                          <w:divsChild>
                            <w:div w:id="95">
                              <w:marLeft w:val="0"/>
                              <w:marRight w:val="0"/>
                              <w:marTop w:val="0"/>
                              <w:marBottom w:val="0"/>
                              <w:divBdr>
                                <w:top w:val="none" w:sz="0" w:space="0" w:color="auto"/>
                                <w:left w:val="none" w:sz="0" w:space="0" w:color="auto"/>
                                <w:bottom w:val="none" w:sz="0" w:space="0" w:color="auto"/>
                                <w:right w:val="none" w:sz="0" w:space="0" w:color="auto"/>
                              </w:divBdr>
                            </w:div>
                            <w:div w:id="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1">
      <w:marLeft w:val="0"/>
      <w:marRight w:val="0"/>
      <w:marTop w:val="0"/>
      <w:marBottom w:val="0"/>
      <w:divBdr>
        <w:top w:val="none" w:sz="0" w:space="0" w:color="auto"/>
        <w:left w:val="none" w:sz="0" w:space="0" w:color="auto"/>
        <w:bottom w:val="none" w:sz="0" w:space="0" w:color="auto"/>
        <w:right w:val="none" w:sz="0" w:space="0" w:color="auto"/>
      </w:divBdr>
      <w:divsChild>
        <w:div w:id="619">
          <w:marLeft w:val="0"/>
          <w:marRight w:val="0"/>
          <w:marTop w:val="100"/>
          <w:marBottom w:val="100"/>
          <w:divBdr>
            <w:top w:val="none" w:sz="0" w:space="0" w:color="auto"/>
            <w:left w:val="single" w:sz="6" w:space="0" w:color="BFBFBF"/>
            <w:bottom w:val="none" w:sz="0" w:space="0" w:color="auto"/>
            <w:right w:val="single" w:sz="6" w:space="0" w:color="BFBFBF"/>
          </w:divBdr>
          <w:divsChild>
            <w:div w:id="228">
              <w:marLeft w:val="0"/>
              <w:marRight w:val="0"/>
              <w:marTop w:val="0"/>
              <w:marBottom w:val="0"/>
              <w:divBdr>
                <w:top w:val="none" w:sz="0" w:space="0" w:color="auto"/>
                <w:left w:val="single" w:sz="6" w:space="0" w:color="BFBFBF"/>
                <w:bottom w:val="none" w:sz="0" w:space="0" w:color="auto"/>
                <w:right w:val="single" w:sz="6" w:space="0" w:color="BFBFBF"/>
              </w:divBdr>
              <w:divsChild>
                <w:div w:id="70">
                  <w:marLeft w:val="204"/>
                  <w:marRight w:val="204"/>
                  <w:marTop w:val="204"/>
                  <w:marBottom w:val="204"/>
                  <w:divBdr>
                    <w:top w:val="none" w:sz="0" w:space="0" w:color="auto"/>
                    <w:left w:val="single" w:sz="6" w:space="0" w:color="BFBFBF"/>
                    <w:bottom w:val="none" w:sz="0" w:space="0" w:color="auto"/>
                    <w:right w:val="single" w:sz="6" w:space="0" w:color="BFBFBF"/>
                  </w:divBdr>
                  <w:divsChild>
                    <w:div w:id="82">
                      <w:marLeft w:val="136"/>
                      <w:marRight w:val="0"/>
                      <w:marTop w:val="0"/>
                      <w:marBottom w:val="0"/>
                      <w:divBdr>
                        <w:top w:val="none" w:sz="0" w:space="0" w:color="auto"/>
                        <w:left w:val="single" w:sz="6" w:space="0" w:color="BFBFBF"/>
                        <w:bottom w:val="none" w:sz="0" w:space="0" w:color="auto"/>
                        <w:right w:val="single" w:sz="6" w:space="0" w:color="BFBFBF"/>
                      </w:divBdr>
                      <w:divsChild>
                        <w:div w:id="578">
                          <w:marLeft w:val="136"/>
                          <w:marRight w:val="0"/>
                          <w:marTop w:val="0"/>
                          <w:marBottom w:val="0"/>
                          <w:divBdr>
                            <w:top w:val="none" w:sz="0" w:space="0" w:color="auto"/>
                            <w:left w:val="single" w:sz="6" w:space="0" w:color="BFBFBF"/>
                            <w:bottom w:val="none" w:sz="0" w:space="0" w:color="auto"/>
                            <w:right w:val="single" w:sz="6" w:space="0" w:color="BFBFBF"/>
                          </w:divBdr>
                          <w:divsChild>
                            <w:div w:id="128">
                              <w:marLeft w:val="136"/>
                              <w:marRight w:val="0"/>
                              <w:marTop w:val="0"/>
                              <w:marBottom w:val="0"/>
                              <w:divBdr>
                                <w:top w:val="none" w:sz="0" w:space="0" w:color="auto"/>
                                <w:left w:val="single" w:sz="6" w:space="0" w:color="BFBFBF"/>
                                <w:bottom w:val="none" w:sz="0" w:space="0" w:color="auto"/>
                                <w:right w:val="single" w:sz="6" w:space="0" w:color="BFBFBF"/>
                              </w:divBdr>
                            </w:div>
                            <w:div w:id="248">
                              <w:marLeft w:val="136"/>
                              <w:marRight w:val="0"/>
                              <w:marTop w:val="0"/>
                              <w:marBottom w:val="0"/>
                              <w:divBdr>
                                <w:top w:val="none" w:sz="0" w:space="0" w:color="auto"/>
                                <w:left w:val="single" w:sz="6" w:space="0" w:color="BFBFBF"/>
                                <w:bottom w:val="none" w:sz="0" w:space="0" w:color="auto"/>
                                <w:right w:val="single" w:sz="6" w:space="0" w:color="BFBFBF"/>
                              </w:divBdr>
                            </w:div>
                          </w:divsChild>
                        </w:div>
                      </w:divsChild>
                    </w:div>
                  </w:divsChild>
                </w:div>
              </w:divsChild>
            </w:div>
          </w:divsChild>
        </w:div>
      </w:divsChild>
    </w:div>
    <w:div w:id="286">
      <w:marLeft w:val="0"/>
      <w:marRight w:val="0"/>
      <w:marTop w:val="0"/>
      <w:marBottom w:val="0"/>
      <w:divBdr>
        <w:top w:val="none" w:sz="0" w:space="0" w:color="auto"/>
        <w:left w:val="none" w:sz="0" w:space="0" w:color="auto"/>
        <w:bottom w:val="none" w:sz="0" w:space="0" w:color="auto"/>
        <w:right w:val="none" w:sz="0" w:space="0" w:color="auto"/>
      </w:divBdr>
    </w:div>
    <w:div w:id="287">
      <w:marLeft w:val="0"/>
      <w:marRight w:val="0"/>
      <w:marTop w:val="0"/>
      <w:marBottom w:val="0"/>
      <w:divBdr>
        <w:top w:val="none" w:sz="0" w:space="0" w:color="auto"/>
        <w:left w:val="none" w:sz="0" w:space="0" w:color="auto"/>
        <w:bottom w:val="none" w:sz="0" w:space="0" w:color="auto"/>
        <w:right w:val="none" w:sz="0" w:space="0" w:color="auto"/>
      </w:divBdr>
    </w:div>
    <w:div w:id="289">
      <w:marLeft w:val="0"/>
      <w:marRight w:val="0"/>
      <w:marTop w:val="0"/>
      <w:marBottom w:val="0"/>
      <w:divBdr>
        <w:top w:val="none" w:sz="0" w:space="0" w:color="auto"/>
        <w:left w:val="none" w:sz="0" w:space="0" w:color="auto"/>
        <w:bottom w:val="none" w:sz="0" w:space="0" w:color="auto"/>
        <w:right w:val="none" w:sz="0" w:space="0" w:color="auto"/>
      </w:divBdr>
      <w:divsChild>
        <w:div w:id="503">
          <w:marLeft w:val="0"/>
          <w:marRight w:val="0"/>
          <w:marTop w:val="0"/>
          <w:marBottom w:val="0"/>
          <w:divBdr>
            <w:top w:val="none" w:sz="0" w:space="0" w:color="auto"/>
            <w:left w:val="none" w:sz="0" w:space="0" w:color="auto"/>
            <w:bottom w:val="none" w:sz="0" w:space="0" w:color="auto"/>
            <w:right w:val="none" w:sz="0" w:space="0" w:color="auto"/>
          </w:divBdr>
          <w:divsChild>
            <w:div w:id="753">
              <w:marLeft w:val="0"/>
              <w:marRight w:val="0"/>
              <w:marTop w:val="0"/>
              <w:marBottom w:val="0"/>
              <w:divBdr>
                <w:top w:val="none" w:sz="0" w:space="0" w:color="auto"/>
                <w:left w:val="none" w:sz="0" w:space="0" w:color="auto"/>
                <w:bottom w:val="none" w:sz="0" w:space="0" w:color="auto"/>
                <w:right w:val="none" w:sz="0" w:space="0" w:color="auto"/>
              </w:divBdr>
              <w:divsChild>
                <w:div w:id="48">
                  <w:marLeft w:val="0"/>
                  <w:marRight w:val="0"/>
                  <w:marTop w:val="0"/>
                  <w:marBottom w:val="0"/>
                  <w:divBdr>
                    <w:top w:val="none" w:sz="0" w:space="0" w:color="auto"/>
                    <w:left w:val="none" w:sz="0" w:space="0" w:color="auto"/>
                    <w:bottom w:val="none" w:sz="0" w:space="0" w:color="auto"/>
                    <w:right w:val="none" w:sz="0" w:space="0" w:color="auto"/>
                  </w:divBdr>
                  <w:divsChild>
                    <w:div w:id="282">
                      <w:marLeft w:val="0"/>
                      <w:marRight w:val="0"/>
                      <w:marTop w:val="0"/>
                      <w:marBottom w:val="0"/>
                      <w:divBdr>
                        <w:top w:val="none" w:sz="0" w:space="0" w:color="auto"/>
                        <w:left w:val="none" w:sz="0" w:space="0" w:color="auto"/>
                        <w:bottom w:val="none" w:sz="0" w:space="0" w:color="auto"/>
                        <w:right w:val="none" w:sz="0" w:space="0" w:color="auto"/>
                      </w:divBdr>
                    </w:div>
                    <w:div w:id="301">
                      <w:marLeft w:val="0"/>
                      <w:marRight w:val="0"/>
                      <w:marTop w:val="0"/>
                      <w:marBottom w:val="0"/>
                      <w:divBdr>
                        <w:top w:val="none" w:sz="0" w:space="0" w:color="auto"/>
                        <w:left w:val="none" w:sz="0" w:space="0" w:color="auto"/>
                        <w:bottom w:val="none" w:sz="0" w:space="0" w:color="auto"/>
                        <w:right w:val="none" w:sz="0" w:space="0" w:color="auto"/>
                      </w:divBdr>
                    </w:div>
                    <w:div w:id="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
      <w:marLeft w:val="0"/>
      <w:marRight w:val="0"/>
      <w:marTop w:val="0"/>
      <w:marBottom w:val="0"/>
      <w:divBdr>
        <w:top w:val="none" w:sz="0" w:space="0" w:color="auto"/>
        <w:left w:val="none" w:sz="0" w:space="0" w:color="auto"/>
        <w:bottom w:val="none" w:sz="0" w:space="0" w:color="auto"/>
        <w:right w:val="none" w:sz="0" w:space="0" w:color="auto"/>
      </w:divBdr>
      <w:divsChild>
        <w:div w:id="64">
          <w:marLeft w:val="0"/>
          <w:marRight w:val="0"/>
          <w:marTop w:val="100"/>
          <w:marBottom w:val="100"/>
          <w:divBdr>
            <w:top w:val="none" w:sz="0" w:space="0" w:color="auto"/>
            <w:left w:val="single" w:sz="6" w:space="0" w:color="BFBFBF"/>
            <w:bottom w:val="none" w:sz="0" w:space="0" w:color="auto"/>
            <w:right w:val="single" w:sz="6" w:space="0" w:color="BFBFBF"/>
          </w:divBdr>
          <w:divsChild>
            <w:div w:id="608">
              <w:marLeft w:val="0"/>
              <w:marRight w:val="0"/>
              <w:marTop w:val="0"/>
              <w:marBottom w:val="0"/>
              <w:divBdr>
                <w:top w:val="none" w:sz="0" w:space="0" w:color="auto"/>
                <w:left w:val="single" w:sz="6" w:space="0" w:color="BFBFBF"/>
                <w:bottom w:val="none" w:sz="0" w:space="0" w:color="auto"/>
                <w:right w:val="single" w:sz="6" w:space="0" w:color="BFBFBF"/>
              </w:divBdr>
              <w:divsChild>
                <w:div w:id="516">
                  <w:marLeft w:val="204"/>
                  <w:marRight w:val="204"/>
                  <w:marTop w:val="204"/>
                  <w:marBottom w:val="204"/>
                  <w:divBdr>
                    <w:top w:val="none" w:sz="0" w:space="0" w:color="auto"/>
                    <w:left w:val="single" w:sz="6" w:space="0" w:color="BFBFBF"/>
                    <w:bottom w:val="none" w:sz="0" w:space="0" w:color="auto"/>
                    <w:right w:val="single" w:sz="6" w:space="0" w:color="BFBFBF"/>
                  </w:divBdr>
                  <w:divsChild>
                    <w:div w:id="78">
                      <w:marLeft w:val="136"/>
                      <w:marRight w:val="0"/>
                      <w:marTop w:val="0"/>
                      <w:marBottom w:val="0"/>
                      <w:divBdr>
                        <w:top w:val="none" w:sz="0" w:space="0" w:color="auto"/>
                        <w:left w:val="single" w:sz="6" w:space="0" w:color="BFBFBF"/>
                        <w:bottom w:val="none" w:sz="0" w:space="0" w:color="auto"/>
                        <w:right w:val="single" w:sz="6" w:space="0" w:color="BFBFBF"/>
                      </w:divBdr>
                      <w:divsChild>
                        <w:div w:id="308">
                          <w:marLeft w:val="136"/>
                          <w:marRight w:val="0"/>
                          <w:marTop w:val="0"/>
                          <w:marBottom w:val="0"/>
                          <w:divBdr>
                            <w:top w:val="none" w:sz="0" w:space="0" w:color="auto"/>
                            <w:left w:val="single" w:sz="6" w:space="0" w:color="BFBFBF"/>
                            <w:bottom w:val="none" w:sz="0" w:space="0" w:color="auto"/>
                            <w:right w:val="single" w:sz="6" w:space="0" w:color="BFBFBF"/>
                          </w:divBdr>
                          <w:divsChild>
                            <w:div w:id="7">
                              <w:marLeft w:val="136"/>
                              <w:marRight w:val="0"/>
                              <w:marTop w:val="0"/>
                              <w:marBottom w:val="0"/>
                              <w:divBdr>
                                <w:top w:val="none" w:sz="0" w:space="0" w:color="auto"/>
                                <w:left w:val="single" w:sz="6" w:space="0" w:color="BFBFBF"/>
                                <w:bottom w:val="none" w:sz="0" w:space="0" w:color="auto"/>
                                <w:right w:val="single" w:sz="6" w:space="0" w:color="BFBFBF"/>
                              </w:divBdr>
                            </w:div>
                            <w:div w:id="104">
                              <w:marLeft w:val="136"/>
                              <w:marRight w:val="0"/>
                              <w:marTop w:val="0"/>
                              <w:marBottom w:val="0"/>
                              <w:divBdr>
                                <w:top w:val="none" w:sz="0" w:space="0" w:color="auto"/>
                                <w:left w:val="single" w:sz="6" w:space="0" w:color="BFBFBF"/>
                                <w:bottom w:val="none" w:sz="0" w:space="0" w:color="auto"/>
                                <w:right w:val="single" w:sz="6" w:space="0" w:color="BFBFBF"/>
                              </w:divBdr>
                            </w:div>
                          </w:divsChild>
                        </w:div>
                      </w:divsChild>
                    </w:div>
                  </w:divsChild>
                </w:div>
              </w:divsChild>
            </w:div>
          </w:divsChild>
        </w:div>
      </w:divsChild>
    </w:div>
    <w:div w:id="291">
      <w:marLeft w:val="0"/>
      <w:marRight w:val="0"/>
      <w:marTop w:val="0"/>
      <w:marBottom w:val="0"/>
      <w:divBdr>
        <w:top w:val="none" w:sz="0" w:space="0" w:color="auto"/>
        <w:left w:val="none" w:sz="0" w:space="0" w:color="auto"/>
        <w:bottom w:val="none" w:sz="0" w:space="0" w:color="auto"/>
        <w:right w:val="none" w:sz="0" w:space="0" w:color="auto"/>
      </w:divBdr>
    </w:div>
    <w:div w:id="299">
      <w:marLeft w:val="0"/>
      <w:marRight w:val="0"/>
      <w:marTop w:val="0"/>
      <w:marBottom w:val="0"/>
      <w:divBdr>
        <w:top w:val="none" w:sz="0" w:space="0" w:color="auto"/>
        <w:left w:val="none" w:sz="0" w:space="0" w:color="auto"/>
        <w:bottom w:val="none" w:sz="0" w:space="0" w:color="auto"/>
        <w:right w:val="none" w:sz="0" w:space="0" w:color="auto"/>
      </w:divBdr>
    </w:div>
    <w:div w:id="307">
      <w:marLeft w:val="0"/>
      <w:marRight w:val="0"/>
      <w:marTop w:val="0"/>
      <w:marBottom w:val="0"/>
      <w:divBdr>
        <w:top w:val="none" w:sz="0" w:space="0" w:color="auto"/>
        <w:left w:val="none" w:sz="0" w:space="0" w:color="auto"/>
        <w:bottom w:val="none" w:sz="0" w:space="0" w:color="auto"/>
        <w:right w:val="none" w:sz="0" w:space="0" w:color="auto"/>
      </w:divBdr>
      <w:divsChild>
        <w:div w:id="29">
          <w:marLeft w:val="0"/>
          <w:marRight w:val="0"/>
          <w:marTop w:val="0"/>
          <w:marBottom w:val="0"/>
          <w:divBdr>
            <w:top w:val="none" w:sz="0" w:space="0" w:color="auto"/>
            <w:left w:val="none" w:sz="0" w:space="0" w:color="auto"/>
            <w:bottom w:val="none" w:sz="0" w:space="0" w:color="auto"/>
            <w:right w:val="none" w:sz="0" w:space="0" w:color="auto"/>
          </w:divBdr>
          <w:divsChild>
            <w:div w:id="722">
              <w:marLeft w:val="0"/>
              <w:marRight w:val="0"/>
              <w:marTop w:val="0"/>
              <w:marBottom w:val="0"/>
              <w:divBdr>
                <w:top w:val="none" w:sz="0" w:space="0" w:color="auto"/>
                <w:left w:val="none" w:sz="0" w:space="0" w:color="auto"/>
                <w:bottom w:val="none" w:sz="0" w:space="0" w:color="auto"/>
                <w:right w:val="none" w:sz="0" w:space="0" w:color="auto"/>
              </w:divBdr>
              <w:divsChild>
                <w:div w:id="731">
                  <w:marLeft w:val="0"/>
                  <w:marRight w:val="0"/>
                  <w:marTop w:val="0"/>
                  <w:marBottom w:val="0"/>
                  <w:divBdr>
                    <w:top w:val="none" w:sz="0" w:space="0" w:color="auto"/>
                    <w:left w:val="none" w:sz="0" w:space="0" w:color="auto"/>
                    <w:bottom w:val="none" w:sz="0" w:space="0" w:color="auto"/>
                    <w:right w:val="none" w:sz="0" w:space="0" w:color="auto"/>
                  </w:divBdr>
                  <w:divsChild>
                    <w:div w:id="77">
                      <w:marLeft w:val="0"/>
                      <w:marRight w:val="0"/>
                      <w:marTop w:val="0"/>
                      <w:marBottom w:val="0"/>
                      <w:divBdr>
                        <w:top w:val="none" w:sz="0" w:space="0" w:color="auto"/>
                        <w:left w:val="none" w:sz="0" w:space="0" w:color="auto"/>
                        <w:bottom w:val="none" w:sz="0" w:space="0" w:color="auto"/>
                        <w:right w:val="none" w:sz="0" w:space="0" w:color="auto"/>
                      </w:divBdr>
                    </w:div>
                    <w:div w:id="147">
                      <w:marLeft w:val="0"/>
                      <w:marRight w:val="0"/>
                      <w:marTop w:val="0"/>
                      <w:marBottom w:val="0"/>
                      <w:divBdr>
                        <w:top w:val="none" w:sz="0" w:space="0" w:color="auto"/>
                        <w:left w:val="none" w:sz="0" w:space="0" w:color="auto"/>
                        <w:bottom w:val="none" w:sz="0" w:space="0" w:color="auto"/>
                        <w:right w:val="none" w:sz="0" w:space="0" w:color="auto"/>
                      </w:divBdr>
                    </w:div>
                    <w:div w:id="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
      <w:marLeft w:val="0"/>
      <w:marRight w:val="0"/>
      <w:marTop w:val="0"/>
      <w:marBottom w:val="0"/>
      <w:divBdr>
        <w:top w:val="none" w:sz="0" w:space="0" w:color="auto"/>
        <w:left w:val="none" w:sz="0" w:space="0" w:color="auto"/>
        <w:bottom w:val="none" w:sz="0" w:space="0" w:color="auto"/>
        <w:right w:val="none" w:sz="0" w:space="0" w:color="auto"/>
      </w:divBdr>
    </w:div>
    <w:div w:id="317">
      <w:marLeft w:val="0"/>
      <w:marRight w:val="0"/>
      <w:marTop w:val="0"/>
      <w:marBottom w:val="0"/>
      <w:divBdr>
        <w:top w:val="none" w:sz="0" w:space="0" w:color="auto"/>
        <w:left w:val="none" w:sz="0" w:space="0" w:color="auto"/>
        <w:bottom w:val="none" w:sz="0" w:space="0" w:color="auto"/>
        <w:right w:val="none" w:sz="0" w:space="0" w:color="auto"/>
      </w:divBdr>
    </w:div>
    <w:div w:id="319">
      <w:marLeft w:val="0"/>
      <w:marRight w:val="0"/>
      <w:marTop w:val="0"/>
      <w:marBottom w:val="0"/>
      <w:divBdr>
        <w:top w:val="none" w:sz="0" w:space="0" w:color="auto"/>
        <w:left w:val="none" w:sz="0" w:space="0" w:color="auto"/>
        <w:bottom w:val="none" w:sz="0" w:space="0" w:color="auto"/>
        <w:right w:val="none" w:sz="0" w:space="0" w:color="auto"/>
      </w:divBdr>
      <w:divsChild>
        <w:div w:id="288">
          <w:marLeft w:val="0"/>
          <w:marRight w:val="0"/>
          <w:marTop w:val="0"/>
          <w:marBottom w:val="0"/>
          <w:divBdr>
            <w:top w:val="none" w:sz="0" w:space="0" w:color="auto"/>
            <w:left w:val="none" w:sz="0" w:space="0" w:color="auto"/>
            <w:bottom w:val="none" w:sz="0" w:space="0" w:color="auto"/>
            <w:right w:val="none" w:sz="0" w:space="0" w:color="auto"/>
          </w:divBdr>
          <w:divsChild>
            <w:div w:id="241">
              <w:marLeft w:val="0"/>
              <w:marRight w:val="0"/>
              <w:marTop w:val="0"/>
              <w:marBottom w:val="0"/>
              <w:divBdr>
                <w:top w:val="none" w:sz="0" w:space="0" w:color="auto"/>
                <w:left w:val="none" w:sz="0" w:space="0" w:color="auto"/>
                <w:bottom w:val="none" w:sz="0" w:space="0" w:color="auto"/>
                <w:right w:val="none" w:sz="0" w:space="0" w:color="auto"/>
              </w:divBdr>
              <w:divsChild>
                <w:div w:id="419">
                  <w:marLeft w:val="0"/>
                  <w:marRight w:val="0"/>
                  <w:marTop w:val="0"/>
                  <w:marBottom w:val="0"/>
                  <w:divBdr>
                    <w:top w:val="none" w:sz="0" w:space="0" w:color="auto"/>
                    <w:left w:val="none" w:sz="0" w:space="0" w:color="auto"/>
                    <w:bottom w:val="none" w:sz="0" w:space="0" w:color="auto"/>
                    <w:right w:val="none" w:sz="0" w:space="0" w:color="auto"/>
                  </w:divBdr>
                  <w:divsChild>
                    <w:div w:id="35">
                      <w:marLeft w:val="0"/>
                      <w:marRight w:val="0"/>
                      <w:marTop w:val="0"/>
                      <w:marBottom w:val="0"/>
                      <w:divBdr>
                        <w:top w:val="none" w:sz="0" w:space="0" w:color="auto"/>
                        <w:left w:val="none" w:sz="0" w:space="0" w:color="auto"/>
                        <w:bottom w:val="none" w:sz="0" w:space="0" w:color="auto"/>
                        <w:right w:val="none" w:sz="0" w:space="0" w:color="auto"/>
                      </w:divBdr>
                    </w:div>
                    <w:div w:id="280">
                      <w:marLeft w:val="0"/>
                      <w:marRight w:val="0"/>
                      <w:marTop w:val="0"/>
                      <w:marBottom w:val="0"/>
                      <w:divBdr>
                        <w:top w:val="none" w:sz="0" w:space="0" w:color="auto"/>
                        <w:left w:val="none" w:sz="0" w:space="0" w:color="auto"/>
                        <w:bottom w:val="none" w:sz="0" w:space="0" w:color="auto"/>
                        <w:right w:val="none" w:sz="0" w:space="0" w:color="auto"/>
                      </w:divBdr>
                    </w:div>
                    <w:div w:id="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
      <w:marLeft w:val="0"/>
      <w:marRight w:val="0"/>
      <w:marTop w:val="0"/>
      <w:marBottom w:val="0"/>
      <w:divBdr>
        <w:top w:val="none" w:sz="0" w:space="0" w:color="auto"/>
        <w:left w:val="none" w:sz="0" w:space="0" w:color="auto"/>
        <w:bottom w:val="none" w:sz="0" w:space="0" w:color="auto"/>
        <w:right w:val="none" w:sz="0" w:space="0" w:color="auto"/>
      </w:divBdr>
    </w:div>
    <w:div w:id="323">
      <w:marLeft w:val="0"/>
      <w:marRight w:val="0"/>
      <w:marTop w:val="0"/>
      <w:marBottom w:val="0"/>
      <w:divBdr>
        <w:top w:val="none" w:sz="0" w:space="0" w:color="auto"/>
        <w:left w:val="none" w:sz="0" w:space="0" w:color="auto"/>
        <w:bottom w:val="none" w:sz="0" w:space="0" w:color="auto"/>
        <w:right w:val="none" w:sz="0" w:space="0" w:color="auto"/>
      </w:divBdr>
      <w:divsChild>
        <w:div w:id="285">
          <w:marLeft w:val="0"/>
          <w:marRight w:val="0"/>
          <w:marTop w:val="0"/>
          <w:marBottom w:val="0"/>
          <w:divBdr>
            <w:top w:val="none" w:sz="0" w:space="0" w:color="auto"/>
            <w:left w:val="none" w:sz="0" w:space="0" w:color="auto"/>
            <w:bottom w:val="none" w:sz="0" w:space="0" w:color="auto"/>
            <w:right w:val="none" w:sz="0" w:space="0" w:color="auto"/>
          </w:divBdr>
          <w:divsChild>
            <w:div w:id="490">
              <w:marLeft w:val="0"/>
              <w:marRight w:val="0"/>
              <w:marTop w:val="0"/>
              <w:marBottom w:val="0"/>
              <w:divBdr>
                <w:top w:val="none" w:sz="0" w:space="0" w:color="auto"/>
                <w:left w:val="none" w:sz="0" w:space="0" w:color="auto"/>
                <w:bottom w:val="none" w:sz="0" w:space="0" w:color="auto"/>
                <w:right w:val="none" w:sz="0" w:space="0" w:color="auto"/>
              </w:divBdr>
              <w:divsChild>
                <w:div w:id="331">
                  <w:marLeft w:val="0"/>
                  <w:marRight w:val="0"/>
                  <w:marTop w:val="0"/>
                  <w:marBottom w:val="0"/>
                  <w:divBdr>
                    <w:top w:val="none" w:sz="0" w:space="0" w:color="auto"/>
                    <w:left w:val="none" w:sz="0" w:space="0" w:color="auto"/>
                    <w:bottom w:val="none" w:sz="0" w:space="0" w:color="auto"/>
                    <w:right w:val="none" w:sz="0" w:space="0" w:color="auto"/>
                  </w:divBdr>
                  <w:divsChild>
                    <w:div w:id="238">
                      <w:marLeft w:val="0"/>
                      <w:marRight w:val="0"/>
                      <w:marTop w:val="0"/>
                      <w:marBottom w:val="0"/>
                      <w:divBdr>
                        <w:top w:val="none" w:sz="0" w:space="0" w:color="auto"/>
                        <w:left w:val="none" w:sz="0" w:space="0" w:color="auto"/>
                        <w:bottom w:val="none" w:sz="0" w:space="0" w:color="auto"/>
                        <w:right w:val="none" w:sz="0" w:space="0" w:color="auto"/>
                      </w:divBdr>
                    </w:div>
                    <w:div w:id="431">
                      <w:marLeft w:val="0"/>
                      <w:marRight w:val="0"/>
                      <w:marTop w:val="0"/>
                      <w:marBottom w:val="0"/>
                      <w:divBdr>
                        <w:top w:val="none" w:sz="0" w:space="0" w:color="auto"/>
                        <w:left w:val="none" w:sz="0" w:space="0" w:color="auto"/>
                        <w:bottom w:val="none" w:sz="0" w:space="0" w:color="auto"/>
                        <w:right w:val="none" w:sz="0" w:space="0" w:color="auto"/>
                      </w:divBdr>
                    </w:div>
                    <w:div w:id="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
      <w:marLeft w:val="0"/>
      <w:marRight w:val="0"/>
      <w:marTop w:val="0"/>
      <w:marBottom w:val="0"/>
      <w:divBdr>
        <w:top w:val="none" w:sz="0" w:space="0" w:color="auto"/>
        <w:left w:val="none" w:sz="0" w:space="0" w:color="auto"/>
        <w:bottom w:val="none" w:sz="0" w:space="0" w:color="auto"/>
        <w:right w:val="none" w:sz="0" w:space="0" w:color="auto"/>
      </w:divBdr>
    </w:div>
    <w:div w:id="328">
      <w:marLeft w:val="0"/>
      <w:marRight w:val="0"/>
      <w:marTop w:val="0"/>
      <w:marBottom w:val="0"/>
      <w:divBdr>
        <w:top w:val="none" w:sz="0" w:space="0" w:color="auto"/>
        <w:left w:val="none" w:sz="0" w:space="0" w:color="auto"/>
        <w:bottom w:val="none" w:sz="0" w:space="0" w:color="auto"/>
        <w:right w:val="none" w:sz="0" w:space="0" w:color="auto"/>
      </w:divBdr>
      <w:divsChild>
        <w:div w:id="495">
          <w:marLeft w:val="0"/>
          <w:marRight w:val="0"/>
          <w:marTop w:val="0"/>
          <w:marBottom w:val="0"/>
          <w:divBdr>
            <w:top w:val="none" w:sz="0" w:space="0" w:color="auto"/>
            <w:left w:val="none" w:sz="0" w:space="0" w:color="auto"/>
            <w:bottom w:val="none" w:sz="0" w:space="0" w:color="auto"/>
            <w:right w:val="none" w:sz="0" w:space="0" w:color="auto"/>
          </w:divBdr>
          <w:divsChild>
            <w:div w:id="13">
              <w:marLeft w:val="664"/>
              <w:marRight w:val="0"/>
              <w:marTop w:val="188"/>
              <w:marBottom w:val="376"/>
              <w:divBdr>
                <w:top w:val="none" w:sz="0" w:space="0" w:color="auto"/>
                <w:left w:val="none" w:sz="0" w:space="0" w:color="auto"/>
                <w:bottom w:val="none" w:sz="0" w:space="0" w:color="auto"/>
                <w:right w:val="none" w:sz="0" w:space="0" w:color="auto"/>
              </w:divBdr>
              <w:divsChild>
                <w:div w:id="134">
                  <w:marLeft w:val="0"/>
                  <w:marRight w:val="0"/>
                  <w:marTop w:val="0"/>
                  <w:marBottom w:val="0"/>
                  <w:divBdr>
                    <w:top w:val="none" w:sz="0" w:space="0" w:color="auto"/>
                    <w:left w:val="none" w:sz="0" w:space="0" w:color="auto"/>
                    <w:bottom w:val="none" w:sz="0" w:space="0" w:color="auto"/>
                    <w:right w:val="none" w:sz="0" w:space="0" w:color="auto"/>
                  </w:divBdr>
                </w:div>
                <w:div w:id="168">
                  <w:marLeft w:val="0"/>
                  <w:marRight w:val="0"/>
                  <w:marTop w:val="0"/>
                  <w:marBottom w:val="0"/>
                  <w:divBdr>
                    <w:top w:val="none" w:sz="0" w:space="0" w:color="auto"/>
                    <w:left w:val="none" w:sz="0" w:space="0" w:color="auto"/>
                    <w:bottom w:val="none" w:sz="0" w:space="0" w:color="auto"/>
                    <w:right w:val="none" w:sz="0" w:space="0" w:color="auto"/>
                  </w:divBdr>
                </w:div>
                <w:div w:id="326">
                  <w:marLeft w:val="0"/>
                  <w:marRight w:val="0"/>
                  <w:marTop w:val="0"/>
                  <w:marBottom w:val="0"/>
                  <w:divBdr>
                    <w:top w:val="none" w:sz="0" w:space="0" w:color="auto"/>
                    <w:left w:val="none" w:sz="0" w:space="0" w:color="auto"/>
                    <w:bottom w:val="none" w:sz="0" w:space="0" w:color="auto"/>
                    <w:right w:val="none" w:sz="0" w:space="0" w:color="auto"/>
                  </w:divBdr>
                </w:div>
                <w:div w:id="335">
                  <w:marLeft w:val="0"/>
                  <w:marRight w:val="0"/>
                  <w:marTop w:val="0"/>
                  <w:marBottom w:val="0"/>
                  <w:divBdr>
                    <w:top w:val="none" w:sz="0" w:space="0" w:color="auto"/>
                    <w:left w:val="none" w:sz="0" w:space="0" w:color="auto"/>
                    <w:bottom w:val="none" w:sz="0" w:space="0" w:color="auto"/>
                    <w:right w:val="none" w:sz="0" w:space="0" w:color="auto"/>
                  </w:divBdr>
                </w:div>
                <w:div w:id="455">
                  <w:marLeft w:val="0"/>
                  <w:marRight w:val="0"/>
                  <w:marTop w:val="0"/>
                  <w:marBottom w:val="0"/>
                  <w:divBdr>
                    <w:top w:val="none" w:sz="0" w:space="0" w:color="auto"/>
                    <w:left w:val="none" w:sz="0" w:space="0" w:color="auto"/>
                    <w:bottom w:val="none" w:sz="0" w:space="0" w:color="auto"/>
                    <w:right w:val="none" w:sz="0" w:space="0" w:color="auto"/>
                  </w:divBdr>
                </w:div>
                <w:div w:id="725">
                  <w:marLeft w:val="0"/>
                  <w:marRight w:val="0"/>
                  <w:marTop w:val="0"/>
                  <w:marBottom w:val="0"/>
                  <w:divBdr>
                    <w:top w:val="none" w:sz="0" w:space="0" w:color="auto"/>
                    <w:left w:val="none" w:sz="0" w:space="0" w:color="auto"/>
                    <w:bottom w:val="none" w:sz="0" w:space="0" w:color="auto"/>
                    <w:right w:val="none" w:sz="0" w:space="0" w:color="auto"/>
                  </w:divBdr>
                  <w:divsChild>
                    <w:div w:id="449">
                      <w:marLeft w:val="0"/>
                      <w:marRight w:val="0"/>
                      <w:marTop w:val="0"/>
                      <w:marBottom w:val="0"/>
                      <w:divBdr>
                        <w:top w:val="none" w:sz="0" w:space="0" w:color="auto"/>
                        <w:left w:val="none" w:sz="0" w:space="0" w:color="auto"/>
                        <w:bottom w:val="none" w:sz="0" w:space="0" w:color="auto"/>
                        <w:right w:val="none" w:sz="0" w:space="0" w:color="auto"/>
                      </w:divBdr>
                    </w:div>
                  </w:divsChild>
                </w:div>
                <w:div w:id="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
      <w:marLeft w:val="0"/>
      <w:marRight w:val="0"/>
      <w:marTop w:val="0"/>
      <w:marBottom w:val="0"/>
      <w:divBdr>
        <w:top w:val="none" w:sz="0" w:space="0" w:color="auto"/>
        <w:left w:val="none" w:sz="0" w:space="0" w:color="auto"/>
        <w:bottom w:val="none" w:sz="0" w:space="0" w:color="auto"/>
        <w:right w:val="none" w:sz="0" w:space="0" w:color="auto"/>
      </w:divBdr>
    </w:div>
    <w:div w:id="339">
      <w:marLeft w:val="0"/>
      <w:marRight w:val="0"/>
      <w:marTop w:val="0"/>
      <w:marBottom w:val="0"/>
      <w:divBdr>
        <w:top w:val="none" w:sz="0" w:space="0" w:color="auto"/>
        <w:left w:val="none" w:sz="0" w:space="0" w:color="auto"/>
        <w:bottom w:val="none" w:sz="0" w:space="0" w:color="auto"/>
        <w:right w:val="none" w:sz="0" w:space="0" w:color="auto"/>
      </w:divBdr>
    </w:div>
    <w:div w:id="344">
      <w:marLeft w:val="0"/>
      <w:marRight w:val="0"/>
      <w:marTop w:val="0"/>
      <w:marBottom w:val="0"/>
      <w:divBdr>
        <w:top w:val="none" w:sz="0" w:space="0" w:color="auto"/>
        <w:left w:val="none" w:sz="0" w:space="0" w:color="auto"/>
        <w:bottom w:val="none" w:sz="0" w:space="0" w:color="auto"/>
        <w:right w:val="none" w:sz="0" w:space="0" w:color="auto"/>
      </w:divBdr>
    </w:div>
    <w:div w:id="345">
      <w:marLeft w:val="0"/>
      <w:marRight w:val="0"/>
      <w:marTop w:val="0"/>
      <w:marBottom w:val="0"/>
      <w:divBdr>
        <w:top w:val="none" w:sz="0" w:space="0" w:color="auto"/>
        <w:left w:val="none" w:sz="0" w:space="0" w:color="auto"/>
        <w:bottom w:val="none" w:sz="0" w:space="0" w:color="auto"/>
        <w:right w:val="none" w:sz="0" w:space="0" w:color="auto"/>
      </w:divBdr>
      <w:divsChild>
        <w:div w:id="53">
          <w:marLeft w:val="0"/>
          <w:marRight w:val="0"/>
          <w:marTop w:val="100"/>
          <w:marBottom w:val="100"/>
          <w:divBdr>
            <w:top w:val="none" w:sz="0" w:space="0" w:color="auto"/>
            <w:left w:val="single" w:sz="6" w:space="0" w:color="BFBFBF"/>
            <w:bottom w:val="none" w:sz="0" w:space="0" w:color="auto"/>
            <w:right w:val="single" w:sz="6" w:space="0" w:color="BFBFBF"/>
          </w:divBdr>
          <w:divsChild>
            <w:div w:id="521">
              <w:marLeft w:val="0"/>
              <w:marRight w:val="0"/>
              <w:marTop w:val="0"/>
              <w:marBottom w:val="0"/>
              <w:divBdr>
                <w:top w:val="none" w:sz="0" w:space="0" w:color="auto"/>
                <w:left w:val="single" w:sz="6" w:space="0" w:color="BFBFBF"/>
                <w:bottom w:val="none" w:sz="0" w:space="0" w:color="auto"/>
                <w:right w:val="single" w:sz="6" w:space="0" w:color="BFBFBF"/>
              </w:divBdr>
              <w:divsChild>
                <w:div w:id="313">
                  <w:marLeft w:val="204"/>
                  <w:marRight w:val="204"/>
                  <w:marTop w:val="204"/>
                  <w:marBottom w:val="204"/>
                  <w:divBdr>
                    <w:top w:val="none" w:sz="0" w:space="0" w:color="auto"/>
                    <w:left w:val="single" w:sz="6" w:space="0" w:color="BFBFBF"/>
                    <w:bottom w:val="none" w:sz="0" w:space="0" w:color="auto"/>
                    <w:right w:val="single" w:sz="6" w:space="0" w:color="BFBFBF"/>
                  </w:divBdr>
                  <w:divsChild>
                    <w:div w:id="617">
                      <w:marLeft w:val="136"/>
                      <w:marRight w:val="0"/>
                      <w:marTop w:val="0"/>
                      <w:marBottom w:val="0"/>
                      <w:divBdr>
                        <w:top w:val="none" w:sz="0" w:space="0" w:color="auto"/>
                        <w:left w:val="single" w:sz="6" w:space="0" w:color="BFBFBF"/>
                        <w:bottom w:val="none" w:sz="0" w:space="0" w:color="auto"/>
                        <w:right w:val="single" w:sz="6" w:space="0" w:color="BFBFBF"/>
                      </w:divBdr>
                      <w:divsChild>
                        <w:div w:id="632">
                          <w:marLeft w:val="136"/>
                          <w:marRight w:val="0"/>
                          <w:marTop w:val="0"/>
                          <w:marBottom w:val="0"/>
                          <w:divBdr>
                            <w:top w:val="none" w:sz="0" w:space="0" w:color="auto"/>
                            <w:left w:val="single" w:sz="6" w:space="0" w:color="BFBFBF"/>
                            <w:bottom w:val="none" w:sz="0" w:space="0" w:color="auto"/>
                            <w:right w:val="single" w:sz="6" w:space="0" w:color="BFBFBF"/>
                          </w:divBdr>
                          <w:divsChild>
                            <w:div w:id="412">
                              <w:marLeft w:val="136"/>
                              <w:marRight w:val="0"/>
                              <w:marTop w:val="0"/>
                              <w:marBottom w:val="0"/>
                              <w:divBdr>
                                <w:top w:val="none" w:sz="0" w:space="0" w:color="auto"/>
                                <w:left w:val="single" w:sz="6" w:space="0" w:color="BFBFBF"/>
                                <w:bottom w:val="none" w:sz="0" w:space="0" w:color="auto"/>
                                <w:right w:val="single" w:sz="6" w:space="0" w:color="BFBFBF"/>
                              </w:divBdr>
                            </w:div>
                            <w:div w:id="699">
                              <w:marLeft w:val="136"/>
                              <w:marRight w:val="0"/>
                              <w:marTop w:val="0"/>
                              <w:marBottom w:val="0"/>
                              <w:divBdr>
                                <w:top w:val="none" w:sz="0" w:space="0" w:color="auto"/>
                                <w:left w:val="single" w:sz="6" w:space="0" w:color="BFBFBF"/>
                                <w:bottom w:val="none" w:sz="0" w:space="0" w:color="auto"/>
                                <w:right w:val="single" w:sz="6" w:space="0" w:color="BFBFBF"/>
                              </w:divBdr>
                            </w:div>
                          </w:divsChild>
                        </w:div>
                      </w:divsChild>
                    </w:div>
                  </w:divsChild>
                </w:div>
              </w:divsChild>
            </w:div>
          </w:divsChild>
        </w:div>
      </w:divsChild>
    </w:div>
    <w:div w:id="346">
      <w:marLeft w:val="0"/>
      <w:marRight w:val="0"/>
      <w:marTop w:val="0"/>
      <w:marBottom w:val="0"/>
      <w:divBdr>
        <w:top w:val="none" w:sz="0" w:space="0" w:color="auto"/>
        <w:left w:val="none" w:sz="0" w:space="0" w:color="auto"/>
        <w:bottom w:val="none" w:sz="0" w:space="0" w:color="auto"/>
        <w:right w:val="none" w:sz="0" w:space="0" w:color="auto"/>
      </w:divBdr>
      <w:divsChild>
        <w:div w:id="469">
          <w:marLeft w:val="0"/>
          <w:marRight w:val="0"/>
          <w:marTop w:val="100"/>
          <w:marBottom w:val="100"/>
          <w:divBdr>
            <w:top w:val="none" w:sz="0" w:space="0" w:color="auto"/>
            <w:left w:val="single" w:sz="6" w:space="0" w:color="BFBFBF"/>
            <w:bottom w:val="none" w:sz="0" w:space="0" w:color="auto"/>
            <w:right w:val="single" w:sz="6" w:space="0" w:color="BFBFBF"/>
          </w:divBdr>
          <w:divsChild>
            <w:div w:id="447">
              <w:marLeft w:val="0"/>
              <w:marRight w:val="0"/>
              <w:marTop w:val="0"/>
              <w:marBottom w:val="0"/>
              <w:divBdr>
                <w:top w:val="none" w:sz="0" w:space="0" w:color="auto"/>
                <w:left w:val="single" w:sz="6" w:space="0" w:color="BFBFBF"/>
                <w:bottom w:val="none" w:sz="0" w:space="0" w:color="auto"/>
                <w:right w:val="single" w:sz="6" w:space="0" w:color="BFBFBF"/>
              </w:divBdr>
              <w:divsChild>
                <w:div w:id="690">
                  <w:marLeft w:val="204"/>
                  <w:marRight w:val="204"/>
                  <w:marTop w:val="204"/>
                  <w:marBottom w:val="204"/>
                  <w:divBdr>
                    <w:top w:val="none" w:sz="0" w:space="0" w:color="auto"/>
                    <w:left w:val="single" w:sz="6" w:space="0" w:color="BFBFBF"/>
                    <w:bottom w:val="none" w:sz="0" w:space="0" w:color="auto"/>
                    <w:right w:val="single" w:sz="6" w:space="0" w:color="BFBFBF"/>
                  </w:divBdr>
                  <w:divsChild>
                    <w:div w:id="116">
                      <w:marLeft w:val="136"/>
                      <w:marRight w:val="0"/>
                      <w:marTop w:val="0"/>
                      <w:marBottom w:val="0"/>
                      <w:divBdr>
                        <w:top w:val="none" w:sz="0" w:space="0" w:color="auto"/>
                        <w:left w:val="single" w:sz="6" w:space="0" w:color="BFBFBF"/>
                        <w:bottom w:val="none" w:sz="0" w:space="0" w:color="auto"/>
                        <w:right w:val="single" w:sz="6" w:space="0" w:color="BFBFBF"/>
                      </w:divBdr>
                      <w:divsChild>
                        <w:div w:id="158">
                          <w:marLeft w:val="136"/>
                          <w:marRight w:val="0"/>
                          <w:marTop w:val="0"/>
                          <w:marBottom w:val="0"/>
                          <w:divBdr>
                            <w:top w:val="none" w:sz="0" w:space="0" w:color="auto"/>
                            <w:left w:val="single" w:sz="6" w:space="0" w:color="BFBFBF"/>
                            <w:bottom w:val="none" w:sz="0" w:space="0" w:color="auto"/>
                            <w:right w:val="single" w:sz="6" w:space="0" w:color="BFBFBF"/>
                          </w:divBdr>
                          <w:divsChild>
                            <w:div w:id="25">
                              <w:marLeft w:val="136"/>
                              <w:marRight w:val="0"/>
                              <w:marTop w:val="0"/>
                              <w:marBottom w:val="0"/>
                              <w:divBdr>
                                <w:top w:val="none" w:sz="0" w:space="0" w:color="auto"/>
                                <w:left w:val="single" w:sz="6" w:space="0" w:color="BFBFBF"/>
                                <w:bottom w:val="none" w:sz="0" w:space="0" w:color="auto"/>
                                <w:right w:val="single" w:sz="6" w:space="0" w:color="BFBFBF"/>
                              </w:divBdr>
                            </w:div>
                            <w:div w:id="131">
                              <w:marLeft w:val="136"/>
                              <w:marRight w:val="0"/>
                              <w:marTop w:val="0"/>
                              <w:marBottom w:val="0"/>
                              <w:divBdr>
                                <w:top w:val="none" w:sz="0" w:space="0" w:color="auto"/>
                                <w:left w:val="single" w:sz="6" w:space="0" w:color="BFBFBF"/>
                                <w:bottom w:val="none" w:sz="0" w:space="0" w:color="auto"/>
                                <w:right w:val="single" w:sz="6" w:space="0" w:color="BFBFBF"/>
                              </w:divBdr>
                            </w:div>
                            <w:div w:id="155">
                              <w:marLeft w:val="136"/>
                              <w:marRight w:val="0"/>
                              <w:marTop w:val="0"/>
                              <w:marBottom w:val="0"/>
                              <w:divBdr>
                                <w:top w:val="none" w:sz="0" w:space="0" w:color="auto"/>
                                <w:left w:val="single" w:sz="6" w:space="0" w:color="BFBFBF"/>
                                <w:bottom w:val="none" w:sz="0" w:space="0" w:color="auto"/>
                                <w:right w:val="single" w:sz="6" w:space="0" w:color="BFBFBF"/>
                              </w:divBdr>
                            </w:div>
                          </w:divsChild>
                        </w:div>
                      </w:divsChild>
                    </w:div>
                  </w:divsChild>
                </w:div>
              </w:divsChild>
            </w:div>
          </w:divsChild>
        </w:div>
      </w:divsChild>
    </w:div>
    <w:div w:id="347">
      <w:marLeft w:val="0"/>
      <w:marRight w:val="0"/>
      <w:marTop w:val="0"/>
      <w:marBottom w:val="0"/>
      <w:divBdr>
        <w:top w:val="none" w:sz="0" w:space="0" w:color="auto"/>
        <w:left w:val="none" w:sz="0" w:space="0" w:color="auto"/>
        <w:bottom w:val="none" w:sz="0" w:space="0" w:color="auto"/>
        <w:right w:val="none" w:sz="0" w:space="0" w:color="auto"/>
      </w:divBdr>
    </w:div>
    <w:div w:id="348">
      <w:marLeft w:val="0"/>
      <w:marRight w:val="0"/>
      <w:marTop w:val="0"/>
      <w:marBottom w:val="0"/>
      <w:divBdr>
        <w:top w:val="none" w:sz="0" w:space="0" w:color="auto"/>
        <w:left w:val="none" w:sz="0" w:space="0" w:color="auto"/>
        <w:bottom w:val="none" w:sz="0" w:space="0" w:color="auto"/>
        <w:right w:val="none" w:sz="0" w:space="0" w:color="auto"/>
      </w:divBdr>
    </w:div>
    <w:div w:id="349">
      <w:marLeft w:val="0"/>
      <w:marRight w:val="0"/>
      <w:marTop w:val="0"/>
      <w:marBottom w:val="0"/>
      <w:divBdr>
        <w:top w:val="none" w:sz="0" w:space="0" w:color="auto"/>
        <w:left w:val="none" w:sz="0" w:space="0" w:color="auto"/>
        <w:bottom w:val="none" w:sz="0" w:space="0" w:color="auto"/>
        <w:right w:val="none" w:sz="0" w:space="0" w:color="auto"/>
      </w:divBdr>
      <w:divsChild>
        <w:div w:id="566">
          <w:marLeft w:val="0"/>
          <w:marRight w:val="0"/>
          <w:marTop w:val="0"/>
          <w:marBottom w:val="0"/>
          <w:divBdr>
            <w:top w:val="single" w:sz="36" w:space="0" w:color="CCD3E2"/>
            <w:left w:val="single" w:sz="18" w:space="0" w:color="CCD3E2"/>
            <w:bottom w:val="single" w:sz="36" w:space="0" w:color="CCD3E2"/>
            <w:right w:val="single" w:sz="18" w:space="0" w:color="CCD3E2"/>
          </w:divBdr>
          <w:divsChild>
            <w:div w:id="39">
              <w:marLeft w:val="0"/>
              <w:marRight w:val="0"/>
              <w:marTop w:val="0"/>
              <w:marBottom w:val="0"/>
              <w:divBdr>
                <w:top w:val="single" w:sz="36" w:space="0" w:color="CCD3E2"/>
                <w:left w:val="single" w:sz="18" w:space="0" w:color="CCD3E2"/>
                <w:bottom w:val="single" w:sz="36" w:space="0" w:color="CCD3E2"/>
                <w:right w:val="single" w:sz="18" w:space="0" w:color="CCD3E2"/>
              </w:divBdr>
              <w:divsChild>
                <w:div w:id="642">
                  <w:marLeft w:val="0"/>
                  <w:marRight w:val="0"/>
                  <w:marTop w:val="0"/>
                  <w:marBottom w:val="0"/>
                  <w:divBdr>
                    <w:top w:val="single" w:sz="36" w:space="0" w:color="CCD3E2"/>
                    <w:left w:val="single" w:sz="18" w:space="0" w:color="CCD3E2"/>
                    <w:bottom w:val="single" w:sz="36" w:space="0" w:color="CCD3E2"/>
                    <w:right w:val="single" w:sz="18" w:space="0" w:color="CCD3E2"/>
                  </w:divBdr>
                  <w:divsChild>
                    <w:div w:id="533">
                      <w:marLeft w:val="0"/>
                      <w:marRight w:val="0"/>
                      <w:marTop w:val="0"/>
                      <w:marBottom w:val="0"/>
                      <w:divBdr>
                        <w:top w:val="single" w:sz="36" w:space="0" w:color="CCD3E2"/>
                        <w:left w:val="single" w:sz="18" w:space="0" w:color="CCD3E2"/>
                        <w:bottom w:val="single" w:sz="36" w:space="0" w:color="CCD3E2"/>
                        <w:right w:val="single" w:sz="18" w:space="0" w:color="CCD3E2"/>
                      </w:divBdr>
                    </w:div>
                  </w:divsChild>
                </w:div>
              </w:divsChild>
            </w:div>
          </w:divsChild>
        </w:div>
      </w:divsChild>
    </w:div>
    <w:div w:id="356">
      <w:marLeft w:val="0"/>
      <w:marRight w:val="0"/>
      <w:marTop w:val="0"/>
      <w:marBottom w:val="0"/>
      <w:divBdr>
        <w:top w:val="none" w:sz="0" w:space="0" w:color="auto"/>
        <w:left w:val="none" w:sz="0" w:space="0" w:color="auto"/>
        <w:bottom w:val="none" w:sz="0" w:space="0" w:color="auto"/>
        <w:right w:val="none" w:sz="0" w:space="0" w:color="auto"/>
      </w:divBdr>
      <w:divsChild>
        <w:div w:id="743">
          <w:marLeft w:val="0"/>
          <w:marRight w:val="0"/>
          <w:marTop w:val="0"/>
          <w:marBottom w:val="0"/>
          <w:divBdr>
            <w:top w:val="none" w:sz="0" w:space="0" w:color="auto"/>
            <w:left w:val="none" w:sz="0" w:space="0" w:color="auto"/>
            <w:bottom w:val="none" w:sz="0" w:space="0" w:color="auto"/>
            <w:right w:val="none" w:sz="0" w:space="0" w:color="auto"/>
          </w:divBdr>
          <w:divsChild>
            <w:div w:id="205">
              <w:marLeft w:val="0"/>
              <w:marRight w:val="0"/>
              <w:marTop w:val="0"/>
              <w:marBottom w:val="0"/>
              <w:divBdr>
                <w:top w:val="none" w:sz="0" w:space="0" w:color="auto"/>
                <w:left w:val="none" w:sz="0" w:space="0" w:color="auto"/>
                <w:bottom w:val="none" w:sz="0" w:space="0" w:color="auto"/>
                <w:right w:val="none" w:sz="0" w:space="0" w:color="auto"/>
              </w:divBdr>
              <w:divsChild>
                <w:div w:id="188">
                  <w:marLeft w:val="0"/>
                  <w:marRight w:val="0"/>
                  <w:marTop w:val="0"/>
                  <w:marBottom w:val="0"/>
                  <w:divBdr>
                    <w:top w:val="none" w:sz="0" w:space="0" w:color="auto"/>
                    <w:left w:val="none" w:sz="0" w:space="0" w:color="auto"/>
                    <w:bottom w:val="none" w:sz="0" w:space="0" w:color="auto"/>
                    <w:right w:val="none" w:sz="0" w:space="0" w:color="auto"/>
                  </w:divBdr>
                  <w:divsChild>
                    <w:div w:id="543">
                      <w:marLeft w:val="0"/>
                      <w:marRight w:val="0"/>
                      <w:marTop w:val="0"/>
                      <w:marBottom w:val="0"/>
                      <w:divBdr>
                        <w:top w:val="none" w:sz="0" w:space="0" w:color="auto"/>
                        <w:left w:val="none" w:sz="0" w:space="0" w:color="auto"/>
                        <w:bottom w:val="none" w:sz="0" w:space="0" w:color="auto"/>
                        <w:right w:val="none" w:sz="0" w:space="0" w:color="auto"/>
                      </w:divBdr>
                    </w:div>
                    <w:div w:id="647">
                      <w:marLeft w:val="0"/>
                      <w:marRight w:val="0"/>
                      <w:marTop w:val="0"/>
                      <w:marBottom w:val="0"/>
                      <w:divBdr>
                        <w:top w:val="none" w:sz="0" w:space="0" w:color="auto"/>
                        <w:left w:val="none" w:sz="0" w:space="0" w:color="auto"/>
                        <w:bottom w:val="none" w:sz="0" w:space="0" w:color="auto"/>
                        <w:right w:val="none" w:sz="0" w:space="0" w:color="auto"/>
                      </w:divBdr>
                    </w:div>
                    <w:div w:id="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
      <w:marLeft w:val="0"/>
      <w:marRight w:val="0"/>
      <w:marTop w:val="0"/>
      <w:marBottom w:val="0"/>
      <w:divBdr>
        <w:top w:val="none" w:sz="0" w:space="0" w:color="auto"/>
        <w:left w:val="none" w:sz="0" w:space="0" w:color="auto"/>
        <w:bottom w:val="none" w:sz="0" w:space="0" w:color="auto"/>
        <w:right w:val="none" w:sz="0" w:space="0" w:color="auto"/>
      </w:divBdr>
      <w:divsChild>
        <w:div w:id="396">
          <w:marLeft w:val="502"/>
          <w:marRight w:val="502"/>
          <w:marTop w:val="167"/>
          <w:marBottom w:val="167"/>
          <w:divBdr>
            <w:top w:val="none" w:sz="0" w:space="0" w:color="auto"/>
            <w:left w:val="none" w:sz="0" w:space="0" w:color="auto"/>
            <w:bottom w:val="none" w:sz="0" w:space="0" w:color="auto"/>
            <w:right w:val="none" w:sz="0" w:space="0" w:color="auto"/>
          </w:divBdr>
          <w:divsChild>
            <w:div w:id="428">
              <w:marLeft w:val="502"/>
              <w:marRight w:val="502"/>
              <w:marTop w:val="167"/>
              <w:marBottom w:val="167"/>
              <w:divBdr>
                <w:top w:val="none" w:sz="0" w:space="0" w:color="auto"/>
                <w:left w:val="none" w:sz="0" w:space="0" w:color="auto"/>
                <w:bottom w:val="none" w:sz="0" w:space="0" w:color="auto"/>
                <w:right w:val="none" w:sz="0" w:space="0" w:color="auto"/>
              </w:divBdr>
            </w:div>
          </w:divsChild>
        </w:div>
      </w:divsChild>
    </w:div>
    <w:div w:id="366">
      <w:marLeft w:val="0"/>
      <w:marRight w:val="0"/>
      <w:marTop w:val="0"/>
      <w:marBottom w:val="0"/>
      <w:divBdr>
        <w:top w:val="none" w:sz="0" w:space="0" w:color="auto"/>
        <w:left w:val="none" w:sz="0" w:space="0" w:color="auto"/>
        <w:bottom w:val="none" w:sz="0" w:space="0" w:color="auto"/>
        <w:right w:val="none" w:sz="0" w:space="0" w:color="auto"/>
      </w:divBdr>
    </w:div>
    <w:div w:id="368">
      <w:marLeft w:val="0"/>
      <w:marRight w:val="0"/>
      <w:marTop w:val="0"/>
      <w:marBottom w:val="0"/>
      <w:divBdr>
        <w:top w:val="none" w:sz="0" w:space="0" w:color="auto"/>
        <w:left w:val="none" w:sz="0" w:space="0" w:color="auto"/>
        <w:bottom w:val="none" w:sz="0" w:space="0" w:color="auto"/>
        <w:right w:val="none" w:sz="0" w:space="0" w:color="auto"/>
      </w:divBdr>
      <w:divsChild>
        <w:div w:id="267">
          <w:marLeft w:val="0"/>
          <w:marRight w:val="0"/>
          <w:marTop w:val="0"/>
          <w:marBottom w:val="0"/>
          <w:divBdr>
            <w:top w:val="none" w:sz="0" w:space="0" w:color="auto"/>
            <w:left w:val="none" w:sz="0" w:space="0" w:color="auto"/>
            <w:bottom w:val="none" w:sz="0" w:space="0" w:color="auto"/>
            <w:right w:val="none" w:sz="0" w:space="0" w:color="auto"/>
          </w:divBdr>
          <w:divsChild>
            <w:div w:id="338">
              <w:marLeft w:val="0"/>
              <w:marRight w:val="0"/>
              <w:marTop w:val="0"/>
              <w:marBottom w:val="0"/>
              <w:divBdr>
                <w:top w:val="none" w:sz="0" w:space="0" w:color="auto"/>
                <w:left w:val="none" w:sz="0" w:space="0" w:color="auto"/>
                <w:bottom w:val="none" w:sz="0" w:space="0" w:color="auto"/>
                <w:right w:val="none" w:sz="0" w:space="0" w:color="auto"/>
              </w:divBdr>
              <w:divsChild>
                <w:div w:id="500">
                  <w:marLeft w:val="0"/>
                  <w:marRight w:val="0"/>
                  <w:marTop w:val="0"/>
                  <w:marBottom w:val="0"/>
                  <w:divBdr>
                    <w:top w:val="none" w:sz="0" w:space="0" w:color="auto"/>
                    <w:left w:val="none" w:sz="0" w:space="0" w:color="auto"/>
                    <w:bottom w:val="none" w:sz="0" w:space="0" w:color="auto"/>
                    <w:right w:val="none" w:sz="0" w:space="0" w:color="auto"/>
                  </w:divBdr>
                  <w:divsChild>
                    <w:div w:id="33">
                      <w:marLeft w:val="0"/>
                      <w:marRight w:val="0"/>
                      <w:marTop w:val="0"/>
                      <w:marBottom w:val="0"/>
                      <w:divBdr>
                        <w:top w:val="none" w:sz="0" w:space="0" w:color="auto"/>
                        <w:left w:val="none" w:sz="0" w:space="0" w:color="auto"/>
                        <w:bottom w:val="none" w:sz="0" w:space="0" w:color="auto"/>
                        <w:right w:val="none" w:sz="0" w:space="0" w:color="auto"/>
                      </w:divBdr>
                    </w:div>
                    <w:div w:id="322">
                      <w:marLeft w:val="0"/>
                      <w:marRight w:val="0"/>
                      <w:marTop w:val="0"/>
                      <w:marBottom w:val="0"/>
                      <w:divBdr>
                        <w:top w:val="none" w:sz="0" w:space="0" w:color="auto"/>
                        <w:left w:val="none" w:sz="0" w:space="0" w:color="auto"/>
                        <w:bottom w:val="none" w:sz="0" w:space="0" w:color="auto"/>
                        <w:right w:val="none" w:sz="0" w:space="0" w:color="auto"/>
                      </w:divBdr>
                    </w:div>
                    <w:div w:id="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3">
      <w:marLeft w:val="0"/>
      <w:marRight w:val="0"/>
      <w:marTop w:val="0"/>
      <w:marBottom w:val="0"/>
      <w:divBdr>
        <w:top w:val="none" w:sz="0" w:space="0" w:color="auto"/>
        <w:left w:val="none" w:sz="0" w:space="0" w:color="auto"/>
        <w:bottom w:val="none" w:sz="0" w:space="0" w:color="auto"/>
        <w:right w:val="none" w:sz="0" w:space="0" w:color="auto"/>
      </w:divBdr>
    </w:div>
    <w:div w:id="374">
      <w:marLeft w:val="0"/>
      <w:marRight w:val="0"/>
      <w:marTop w:val="0"/>
      <w:marBottom w:val="0"/>
      <w:divBdr>
        <w:top w:val="none" w:sz="0" w:space="0" w:color="auto"/>
        <w:left w:val="none" w:sz="0" w:space="0" w:color="auto"/>
        <w:bottom w:val="none" w:sz="0" w:space="0" w:color="auto"/>
        <w:right w:val="none" w:sz="0" w:space="0" w:color="auto"/>
      </w:divBdr>
    </w:div>
    <w:div w:id="377">
      <w:marLeft w:val="0"/>
      <w:marRight w:val="0"/>
      <w:marTop w:val="0"/>
      <w:marBottom w:val="0"/>
      <w:divBdr>
        <w:top w:val="none" w:sz="0" w:space="0" w:color="auto"/>
        <w:left w:val="none" w:sz="0" w:space="0" w:color="auto"/>
        <w:bottom w:val="none" w:sz="0" w:space="0" w:color="auto"/>
        <w:right w:val="none" w:sz="0" w:space="0" w:color="auto"/>
      </w:divBdr>
    </w:div>
    <w:div w:id="379">
      <w:marLeft w:val="0"/>
      <w:marRight w:val="0"/>
      <w:marTop w:val="0"/>
      <w:marBottom w:val="0"/>
      <w:divBdr>
        <w:top w:val="none" w:sz="0" w:space="0" w:color="auto"/>
        <w:left w:val="none" w:sz="0" w:space="0" w:color="auto"/>
        <w:bottom w:val="none" w:sz="0" w:space="0" w:color="auto"/>
        <w:right w:val="none" w:sz="0" w:space="0" w:color="auto"/>
      </w:divBdr>
    </w:div>
    <w:div w:id="381">
      <w:marLeft w:val="0"/>
      <w:marRight w:val="0"/>
      <w:marTop w:val="0"/>
      <w:marBottom w:val="0"/>
      <w:divBdr>
        <w:top w:val="none" w:sz="0" w:space="0" w:color="auto"/>
        <w:left w:val="none" w:sz="0" w:space="0" w:color="auto"/>
        <w:bottom w:val="none" w:sz="0" w:space="0" w:color="auto"/>
        <w:right w:val="none" w:sz="0" w:space="0" w:color="auto"/>
      </w:divBdr>
    </w:div>
    <w:div w:id="387">
      <w:marLeft w:val="0"/>
      <w:marRight w:val="0"/>
      <w:marTop w:val="0"/>
      <w:marBottom w:val="0"/>
      <w:divBdr>
        <w:top w:val="none" w:sz="0" w:space="0" w:color="auto"/>
        <w:left w:val="none" w:sz="0" w:space="0" w:color="auto"/>
        <w:bottom w:val="none" w:sz="0" w:space="0" w:color="auto"/>
        <w:right w:val="none" w:sz="0" w:space="0" w:color="auto"/>
      </w:divBdr>
      <w:divsChild>
        <w:div w:id="460">
          <w:marLeft w:val="0"/>
          <w:marRight w:val="0"/>
          <w:marTop w:val="0"/>
          <w:marBottom w:val="0"/>
          <w:divBdr>
            <w:top w:val="none" w:sz="0" w:space="0" w:color="auto"/>
            <w:left w:val="none" w:sz="0" w:space="0" w:color="auto"/>
            <w:bottom w:val="none" w:sz="0" w:space="0" w:color="auto"/>
            <w:right w:val="none" w:sz="0" w:space="0" w:color="auto"/>
          </w:divBdr>
          <w:divsChild>
            <w:div w:id="167">
              <w:marLeft w:val="0"/>
              <w:marRight w:val="0"/>
              <w:marTop w:val="0"/>
              <w:marBottom w:val="0"/>
              <w:divBdr>
                <w:top w:val="none" w:sz="0" w:space="0" w:color="auto"/>
                <w:left w:val="none" w:sz="0" w:space="0" w:color="auto"/>
                <w:bottom w:val="none" w:sz="0" w:space="0" w:color="auto"/>
                <w:right w:val="none" w:sz="0" w:space="0" w:color="auto"/>
              </w:divBdr>
              <w:divsChild>
                <w:div w:id="316">
                  <w:marLeft w:val="0"/>
                  <w:marRight w:val="0"/>
                  <w:marTop w:val="0"/>
                  <w:marBottom w:val="0"/>
                  <w:divBdr>
                    <w:top w:val="none" w:sz="0" w:space="0" w:color="auto"/>
                    <w:left w:val="none" w:sz="0" w:space="0" w:color="auto"/>
                    <w:bottom w:val="none" w:sz="0" w:space="0" w:color="auto"/>
                    <w:right w:val="none" w:sz="0" w:space="0" w:color="auto"/>
                  </w:divBdr>
                  <w:divsChild>
                    <w:div w:id="126">
                      <w:marLeft w:val="0"/>
                      <w:marRight w:val="0"/>
                      <w:marTop w:val="0"/>
                      <w:marBottom w:val="0"/>
                      <w:divBdr>
                        <w:top w:val="none" w:sz="0" w:space="0" w:color="auto"/>
                        <w:left w:val="none" w:sz="0" w:space="0" w:color="auto"/>
                        <w:bottom w:val="none" w:sz="0" w:space="0" w:color="auto"/>
                        <w:right w:val="none" w:sz="0" w:space="0" w:color="auto"/>
                      </w:divBdr>
                    </w:div>
                    <w:div w:id="528">
                      <w:marLeft w:val="0"/>
                      <w:marRight w:val="0"/>
                      <w:marTop w:val="0"/>
                      <w:marBottom w:val="0"/>
                      <w:divBdr>
                        <w:top w:val="none" w:sz="0" w:space="0" w:color="auto"/>
                        <w:left w:val="none" w:sz="0" w:space="0" w:color="auto"/>
                        <w:bottom w:val="none" w:sz="0" w:space="0" w:color="auto"/>
                        <w:right w:val="none" w:sz="0" w:space="0" w:color="auto"/>
                      </w:divBdr>
                    </w:div>
                    <w:div w:id="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
      <w:marLeft w:val="0"/>
      <w:marRight w:val="0"/>
      <w:marTop w:val="0"/>
      <w:marBottom w:val="0"/>
      <w:divBdr>
        <w:top w:val="none" w:sz="0" w:space="0" w:color="auto"/>
        <w:left w:val="none" w:sz="0" w:space="0" w:color="auto"/>
        <w:bottom w:val="none" w:sz="0" w:space="0" w:color="auto"/>
        <w:right w:val="none" w:sz="0" w:space="0" w:color="auto"/>
      </w:divBdr>
    </w:div>
    <w:div w:id="394">
      <w:marLeft w:val="0"/>
      <w:marRight w:val="0"/>
      <w:marTop w:val="0"/>
      <w:marBottom w:val="0"/>
      <w:divBdr>
        <w:top w:val="none" w:sz="0" w:space="0" w:color="auto"/>
        <w:left w:val="none" w:sz="0" w:space="0" w:color="auto"/>
        <w:bottom w:val="none" w:sz="0" w:space="0" w:color="auto"/>
        <w:right w:val="none" w:sz="0" w:space="0" w:color="auto"/>
      </w:divBdr>
      <w:divsChild>
        <w:div w:id="341">
          <w:marLeft w:val="0"/>
          <w:marRight w:val="0"/>
          <w:marTop w:val="0"/>
          <w:marBottom w:val="0"/>
          <w:divBdr>
            <w:top w:val="none" w:sz="0" w:space="0" w:color="auto"/>
            <w:left w:val="none" w:sz="0" w:space="0" w:color="auto"/>
            <w:bottom w:val="none" w:sz="0" w:space="0" w:color="auto"/>
            <w:right w:val="none" w:sz="0" w:space="0" w:color="auto"/>
          </w:divBdr>
          <w:divsChild>
            <w:div w:id="370">
              <w:marLeft w:val="0"/>
              <w:marRight w:val="0"/>
              <w:marTop w:val="0"/>
              <w:marBottom w:val="0"/>
              <w:divBdr>
                <w:top w:val="none" w:sz="0" w:space="0" w:color="auto"/>
                <w:left w:val="none" w:sz="0" w:space="0" w:color="auto"/>
                <w:bottom w:val="none" w:sz="0" w:space="0" w:color="auto"/>
                <w:right w:val="none" w:sz="0" w:space="0" w:color="auto"/>
              </w:divBdr>
              <w:divsChild>
                <w:div w:id="675">
                  <w:marLeft w:val="0"/>
                  <w:marRight w:val="0"/>
                  <w:marTop w:val="0"/>
                  <w:marBottom w:val="0"/>
                  <w:divBdr>
                    <w:top w:val="none" w:sz="0" w:space="0" w:color="auto"/>
                    <w:left w:val="none" w:sz="0" w:space="0" w:color="auto"/>
                    <w:bottom w:val="none" w:sz="0" w:space="0" w:color="auto"/>
                    <w:right w:val="none" w:sz="0" w:space="0" w:color="auto"/>
                  </w:divBdr>
                  <w:divsChild>
                    <w:div w:id="276">
                      <w:marLeft w:val="0"/>
                      <w:marRight w:val="0"/>
                      <w:marTop w:val="0"/>
                      <w:marBottom w:val="0"/>
                      <w:divBdr>
                        <w:top w:val="none" w:sz="0" w:space="0" w:color="auto"/>
                        <w:left w:val="none" w:sz="0" w:space="0" w:color="auto"/>
                        <w:bottom w:val="none" w:sz="0" w:space="0" w:color="auto"/>
                        <w:right w:val="none" w:sz="0" w:space="0" w:color="auto"/>
                      </w:divBdr>
                    </w:div>
                    <w:div w:id="440">
                      <w:marLeft w:val="0"/>
                      <w:marRight w:val="0"/>
                      <w:marTop w:val="0"/>
                      <w:marBottom w:val="0"/>
                      <w:divBdr>
                        <w:top w:val="none" w:sz="0" w:space="0" w:color="auto"/>
                        <w:left w:val="none" w:sz="0" w:space="0" w:color="auto"/>
                        <w:bottom w:val="none" w:sz="0" w:space="0" w:color="auto"/>
                        <w:right w:val="none" w:sz="0" w:space="0" w:color="auto"/>
                      </w:divBdr>
                    </w:div>
                    <w:div w:id="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5">
      <w:marLeft w:val="0"/>
      <w:marRight w:val="0"/>
      <w:marTop w:val="0"/>
      <w:marBottom w:val="0"/>
      <w:divBdr>
        <w:top w:val="none" w:sz="0" w:space="0" w:color="auto"/>
        <w:left w:val="none" w:sz="0" w:space="0" w:color="auto"/>
        <w:bottom w:val="none" w:sz="0" w:space="0" w:color="auto"/>
        <w:right w:val="none" w:sz="0" w:space="0" w:color="auto"/>
      </w:divBdr>
    </w:div>
    <w:div w:id="398">
      <w:marLeft w:val="0"/>
      <w:marRight w:val="0"/>
      <w:marTop w:val="0"/>
      <w:marBottom w:val="0"/>
      <w:divBdr>
        <w:top w:val="none" w:sz="0" w:space="0" w:color="auto"/>
        <w:left w:val="none" w:sz="0" w:space="0" w:color="auto"/>
        <w:bottom w:val="none" w:sz="0" w:space="0" w:color="auto"/>
        <w:right w:val="none" w:sz="0" w:space="0" w:color="auto"/>
      </w:divBdr>
    </w:div>
    <w:div w:id="400">
      <w:marLeft w:val="30"/>
      <w:marRight w:val="30"/>
      <w:marTop w:val="0"/>
      <w:marBottom w:val="0"/>
      <w:divBdr>
        <w:top w:val="none" w:sz="0" w:space="0" w:color="auto"/>
        <w:left w:val="none" w:sz="0" w:space="0" w:color="auto"/>
        <w:bottom w:val="none" w:sz="0" w:space="0" w:color="auto"/>
        <w:right w:val="none" w:sz="0" w:space="0" w:color="auto"/>
      </w:divBdr>
      <w:divsChild>
        <w:div w:id="641">
          <w:marLeft w:val="0"/>
          <w:marRight w:val="0"/>
          <w:marTop w:val="0"/>
          <w:marBottom w:val="0"/>
          <w:divBdr>
            <w:top w:val="none" w:sz="0" w:space="0" w:color="auto"/>
            <w:left w:val="none" w:sz="0" w:space="0" w:color="auto"/>
            <w:bottom w:val="none" w:sz="0" w:space="0" w:color="auto"/>
            <w:right w:val="none" w:sz="0" w:space="0" w:color="auto"/>
          </w:divBdr>
          <w:divsChild>
            <w:div w:id="212">
              <w:marLeft w:val="0"/>
              <w:marRight w:val="0"/>
              <w:marTop w:val="0"/>
              <w:marBottom w:val="0"/>
              <w:divBdr>
                <w:top w:val="none" w:sz="0" w:space="0" w:color="auto"/>
                <w:left w:val="none" w:sz="0" w:space="0" w:color="auto"/>
                <w:bottom w:val="none" w:sz="0" w:space="0" w:color="auto"/>
                <w:right w:val="none" w:sz="0" w:space="0" w:color="auto"/>
              </w:divBdr>
              <w:divsChild>
                <w:div w:id="210">
                  <w:marLeft w:val="0"/>
                  <w:marRight w:val="0"/>
                  <w:marTop w:val="0"/>
                  <w:marBottom w:val="0"/>
                  <w:divBdr>
                    <w:top w:val="none" w:sz="0" w:space="0" w:color="auto"/>
                    <w:left w:val="none" w:sz="0" w:space="0" w:color="auto"/>
                    <w:bottom w:val="none" w:sz="0" w:space="0" w:color="auto"/>
                    <w:right w:val="none" w:sz="0" w:space="0" w:color="auto"/>
                  </w:divBdr>
                  <w:divsChild>
                    <w:div w:id="467">
                      <w:marLeft w:val="0"/>
                      <w:marRight w:val="0"/>
                      <w:marTop w:val="0"/>
                      <w:marBottom w:val="0"/>
                      <w:divBdr>
                        <w:top w:val="none" w:sz="0" w:space="0" w:color="auto"/>
                        <w:left w:val="none" w:sz="0" w:space="0" w:color="auto"/>
                        <w:bottom w:val="none" w:sz="0" w:space="0" w:color="auto"/>
                        <w:right w:val="none" w:sz="0" w:space="0" w:color="auto"/>
                      </w:divBdr>
                      <w:divsChild>
                        <w:div w:id="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401">
      <w:marLeft w:val="0"/>
      <w:marRight w:val="0"/>
      <w:marTop w:val="0"/>
      <w:marBottom w:val="0"/>
      <w:divBdr>
        <w:top w:val="none" w:sz="0" w:space="0" w:color="auto"/>
        <w:left w:val="none" w:sz="0" w:space="0" w:color="auto"/>
        <w:bottom w:val="none" w:sz="0" w:space="0" w:color="auto"/>
        <w:right w:val="none" w:sz="0" w:space="0" w:color="auto"/>
      </w:divBdr>
    </w:div>
    <w:div w:id="402">
      <w:marLeft w:val="0"/>
      <w:marRight w:val="0"/>
      <w:marTop w:val="0"/>
      <w:marBottom w:val="0"/>
      <w:divBdr>
        <w:top w:val="none" w:sz="0" w:space="0" w:color="auto"/>
        <w:left w:val="none" w:sz="0" w:space="0" w:color="auto"/>
        <w:bottom w:val="none" w:sz="0" w:space="0" w:color="auto"/>
        <w:right w:val="none" w:sz="0" w:space="0" w:color="auto"/>
      </w:divBdr>
      <w:divsChild>
        <w:div w:id="522">
          <w:marLeft w:val="0"/>
          <w:marRight w:val="0"/>
          <w:marTop w:val="0"/>
          <w:marBottom w:val="0"/>
          <w:divBdr>
            <w:top w:val="none" w:sz="0" w:space="0" w:color="auto"/>
            <w:left w:val="none" w:sz="0" w:space="0" w:color="auto"/>
            <w:bottom w:val="none" w:sz="0" w:space="0" w:color="auto"/>
            <w:right w:val="none" w:sz="0" w:space="0" w:color="auto"/>
          </w:divBdr>
          <w:divsChild>
            <w:div w:id="672">
              <w:marLeft w:val="0"/>
              <w:marRight w:val="0"/>
              <w:marTop w:val="0"/>
              <w:marBottom w:val="0"/>
              <w:divBdr>
                <w:top w:val="none" w:sz="0" w:space="0" w:color="auto"/>
                <w:left w:val="none" w:sz="0" w:space="0" w:color="auto"/>
                <w:bottom w:val="none" w:sz="0" w:space="0" w:color="auto"/>
                <w:right w:val="none" w:sz="0" w:space="0" w:color="auto"/>
              </w:divBdr>
              <w:divsChild>
                <w:div w:id="173">
                  <w:marLeft w:val="0"/>
                  <w:marRight w:val="0"/>
                  <w:marTop w:val="0"/>
                  <w:marBottom w:val="0"/>
                  <w:divBdr>
                    <w:top w:val="none" w:sz="0" w:space="0" w:color="auto"/>
                    <w:left w:val="none" w:sz="0" w:space="0" w:color="auto"/>
                    <w:bottom w:val="none" w:sz="0" w:space="0" w:color="auto"/>
                    <w:right w:val="none" w:sz="0" w:space="0" w:color="auto"/>
                  </w:divBdr>
                  <w:divsChild>
                    <w:div w:id="300">
                      <w:marLeft w:val="0"/>
                      <w:marRight w:val="0"/>
                      <w:marTop w:val="0"/>
                      <w:marBottom w:val="0"/>
                      <w:divBdr>
                        <w:top w:val="none" w:sz="0" w:space="0" w:color="auto"/>
                        <w:left w:val="none" w:sz="0" w:space="0" w:color="auto"/>
                        <w:bottom w:val="none" w:sz="0" w:space="0" w:color="auto"/>
                        <w:right w:val="none" w:sz="0" w:space="0" w:color="auto"/>
                      </w:divBdr>
                    </w:div>
                    <w:div w:id="306">
                      <w:marLeft w:val="0"/>
                      <w:marRight w:val="0"/>
                      <w:marTop w:val="0"/>
                      <w:marBottom w:val="0"/>
                      <w:divBdr>
                        <w:top w:val="none" w:sz="0" w:space="0" w:color="auto"/>
                        <w:left w:val="none" w:sz="0" w:space="0" w:color="auto"/>
                        <w:bottom w:val="none" w:sz="0" w:space="0" w:color="auto"/>
                        <w:right w:val="none" w:sz="0" w:space="0" w:color="auto"/>
                      </w:divBdr>
                    </w:div>
                    <w:div w:id="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
      <w:marLeft w:val="0"/>
      <w:marRight w:val="0"/>
      <w:marTop w:val="0"/>
      <w:marBottom w:val="0"/>
      <w:divBdr>
        <w:top w:val="none" w:sz="0" w:space="0" w:color="auto"/>
        <w:left w:val="none" w:sz="0" w:space="0" w:color="auto"/>
        <w:bottom w:val="none" w:sz="0" w:space="0" w:color="auto"/>
        <w:right w:val="none" w:sz="0" w:space="0" w:color="auto"/>
      </w:divBdr>
    </w:div>
    <w:div w:id="409">
      <w:marLeft w:val="0"/>
      <w:marRight w:val="0"/>
      <w:marTop w:val="0"/>
      <w:marBottom w:val="0"/>
      <w:divBdr>
        <w:top w:val="none" w:sz="0" w:space="0" w:color="auto"/>
        <w:left w:val="none" w:sz="0" w:space="0" w:color="auto"/>
        <w:bottom w:val="none" w:sz="0" w:space="0" w:color="auto"/>
        <w:right w:val="none" w:sz="0" w:space="0" w:color="auto"/>
      </w:divBdr>
      <w:divsChild>
        <w:div w:id="747">
          <w:marLeft w:val="0"/>
          <w:marRight w:val="0"/>
          <w:marTop w:val="0"/>
          <w:marBottom w:val="0"/>
          <w:divBdr>
            <w:top w:val="none" w:sz="0" w:space="0" w:color="auto"/>
            <w:left w:val="none" w:sz="0" w:space="0" w:color="auto"/>
            <w:bottom w:val="none" w:sz="0" w:space="0" w:color="auto"/>
            <w:right w:val="none" w:sz="0" w:space="0" w:color="auto"/>
          </w:divBdr>
          <w:divsChild>
            <w:div w:id="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
      <w:marLeft w:val="0"/>
      <w:marRight w:val="0"/>
      <w:marTop w:val="0"/>
      <w:marBottom w:val="0"/>
      <w:divBdr>
        <w:top w:val="none" w:sz="0" w:space="0" w:color="auto"/>
        <w:left w:val="none" w:sz="0" w:space="0" w:color="auto"/>
        <w:bottom w:val="none" w:sz="0" w:space="0" w:color="auto"/>
        <w:right w:val="none" w:sz="0" w:space="0" w:color="auto"/>
      </w:divBdr>
      <w:divsChild>
        <w:div w:id="295">
          <w:marLeft w:val="0"/>
          <w:marRight w:val="0"/>
          <w:marTop w:val="100"/>
          <w:marBottom w:val="100"/>
          <w:divBdr>
            <w:top w:val="none" w:sz="0" w:space="0" w:color="auto"/>
            <w:left w:val="single" w:sz="6" w:space="0" w:color="BFBFBF"/>
            <w:bottom w:val="none" w:sz="0" w:space="0" w:color="auto"/>
            <w:right w:val="single" w:sz="6" w:space="0" w:color="BFBFBF"/>
          </w:divBdr>
          <w:divsChild>
            <w:div w:id="550">
              <w:marLeft w:val="0"/>
              <w:marRight w:val="0"/>
              <w:marTop w:val="0"/>
              <w:marBottom w:val="0"/>
              <w:divBdr>
                <w:top w:val="none" w:sz="0" w:space="0" w:color="auto"/>
                <w:left w:val="single" w:sz="6" w:space="0" w:color="BFBFBF"/>
                <w:bottom w:val="none" w:sz="0" w:space="0" w:color="auto"/>
                <w:right w:val="single" w:sz="6" w:space="0" w:color="BFBFBF"/>
              </w:divBdr>
              <w:divsChild>
                <w:div w:id="383">
                  <w:marLeft w:val="204"/>
                  <w:marRight w:val="204"/>
                  <w:marTop w:val="204"/>
                  <w:marBottom w:val="204"/>
                  <w:divBdr>
                    <w:top w:val="none" w:sz="0" w:space="0" w:color="auto"/>
                    <w:left w:val="single" w:sz="6" w:space="0" w:color="BFBFBF"/>
                    <w:bottom w:val="none" w:sz="0" w:space="0" w:color="auto"/>
                    <w:right w:val="single" w:sz="6" w:space="0" w:color="BFBFBF"/>
                  </w:divBdr>
                  <w:divsChild>
                    <w:div w:id="459">
                      <w:marLeft w:val="136"/>
                      <w:marRight w:val="0"/>
                      <w:marTop w:val="0"/>
                      <w:marBottom w:val="0"/>
                      <w:divBdr>
                        <w:top w:val="none" w:sz="0" w:space="0" w:color="auto"/>
                        <w:left w:val="single" w:sz="6" w:space="0" w:color="BFBFBF"/>
                        <w:bottom w:val="none" w:sz="0" w:space="0" w:color="auto"/>
                        <w:right w:val="single" w:sz="6" w:space="0" w:color="BFBFBF"/>
                      </w:divBdr>
                      <w:divsChild>
                        <w:div w:id="2">
                          <w:marLeft w:val="136"/>
                          <w:marRight w:val="0"/>
                          <w:marTop w:val="0"/>
                          <w:marBottom w:val="0"/>
                          <w:divBdr>
                            <w:top w:val="none" w:sz="0" w:space="0" w:color="auto"/>
                            <w:left w:val="single" w:sz="6" w:space="0" w:color="BFBFBF"/>
                            <w:bottom w:val="none" w:sz="0" w:space="0" w:color="auto"/>
                            <w:right w:val="single" w:sz="6" w:space="0" w:color="BFBFBF"/>
                          </w:divBdr>
                          <w:divsChild>
                            <w:div w:id="230">
                              <w:marLeft w:val="136"/>
                              <w:marRight w:val="0"/>
                              <w:marTop w:val="0"/>
                              <w:marBottom w:val="0"/>
                              <w:divBdr>
                                <w:top w:val="none" w:sz="0" w:space="0" w:color="auto"/>
                                <w:left w:val="single" w:sz="6" w:space="0" w:color="BFBFBF"/>
                                <w:bottom w:val="none" w:sz="0" w:space="0" w:color="auto"/>
                                <w:right w:val="single" w:sz="6" w:space="0" w:color="BFBFBF"/>
                              </w:divBdr>
                            </w:div>
                          </w:divsChild>
                        </w:div>
                      </w:divsChild>
                    </w:div>
                  </w:divsChild>
                </w:div>
              </w:divsChild>
            </w:div>
          </w:divsChild>
        </w:div>
      </w:divsChild>
    </w:div>
    <w:div w:id="414">
      <w:marLeft w:val="0"/>
      <w:marRight w:val="0"/>
      <w:marTop w:val="0"/>
      <w:marBottom w:val="0"/>
      <w:divBdr>
        <w:top w:val="none" w:sz="0" w:space="0" w:color="auto"/>
        <w:left w:val="none" w:sz="0" w:space="0" w:color="auto"/>
        <w:bottom w:val="none" w:sz="0" w:space="0" w:color="auto"/>
        <w:right w:val="none" w:sz="0" w:space="0" w:color="auto"/>
      </w:divBdr>
      <w:divsChild>
        <w:div w:id="386">
          <w:marLeft w:val="0"/>
          <w:marRight w:val="0"/>
          <w:marTop w:val="0"/>
          <w:marBottom w:val="0"/>
          <w:divBdr>
            <w:top w:val="none" w:sz="0" w:space="0" w:color="auto"/>
            <w:left w:val="none" w:sz="0" w:space="0" w:color="auto"/>
            <w:bottom w:val="none" w:sz="0" w:space="0" w:color="auto"/>
            <w:right w:val="none" w:sz="0" w:space="0" w:color="auto"/>
          </w:divBdr>
          <w:divsChild>
            <w:div w:id="700">
              <w:marLeft w:val="0"/>
              <w:marRight w:val="0"/>
              <w:marTop w:val="0"/>
              <w:marBottom w:val="0"/>
              <w:divBdr>
                <w:top w:val="none" w:sz="0" w:space="0" w:color="auto"/>
                <w:left w:val="none" w:sz="0" w:space="0" w:color="auto"/>
                <w:bottom w:val="none" w:sz="0" w:space="0" w:color="auto"/>
                <w:right w:val="none" w:sz="0" w:space="0" w:color="auto"/>
              </w:divBdr>
              <w:divsChild>
                <w:div w:id="372">
                  <w:marLeft w:val="0"/>
                  <w:marRight w:val="0"/>
                  <w:marTop w:val="0"/>
                  <w:marBottom w:val="0"/>
                  <w:divBdr>
                    <w:top w:val="none" w:sz="0" w:space="0" w:color="auto"/>
                    <w:left w:val="none" w:sz="0" w:space="0" w:color="auto"/>
                    <w:bottom w:val="none" w:sz="0" w:space="0" w:color="auto"/>
                    <w:right w:val="none" w:sz="0" w:space="0" w:color="auto"/>
                  </w:divBdr>
                  <w:divsChild>
                    <w:div w:id="114">
                      <w:marLeft w:val="0"/>
                      <w:marRight w:val="0"/>
                      <w:marTop w:val="0"/>
                      <w:marBottom w:val="0"/>
                      <w:divBdr>
                        <w:top w:val="none" w:sz="0" w:space="0" w:color="auto"/>
                        <w:left w:val="none" w:sz="0" w:space="0" w:color="auto"/>
                        <w:bottom w:val="none" w:sz="0" w:space="0" w:color="auto"/>
                        <w:right w:val="none" w:sz="0" w:space="0" w:color="auto"/>
                      </w:divBdr>
                    </w:div>
                    <w:div w:id="115">
                      <w:marLeft w:val="0"/>
                      <w:marRight w:val="0"/>
                      <w:marTop w:val="0"/>
                      <w:marBottom w:val="0"/>
                      <w:divBdr>
                        <w:top w:val="none" w:sz="0" w:space="0" w:color="auto"/>
                        <w:left w:val="none" w:sz="0" w:space="0" w:color="auto"/>
                        <w:bottom w:val="none" w:sz="0" w:space="0" w:color="auto"/>
                        <w:right w:val="none" w:sz="0" w:space="0" w:color="auto"/>
                      </w:divBdr>
                    </w:div>
                    <w:div w:id="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
      <w:marLeft w:val="0"/>
      <w:marRight w:val="0"/>
      <w:marTop w:val="0"/>
      <w:marBottom w:val="0"/>
      <w:divBdr>
        <w:top w:val="none" w:sz="0" w:space="0" w:color="auto"/>
        <w:left w:val="none" w:sz="0" w:space="0" w:color="auto"/>
        <w:bottom w:val="none" w:sz="0" w:space="0" w:color="auto"/>
        <w:right w:val="none" w:sz="0" w:space="0" w:color="auto"/>
      </w:divBdr>
    </w:div>
    <w:div w:id="420">
      <w:marLeft w:val="0"/>
      <w:marRight w:val="0"/>
      <w:marTop w:val="0"/>
      <w:marBottom w:val="0"/>
      <w:divBdr>
        <w:top w:val="none" w:sz="0" w:space="0" w:color="auto"/>
        <w:left w:val="none" w:sz="0" w:space="0" w:color="auto"/>
        <w:bottom w:val="none" w:sz="0" w:space="0" w:color="auto"/>
        <w:right w:val="none" w:sz="0" w:space="0" w:color="auto"/>
      </w:divBdr>
    </w:div>
    <w:div w:id="425">
      <w:marLeft w:val="0"/>
      <w:marRight w:val="0"/>
      <w:marTop w:val="0"/>
      <w:marBottom w:val="0"/>
      <w:divBdr>
        <w:top w:val="none" w:sz="0" w:space="0" w:color="auto"/>
        <w:left w:val="none" w:sz="0" w:space="0" w:color="auto"/>
        <w:bottom w:val="none" w:sz="0" w:space="0" w:color="auto"/>
        <w:right w:val="none" w:sz="0" w:space="0" w:color="auto"/>
      </w:divBdr>
    </w:div>
    <w:div w:id="433">
      <w:marLeft w:val="0"/>
      <w:marRight w:val="0"/>
      <w:marTop w:val="0"/>
      <w:marBottom w:val="0"/>
      <w:divBdr>
        <w:top w:val="none" w:sz="0" w:space="0" w:color="auto"/>
        <w:left w:val="none" w:sz="0" w:space="0" w:color="auto"/>
        <w:bottom w:val="none" w:sz="0" w:space="0" w:color="auto"/>
        <w:right w:val="none" w:sz="0" w:space="0" w:color="auto"/>
      </w:divBdr>
    </w:div>
    <w:div w:id="436">
      <w:marLeft w:val="0"/>
      <w:marRight w:val="0"/>
      <w:marTop w:val="0"/>
      <w:marBottom w:val="0"/>
      <w:divBdr>
        <w:top w:val="none" w:sz="0" w:space="0" w:color="auto"/>
        <w:left w:val="none" w:sz="0" w:space="0" w:color="auto"/>
        <w:bottom w:val="none" w:sz="0" w:space="0" w:color="auto"/>
        <w:right w:val="none" w:sz="0" w:space="0" w:color="auto"/>
      </w:divBdr>
      <w:divsChild>
        <w:div w:id="30">
          <w:marLeft w:val="0"/>
          <w:marRight w:val="0"/>
          <w:marTop w:val="0"/>
          <w:marBottom w:val="0"/>
          <w:divBdr>
            <w:top w:val="none" w:sz="0" w:space="0" w:color="auto"/>
            <w:left w:val="none" w:sz="0" w:space="0" w:color="auto"/>
            <w:bottom w:val="none" w:sz="0" w:space="0" w:color="auto"/>
            <w:right w:val="none" w:sz="0" w:space="0" w:color="auto"/>
          </w:divBdr>
          <w:divsChild>
            <w:div w:id="575">
              <w:marLeft w:val="0"/>
              <w:marRight w:val="0"/>
              <w:marTop w:val="0"/>
              <w:marBottom w:val="0"/>
              <w:divBdr>
                <w:top w:val="none" w:sz="0" w:space="0" w:color="auto"/>
                <w:left w:val="none" w:sz="0" w:space="0" w:color="auto"/>
                <w:bottom w:val="none" w:sz="0" w:space="0" w:color="auto"/>
                <w:right w:val="none" w:sz="0" w:space="0" w:color="auto"/>
              </w:divBdr>
              <w:divsChild>
                <w:div w:id="404">
                  <w:marLeft w:val="0"/>
                  <w:marRight w:val="0"/>
                  <w:marTop w:val="0"/>
                  <w:marBottom w:val="0"/>
                  <w:divBdr>
                    <w:top w:val="none" w:sz="0" w:space="0" w:color="auto"/>
                    <w:left w:val="none" w:sz="0" w:space="0" w:color="auto"/>
                    <w:bottom w:val="none" w:sz="0" w:space="0" w:color="auto"/>
                    <w:right w:val="none" w:sz="0" w:space="0" w:color="auto"/>
                  </w:divBdr>
                  <w:divsChild>
                    <w:div w:id="221">
                      <w:marLeft w:val="0"/>
                      <w:marRight w:val="0"/>
                      <w:marTop w:val="0"/>
                      <w:marBottom w:val="0"/>
                      <w:divBdr>
                        <w:top w:val="none" w:sz="0" w:space="0" w:color="auto"/>
                        <w:left w:val="none" w:sz="0" w:space="0" w:color="auto"/>
                        <w:bottom w:val="none" w:sz="0" w:space="0" w:color="auto"/>
                        <w:right w:val="none" w:sz="0" w:space="0" w:color="auto"/>
                      </w:divBdr>
                    </w:div>
                    <w:div w:id="371">
                      <w:marLeft w:val="0"/>
                      <w:marRight w:val="0"/>
                      <w:marTop w:val="0"/>
                      <w:marBottom w:val="0"/>
                      <w:divBdr>
                        <w:top w:val="none" w:sz="0" w:space="0" w:color="auto"/>
                        <w:left w:val="none" w:sz="0" w:space="0" w:color="auto"/>
                        <w:bottom w:val="none" w:sz="0" w:space="0" w:color="auto"/>
                        <w:right w:val="none" w:sz="0" w:space="0" w:color="auto"/>
                      </w:divBdr>
                    </w:div>
                    <w:div w:id="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
      <w:marLeft w:val="0"/>
      <w:marRight w:val="0"/>
      <w:marTop w:val="0"/>
      <w:marBottom w:val="150"/>
      <w:divBdr>
        <w:top w:val="none" w:sz="0" w:space="0" w:color="auto"/>
        <w:left w:val="none" w:sz="0" w:space="0" w:color="auto"/>
        <w:bottom w:val="none" w:sz="0" w:space="0" w:color="auto"/>
        <w:right w:val="none" w:sz="0" w:space="0" w:color="auto"/>
      </w:divBdr>
      <w:divsChild>
        <w:div w:id="745">
          <w:marLeft w:val="0"/>
          <w:marRight w:val="0"/>
          <w:marTop w:val="0"/>
          <w:marBottom w:val="0"/>
          <w:divBdr>
            <w:top w:val="none" w:sz="0" w:space="0" w:color="auto"/>
            <w:left w:val="none" w:sz="0" w:space="0" w:color="auto"/>
            <w:bottom w:val="none" w:sz="0" w:space="0" w:color="auto"/>
            <w:right w:val="none" w:sz="0" w:space="0" w:color="auto"/>
          </w:divBdr>
          <w:divsChild>
            <w:div w:id="85">
              <w:marLeft w:val="0"/>
              <w:marRight w:val="0"/>
              <w:marTop w:val="0"/>
              <w:marBottom w:val="0"/>
              <w:divBdr>
                <w:top w:val="none" w:sz="0" w:space="0" w:color="auto"/>
                <w:left w:val="none" w:sz="0" w:space="0" w:color="auto"/>
                <w:bottom w:val="none" w:sz="0" w:space="0" w:color="auto"/>
                <w:right w:val="none" w:sz="0" w:space="0" w:color="auto"/>
              </w:divBdr>
            </w:div>
            <w:div w:id="164">
              <w:marLeft w:val="0"/>
              <w:marRight w:val="0"/>
              <w:marTop w:val="0"/>
              <w:marBottom w:val="0"/>
              <w:divBdr>
                <w:top w:val="none" w:sz="0" w:space="0" w:color="auto"/>
                <w:left w:val="none" w:sz="0" w:space="0" w:color="auto"/>
                <w:bottom w:val="none" w:sz="0" w:space="0" w:color="auto"/>
                <w:right w:val="none" w:sz="0" w:space="0" w:color="auto"/>
              </w:divBdr>
            </w:div>
            <w:div w:id="268">
              <w:marLeft w:val="0"/>
              <w:marRight w:val="0"/>
              <w:marTop w:val="0"/>
              <w:marBottom w:val="0"/>
              <w:divBdr>
                <w:top w:val="none" w:sz="0" w:space="0" w:color="auto"/>
                <w:left w:val="none" w:sz="0" w:space="0" w:color="auto"/>
                <w:bottom w:val="none" w:sz="0" w:space="0" w:color="auto"/>
                <w:right w:val="none" w:sz="0" w:space="0" w:color="auto"/>
              </w:divBdr>
            </w:div>
            <w:div w:id="293">
              <w:marLeft w:val="0"/>
              <w:marRight w:val="0"/>
              <w:marTop w:val="0"/>
              <w:marBottom w:val="0"/>
              <w:divBdr>
                <w:top w:val="none" w:sz="0" w:space="0" w:color="auto"/>
                <w:left w:val="none" w:sz="0" w:space="0" w:color="auto"/>
                <w:bottom w:val="none" w:sz="0" w:space="0" w:color="auto"/>
                <w:right w:val="none" w:sz="0" w:space="0" w:color="auto"/>
              </w:divBdr>
            </w:div>
            <w:div w:id="337">
              <w:marLeft w:val="0"/>
              <w:marRight w:val="0"/>
              <w:marTop w:val="0"/>
              <w:marBottom w:val="0"/>
              <w:divBdr>
                <w:top w:val="none" w:sz="0" w:space="0" w:color="auto"/>
                <w:left w:val="none" w:sz="0" w:space="0" w:color="auto"/>
                <w:bottom w:val="none" w:sz="0" w:space="0" w:color="auto"/>
                <w:right w:val="none" w:sz="0" w:space="0" w:color="auto"/>
              </w:divBdr>
            </w:div>
            <w:div w:id="354">
              <w:marLeft w:val="0"/>
              <w:marRight w:val="0"/>
              <w:marTop w:val="0"/>
              <w:marBottom w:val="0"/>
              <w:divBdr>
                <w:top w:val="none" w:sz="0" w:space="0" w:color="auto"/>
                <w:left w:val="none" w:sz="0" w:space="0" w:color="auto"/>
                <w:bottom w:val="none" w:sz="0" w:space="0" w:color="auto"/>
                <w:right w:val="none" w:sz="0" w:space="0" w:color="auto"/>
              </w:divBdr>
            </w:div>
            <w:div w:id="416">
              <w:marLeft w:val="0"/>
              <w:marRight w:val="0"/>
              <w:marTop w:val="0"/>
              <w:marBottom w:val="0"/>
              <w:divBdr>
                <w:top w:val="none" w:sz="0" w:space="0" w:color="auto"/>
                <w:left w:val="none" w:sz="0" w:space="0" w:color="auto"/>
                <w:bottom w:val="none" w:sz="0" w:space="0" w:color="auto"/>
                <w:right w:val="none" w:sz="0" w:space="0" w:color="auto"/>
              </w:divBdr>
            </w:div>
            <w:div w:id="432">
              <w:marLeft w:val="0"/>
              <w:marRight w:val="0"/>
              <w:marTop w:val="0"/>
              <w:marBottom w:val="0"/>
              <w:divBdr>
                <w:top w:val="none" w:sz="0" w:space="0" w:color="auto"/>
                <w:left w:val="none" w:sz="0" w:space="0" w:color="auto"/>
                <w:bottom w:val="none" w:sz="0" w:space="0" w:color="auto"/>
                <w:right w:val="none" w:sz="0" w:space="0" w:color="auto"/>
              </w:divBdr>
            </w:div>
            <w:div w:id="476">
              <w:marLeft w:val="0"/>
              <w:marRight w:val="0"/>
              <w:marTop w:val="0"/>
              <w:marBottom w:val="0"/>
              <w:divBdr>
                <w:top w:val="none" w:sz="0" w:space="0" w:color="auto"/>
                <w:left w:val="none" w:sz="0" w:space="0" w:color="auto"/>
                <w:bottom w:val="none" w:sz="0" w:space="0" w:color="auto"/>
                <w:right w:val="none" w:sz="0" w:space="0" w:color="auto"/>
              </w:divBdr>
            </w:div>
            <w:div w:id="535">
              <w:marLeft w:val="0"/>
              <w:marRight w:val="0"/>
              <w:marTop w:val="0"/>
              <w:marBottom w:val="0"/>
              <w:divBdr>
                <w:top w:val="none" w:sz="0" w:space="0" w:color="auto"/>
                <w:left w:val="none" w:sz="0" w:space="0" w:color="auto"/>
                <w:bottom w:val="none" w:sz="0" w:space="0" w:color="auto"/>
                <w:right w:val="none" w:sz="0" w:space="0" w:color="auto"/>
              </w:divBdr>
            </w:div>
            <w:div w:id="547">
              <w:marLeft w:val="0"/>
              <w:marRight w:val="0"/>
              <w:marTop w:val="0"/>
              <w:marBottom w:val="0"/>
              <w:divBdr>
                <w:top w:val="none" w:sz="0" w:space="0" w:color="auto"/>
                <w:left w:val="none" w:sz="0" w:space="0" w:color="auto"/>
                <w:bottom w:val="none" w:sz="0" w:space="0" w:color="auto"/>
                <w:right w:val="none" w:sz="0" w:space="0" w:color="auto"/>
              </w:divBdr>
            </w:div>
            <w:div w:id="726">
              <w:marLeft w:val="0"/>
              <w:marRight w:val="0"/>
              <w:marTop w:val="0"/>
              <w:marBottom w:val="0"/>
              <w:divBdr>
                <w:top w:val="none" w:sz="0" w:space="0" w:color="auto"/>
                <w:left w:val="none" w:sz="0" w:space="0" w:color="auto"/>
                <w:bottom w:val="none" w:sz="0" w:space="0" w:color="auto"/>
                <w:right w:val="none" w:sz="0" w:space="0" w:color="auto"/>
              </w:divBdr>
            </w:div>
            <w:div w:id="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
      <w:marLeft w:val="0"/>
      <w:marRight w:val="0"/>
      <w:marTop w:val="0"/>
      <w:marBottom w:val="0"/>
      <w:divBdr>
        <w:top w:val="none" w:sz="0" w:space="0" w:color="auto"/>
        <w:left w:val="none" w:sz="0" w:space="0" w:color="auto"/>
        <w:bottom w:val="none" w:sz="0" w:space="0" w:color="auto"/>
        <w:right w:val="none" w:sz="0" w:space="0" w:color="auto"/>
      </w:divBdr>
    </w:div>
    <w:div w:id="439">
      <w:marLeft w:val="0"/>
      <w:marRight w:val="0"/>
      <w:marTop w:val="0"/>
      <w:marBottom w:val="0"/>
      <w:divBdr>
        <w:top w:val="none" w:sz="0" w:space="0" w:color="auto"/>
        <w:left w:val="none" w:sz="0" w:space="0" w:color="auto"/>
        <w:bottom w:val="none" w:sz="0" w:space="0" w:color="auto"/>
        <w:right w:val="none" w:sz="0" w:space="0" w:color="auto"/>
      </w:divBdr>
      <w:divsChild>
        <w:div w:id="239">
          <w:marLeft w:val="0"/>
          <w:marRight w:val="0"/>
          <w:marTop w:val="0"/>
          <w:marBottom w:val="0"/>
          <w:divBdr>
            <w:top w:val="none" w:sz="0" w:space="0" w:color="auto"/>
            <w:left w:val="none" w:sz="0" w:space="0" w:color="auto"/>
            <w:bottom w:val="none" w:sz="0" w:space="0" w:color="auto"/>
            <w:right w:val="none" w:sz="0" w:space="0" w:color="auto"/>
          </w:divBdr>
          <w:divsChild>
            <w:div w:id="399">
              <w:marLeft w:val="0"/>
              <w:marRight w:val="0"/>
              <w:marTop w:val="0"/>
              <w:marBottom w:val="0"/>
              <w:divBdr>
                <w:top w:val="none" w:sz="0" w:space="0" w:color="auto"/>
                <w:left w:val="none" w:sz="0" w:space="0" w:color="auto"/>
                <w:bottom w:val="none" w:sz="0" w:space="0" w:color="auto"/>
                <w:right w:val="none" w:sz="0" w:space="0" w:color="auto"/>
              </w:divBdr>
              <w:divsChild>
                <w:div w:id="224">
                  <w:marLeft w:val="0"/>
                  <w:marRight w:val="0"/>
                  <w:marTop w:val="0"/>
                  <w:marBottom w:val="0"/>
                  <w:divBdr>
                    <w:top w:val="none" w:sz="0" w:space="0" w:color="auto"/>
                    <w:left w:val="none" w:sz="0" w:space="0" w:color="auto"/>
                    <w:bottom w:val="none" w:sz="0" w:space="0" w:color="auto"/>
                    <w:right w:val="none" w:sz="0" w:space="0" w:color="auto"/>
                  </w:divBdr>
                  <w:divsChild>
                    <w:div w:id="44">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
      <w:marLeft w:val="0"/>
      <w:marRight w:val="0"/>
      <w:marTop w:val="0"/>
      <w:marBottom w:val="0"/>
      <w:divBdr>
        <w:top w:val="none" w:sz="0" w:space="0" w:color="auto"/>
        <w:left w:val="none" w:sz="0" w:space="0" w:color="auto"/>
        <w:bottom w:val="none" w:sz="0" w:space="0" w:color="auto"/>
        <w:right w:val="none" w:sz="0" w:space="0" w:color="auto"/>
      </w:divBdr>
      <w:divsChild>
        <w:div w:id="537">
          <w:marLeft w:val="0"/>
          <w:marRight w:val="0"/>
          <w:marTop w:val="100"/>
          <w:marBottom w:val="100"/>
          <w:divBdr>
            <w:top w:val="none" w:sz="0" w:space="0" w:color="auto"/>
            <w:left w:val="single" w:sz="6" w:space="0" w:color="BFBFBF"/>
            <w:bottom w:val="none" w:sz="0" w:space="0" w:color="auto"/>
            <w:right w:val="single" w:sz="6" w:space="0" w:color="BFBFBF"/>
          </w:divBdr>
          <w:divsChild>
            <w:div w:id="713">
              <w:marLeft w:val="0"/>
              <w:marRight w:val="0"/>
              <w:marTop w:val="0"/>
              <w:marBottom w:val="0"/>
              <w:divBdr>
                <w:top w:val="none" w:sz="0" w:space="0" w:color="auto"/>
                <w:left w:val="single" w:sz="6" w:space="0" w:color="BFBFBF"/>
                <w:bottom w:val="none" w:sz="0" w:space="0" w:color="auto"/>
                <w:right w:val="single" w:sz="6" w:space="0" w:color="BFBFBF"/>
              </w:divBdr>
              <w:divsChild>
                <w:div w:id="514">
                  <w:marLeft w:val="204"/>
                  <w:marRight w:val="204"/>
                  <w:marTop w:val="204"/>
                  <w:marBottom w:val="204"/>
                  <w:divBdr>
                    <w:top w:val="none" w:sz="0" w:space="0" w:color="auto"/>
                    <w:left w:val="single" w:sz="6" w:space="0" w:color="BFBFBF"/>
                    <w:bottom w:val="none" w:sz="0" w:space="0" w:color="auto"/>
                    <w:right w:val="single" w:sz="6" w:space="0" w:color="BFBFBF"/>
                  </w:divBdr>
                  <w:divsChild>
                    <w:div w:id="444">
                      <w:marLeft w:val="136"/>
                      <w:marRight w:val="0"/>
                      <w:marTop w:val="0"/>
                      <w:marBottom w:val="0"/>
                      <w:divBdr>
                        <w:top w:val="none" w:sz="0" w:space="0" w:color="auto"/>
                        <w:left w:val="single" w:sz="6" w:space="0" w:color="BFBFBF"/>
                        <w:bottom w:val="none" w:sz="0" w:space="0" w:color="auto"/>
                        <w:right w:val="single" w:sz="6" w:space="0" w:color="BFBFBF"/>
                      </w:divBdr>
                      <w:divsChild>
                        <w:div w:id="532">
                          <w:marLeft w:val="136"/>
                          <w:marRight w:val="0"/>
                          <w:marTop w:val="0"/>
                          <w:marBottom w:val="0"/>
                          <w:divBdr>
                            <w:top w:val="none" w:sz="0" w:space="0" w:color="auto"/>
                            <w:left w:val="single" w:sz="6" w:space="0" w:color="BFBFBF"/>
                            <w:bottom w:val="none" w:sz="0" w:space="0" w:color="auto"/>
                            <w:right w:val="single" w:sz="6" w:space="0" w:color="BFBFBF"/>
                          </w:divBdr>
                          <w:divsChild>
                            <w:div w:id="130">
                              <w:marLeft w:val="136"/>
                              <w:marRight w:val="0"/>
                              <w:marTop w:val="0"/>
                              <w:marBottom w:val="0"/>
                              <w:divBdr>
                                <w:top w:val="none" w:sz="0" w:space="0" w:color="auto"/>
                                <w:left w:val="single" w:sz="6" w:space="0" w:color="BFBFBF"/>
                                <w:bottom w:val="none" w:sz="0" w:space="0" w:color="auto"/>
                                <w:right w:val="single" w:sz="6" w:space="0" w:color="BFBFBF"/>
                              </w:divBdr>
                            </w:div>
                            <w:div w:id="612">
                              <w:marLeft w:val="136"/>
                              <w:marRight w:val="0"/>
                              <w:marTop w:val="0"/>
                              <w:marBottom w:val="0"/>
                              <w:divBdr>
                                <w:top w:val="none" w:sz="0" w:space="0" w:color="auto"/>
                                <w:left w:val="single" w:sz="6" w:space="0" w:color="BFBFBF"/>
                                <w:bottom w:val="none" w:sz="0" w:space="0" w:color="auto"/>
                                <w:right w:val="single" w:sz="6" w:space="0" w:color="BFBFBF"/>
                              </w:divBdr>
                            </w:div>
                          </w:divsChild>
                        </w:div>
                      </w:divsChild>
                    </w:div>
                  </w:divsChild>
                </w:div>
              </w:divsChild>
            </w:div>
          </w:divsChild>
        </w:div>
      </w:divsChild>
    </w:div>
    <w:div w:id="445">
      <w:marLeft w:val="0"/>
      <w:marRight w:val="0"/>
      <w:marTop w:val="0"/>
      <w:marBottom w:val="0"/>
      <w:divBdr>
        <w:top w:val="none" w:sz="0" w:space="0" w:color="auto"/>
        <w:left w:val="none" w:sz="0" w:space="0" w:color="auto"/>
        <w:bottom w:val="none" w:sz="0" w:space="0" w:color="auto"/>
        <w:right w:val="none" w:sz="0" w:space="0" w:color="auto"/>
      </w:divBdr>
      <w:divsChild>
        <w:div w:id="194">
          <w:marLeft w:val="0"/>
          <w:marRight w:val="0"/>
          <w:marTop w:val="0"/>
          <w:marBottom w:val="0"/>
          <w:divBdr>
            <w:top w:val="none" w:sz="0" w:space="0" w:color="auto"/>
            <w:left w:val="none" w:sz="0" w:space="0" w:color="auto"/>
            <w:bottom w:val="none" w:sz="0" w:space="0" w:color="auto"/>
            <w:right w:val="none" w:sz="0" w:space="0" w:color="auto"/>
          </w:divBdr>
          <w:divsChild>
            <w:div w:id="473">
              <w:marLeft w:val="0"/>
              <w:marRight w:val="0"/>
              <w:marTop w:val="0"/>
              <w:marBottom w:val="0"/>
              <w:divBdr>
                <w:top w:val="none" w:sz="0" w:space="0" w:color="auto"/>
                <w:left w:val="none" w:sz="0" w:space="0" w:color="auto"/>
                <w:bottom w:val="none" w:sz="0" w:space="0" w:color="auto"/>
                <w:right w:val="none" w:sz="0" w:space="0" w:color="auto"/>
              </w:divBdr>
              <w:divsChild>
                <w:div w:id="89">
                  <w:marLeft w:val="0"/>
                  <w:marRight w:val="0"/>
                  <w:marTop w:val="0"/>
                  <w:marBottom w:val="0"/>
                  <w:divBdr>
                    <w:top w:val="none" w:sz="0" w:space="0" w:color="auto"/>
                    <w:left w:val="none" w:sz="0" w:space="0" w:color="auto"/>
                    <w:bottom w:val="none" w:sz="0" w:space="0" w:color="auto"/>
                    <w:right w:val="none" w:sz="0" w:space="0" w:color="auto"/>
                  </w:divBdr>
                  <w:divsChild>
                    <w:div w:id="283">
                      <w:marLeft w:val="0"/>
                      <w:marRight w:val="0"/>
                      <w:marTop w:val="0"/>
                      <w:marBottom w:val="0"/>
                      <w:divBdr>
                        <w:top w:val="none" w:sz="0" w:space="0" w:color="auto"/>
                        <w:left w:val="none" w:sz="0" w:space="0" w:color="auto"/>
                        <w:bottom w:val="none" w:sz="0" w:space="0" w:color="auto"/>
                        <w:right w:val="none" w:sz="0" w:space="0" w:color="auto"/>
                      </w:divBdr>
                    </w:div>
                    <w:div w:id="423">
                      <w:marLeft w:val="0"/>
                      <w:marRight w:val="0"/>
                      <w:marTop w:val="0"/>
                      <w:marBottom w:val="0"/>
                      <w:divBdr>
                        <w:top w:val="none" w:sz="0" w:space="0" w:color="auto"/>
                        <w:left w:val="none" w:sz="0" w:space="0" w:color="auto"/>
                        <w:bottom w:val="none" w:sz="0" w:space="0" w:color="auto"/>
                        <w:right w:val="none" w:sz="0" w:space="0" w:color="auto"/>
                      </w:divBdr>
                    </w:div>
                    <w:div w:id="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1">
      <w:marLeft w:val="0"/>
      <w:marRight w:val="0"/>
      <w:marTop w:val="0"/>
      <w:marBottom w:val="0"/>
      <w:divBdr>
        <w:top w:val="none" w:sz="0" w:space="0" w:color="auto"/>
        <w:left w:val="none" w:sz="0" w:space="0" w:color="auto"/>
        <w:bottom w:val="none" w:sz="0" w:space="0" w:color="auto"/>
        <w:right w:val="none" w:sz="0" w:space="0" w:color="auto"/>
      </w:divBdr>
    </w:div>
    <w:div w:id="452">
      <w:marLeft w:val="0"/>
      <w:marRight w:val="0"/>
      <w:marTop w:val="0"/>
      <w:marBottom w:val="0"/>
      <w:divBdr>
        <w:top w:val="none" w:sz="0" w:space="0" w:color="auto"/>
        <w:left w:val="none" w:sz="0" w:space="0" w:color="auto"/>
        <w:bottom w:val="none" w:sz="0" w:space="0" w:color="auto"/>
        <w:right w:val="none" w:sz="0" w:space="0" w:color="auto"/>
      </w:divBdr>
    </w:div>
    <w:div w:id="458">
      <w:marLeft w:val="0"/>
      <w:marRight w:val="0"/>
      <w:marTop w:val="0"/>
      <w:marBottom w:val="0"/>
      <w:divBdr>
        <w:top w:val="none" w:sz="0" w:space="0" w:color="auto"/>
        <w:left w:val="none" w:sz="0" w:space="0" w:color="auto"/>
        <w:bottom w:val="none" w:sz="0" w:space="0" w:color="auto"/>
        <w:right w:val="none" w:sz="0" w:space="0" w:color="auto"/>
      </w:divBdr>
      <w:divsChild>
        <w:div w:id="506">
          <w:marLeft w:val="0"/>
          <w:marRight w:val="0"/>
          <w:marTop w:val="0"/>
          <w:marBottom w:val="0"/>
          <w:divBdr>
            <w:top w:val="none" w:sz="0" w:space="0" w:color="auto"/>
            <w:left w:val="none" w:sz="0" w:space="0" w:color="auto"/>
            <w:bottom w:val="none" w:sz="0" w:space="0" w:color="auto"/>
            <w:right w:val="none" w:sz="0" w:space="0" w:color="auto"/>
          </w:divBdr>
          <w:divsChild>
            <w:div w:id="586">
              <w:marLeft w:val="0"/>
              <w:marRight w:val="0"/>
              <w:marTop w:val="0"/>
              <w:marBottom w:val="0"/>
              <w:divBdr>
                <w:top w:val="none" w:sz="0" w:space="0" w:color="auto"/>
                <w:left w:val="none" w:sz="0" w:space="0" w:color="auto"/>
                <w:bottom w:val="none" w:sz="0" w:space="0" w:color="auto"/>
                <w:right w:val="none" w:sz="0" w:space="0" w:color="auto"/>
              </w:divBdr>
              <w:divsChild>
                <w:div w:id="139">
                  <w:marLeft w:val="0"/>
                  <w:marRight w:val="0"/>
                  <w:marTop w:val="0"/>
                  <w:marBottom w:val="0"/>
                  <w:divBdr>
                    <w:top w:val="none" w:sz="0" w:space="0" w:color="auto"/>
                    <w:left w:val="none" w:sz="0" w:space="0" w:color="auto"/>
                    <w:bottom w:val="none" w:sz="0" w:space="0" w:color="auto"/>
                    <w:right w:val="none" w:sz="0" w:space="0" w:color="auto"/>
                  </w:divBdr>
                  <w:divsChild>
                    <w:div w:id="151">
                      <w:marLeft w:val="0"/>
                      <w:marRight w:val="0"/>
                      <w:marTop w:val="0"/>
                      <w:marBottom w:val="0"/>
                      <w:divBdr>
                        <w:top w:val="none" w:sz="0" w:space="0" w:color="auto"/>
                        <w:left w:val="none" w:sz="0" w:space="0" w:color="auto"/>
                        <w:bottom w:val="none" w:sz="0" w:space="0" w:color="auto"/>
                        <w:right w:val="none" w:sz="0" w:space="0" w:color="auto"/>
                      </w:divBdr>
                    </w:div>
                    <w:div w:id="519">
                      <w:marLeft w:val="0"/>
                      <w:marRight w:val="0"/>
                      <w:marTop w:val="0"/>
                      <w:marBottom w:val="0"/>
                      <w:divBdr>
                        <w:top w:val="none" w:sz="0" w:space="0" w:color="auto"/>
                        <w:left w:val="none" w:sz="0" w:space="0" w:color="auto"/>
                        <w:bottom w:val="none" w:sz="0" w:space="0" w:color="auto"/>
                        <w:right w:val="none" w:sz="0" w:space="0" w:color="auto"/>
                      </w:divBdr>
                    </w:div>
                    <w:div w:id="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
      <w:marLeft w:val="0"/>
      <w:marRight w:val="0"/>
      <w:marTop w:val="0"/>
      <w:marBottom w:val="0"/>
      <w:divBdr>
        <w:top w:val="none" w:sz="0" w:space="0" w:color="auto"/>
        <w:left w:val="none" w:sz="0" w:space="0" w:color="auto"/>
        <w:bottom w:val="none" w:sz="0" w:space="0" w:color="auto"/>
        <w:right w:val="none" w:sz="0" w:space="0" w:color="auto"/>
      </w:divBdr>
    </w:div>
    <w:div w:id="470">
      <w:marLeft w:val="0"/>
      <w:marRight w:val="0"/>
      <w:marTop w:val="0"/>
      <w:marBottom w:val="0"/>
      <w:divBdr>
        <w:top w:val="none" w:sz="0" w:space="0" w:color="auto"/>
        <w:left w:val="none" w:sz="0" w:space="0" w:color="auto"/>
        <w:bottom w:val="none" w:sz="0" w:space="0" w:color="auto"/>
        <w:right w:val="none" w:sz="0" w:space="0" w:color="auto"/>
      </w:divBdr>
    </w:div>
    <w:div w:id="471">
      <w:marLeft w:val="0"/>
      <w:marRight w:val="0"/>
      <w:marTop w:val="0"/>
      <w:marBottom w:val="0"/>
      <w:divBdr>
        <w:top w:val="none" w:sz="0" w:space="0" w:color="auto"/>
        <w:left w:val="none" w:sz="0" w:space="0" w:color="auto"/>
        <w:bottom w:val="none" w:sz="0" w:space="0" w:color="auto"/>
        <w:right w:val="none" w:sz="0" w:space="0" w:color="auto"/>
      </w:divBdr>
    </w:div>
    <w:div w:id="472">
      <w:marLeft w:val="0"/>
      <w:marRight w:val="0"/>
      <w:marTop w:val="0"/>
      <w:marBottom w:val="0"/>
      <w:divBdr>
        <w:top w:val="none" w:sz="0" w:space="0" w:color="auto"/>
        <w:left w:val="none" w:sz="0" w:space="0" w:color="auto"/>
        <w:bottom w:val="none" w:sz="0" w:space="0" w:color="auto"/>
        <w:right w:val="none" w:sz="0" w:space="0" w:color="auto"/>
      </w:divBdr>
    </w:div>
    <w:div w:id="478">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273">
              <w:marLeft w:val="0"/>
              <w:marRight w:val="0"/>
              <w:marTop w:val="0"/>
              <w:marBottom w:val="0"/>
              <w:divBdr>
                <w:top w:val="none" w:sz="0" w:space="0" w:color="auto"/>
                <w:left w:val="none" w:sz="0" w:space="0" w:color="auto"/>
                <w:bottom w:val="none" w:sz="0" w:space="0" w:color="auto"/>
                <w:right w:val="none" w:sz="0" w:space="0" w:color="auto"/>
              </w:divBdr>
              <w:divsChild>
                <w:div w:id="325">
                  <w:marLeft w:val="0"/>
                  <w:marRight w:val="0"/>
                  <w:marTop w:val="0"/>
                  <w:marBottom w:val="0"/>
                  <w:divBdr>
                    <w:top w:val="none" w:sz="0" w:space="0" w:color="auto"/>
                    <w:left w:val="none" w:sz="0" w:space="0" w:color="auto"/>
                    <w:bottom w:val="none" w:sz="0" w:space="0" w:color="auto"/>
                    <w:right w:val="none" w:sz="0" w:space="0" w:color="auto"/>
                  </w:divBdr>
                  <w:divsChild>
                    <w:div w:id="292">
                      <w:marLeft w:val="0"/>
                      <w:marRight w:val="0"/>
                      <w:marTop w:val="0"/>
                      <w:marBottom w:val="0"/>
                      <w:divBdr>
                        <w:top w:val="none" w:sz="0" w:space="0" w:color="auto"/>
                        <w:left w:val="none" w:sz="0" w:space="0" w:color="auto"/>
                        <w:bottom w:val="none" w:sz="0" w:space="0" w:color="auto"/>
                        <w:right w:val="none" w:sz="0" w:space="0" w:color="auto"/>
                      </w:divBdr>
                    </w:div>
                    <w:div w:id="442">
                      <w:marLeft w:val="0"/>
                      <w:marRight w:val="0"/>
                      <w:marTop w:val="0"/>
                      <w:marBottom w:val="0"/>
                      <w:divBdr>
                        <w:top w:val="none" w:sz="0" w:space="0" w:color="auto"/>
                        <w:left w:val="none" w:sz="0" w:space="0" w:color="auto"/>
                        <w:bottom w:val="none" w:sz="0" w:space="0" w:color="auto"/>
                        <w:right w:val="none" w:sz="0" w:space="0" w:color="auto"/>
                      </w:divBdr>
                    </w:div>
                    <w:div w:id="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7">
      <w:marLeft w:val="0"/>
      <w:marRight w:val="0"/>
      <w:marTop w:val="0"/>
      <w:marBottom w:val="0"/>
      <w:divBdr>
        <w:top w:val="none" w:sz="0" w:space="0" w:color="auto"/>
        <w:left w:val="none" w:sz="0" w:space="0" w:color="auto"/>
        <w:bottom w:val="none" w:sz="0" w:space="0" w:color="auto"/>
        <w:right w:val="none" w:sz="0" w:space="0" w:color="auto"/>
      </w:divBdr>
    </w:div>
    <w:div w:id="494">
      <w:marLeft w:val="0"/>
      <w:marRight w:val="0"/>
      <w:marTop w:val="0"/>
      <w:marBottom w:val="0"/>
      <w:divBdr>
        <w:top w:val="none" w:sz="0" w:space="0" w:color="auto"/>
        <w:left w:val="none" w:sz="0" w:space="0" w:color="auto"/>
        <w:bottom w:val="none" w:sz="0" w:space="0" w:color="auto"/>
        <w:right w:val="none" w:sz="0" w:space="0" w:color="auto"/>
      </w:divBdr>
    </w:div>
    <w:div w:id="497">
      <w:marLeft w:val="0"/>
      <w:marRight w:val="0"/>
      <w:marTop w:val="0"/>
      <w:marBottom w:val="0"/>
      <w:divBdr>
        <w:top w:val="none" w:sz="0" w:space="0" w:color="auto"/>
        <w:left w:val="none" w:sz="0" w:space="0" w:color="auto"/>
        <w:bottom w:val="none" w:sz="0" w:space="0" w:color="auto"/>
        <w:right w:val="none" w:sz="0" w:space="0" w:color="auto"/>
      </w:divBdr>
    </w:div>
    <w:div w:id="507">
      <w:marLeft w:val="0"/>
      <w:marRight w:val="0"/>
      <w:marTop w:val="0"/>
      <w:marBottom w:val="0"/>
      <w:divBdr>
        <w:top w:val="none" w:sz="0" w:space="0" w:color="auto"/>
        <w:left w:val="none" w:sz="0" w:space="0" w:color="auto"/>
        <w:bottom w:val="none" w:sz="0" w:space="0" w:color="auto"/>
        <w:right w:val="none" w:sz="0" w:space="0" w:color="auto"/>
      </w:divBdr>
      <w:divsChild>
        <w:div w:id="544">
          <w:marLeft w:val="0"/>
          <w:marRight w:val="0"/>
          <w:marTop w:val="0"/>
          <w:marBottom w:val="0"/>
          <w:divBdr>
            <w:top w:val="none" w:sz="0" w:space="0" w:color="auto"/>
            <w:left w:val="none" w:sz="0" w:space="0" w:color="auto"/>
            <w:bottom w:val="none" w:sz="0" w:space="0" w:color="auto"/>
            <w:right w:val="none" w:sz="0" w:space="0" w:color="auto"/>
          </w:divBdr>
          <w:divsChild>
            <w:div w:id="310">
              <w:marLeft w:val="0"/>
              <w:marRight w:val="0"/>
              <w:marTop w:val="0"/>
              <w:marBottom w:val="0"/>
              <w:divBdr>
                <w:top w:val="none" w:sz="0" w:space="0" w:color="auto"/>
                <w:left w:val="none" w:sz="0" w:space="0" w:color="auto"/>
                <w:bottom w:val="none" w:sz="0" w:space="0" w:color="auto"/>
                <w:right w:val="none" w:sz="0" w:space="0" w:color="auto"/>
              </w:divBdr>
              <w:divsChild>
                <w:div w:id="355">
                  <w:marLeft w:val="0"/>
                  <w:marRight w:val="0"/>
                  <w:marTop w:val="0"/>
                  <w:marBottom w:val="0"/>
                  <w:divBdr>
                    <w:top w:val="none" w:sz="0" w:space="0" w:color="auto"/>
                    <w:left w:val="none" w:sz="0" w:space="0" w:color="auto"/>
                    <w:bottom w:val="none" w:sz="0" w:space="0" w:color="auto"/>
                    <w:right w:val="none" w:sz="0" w:space="0" w:color="auto"/>
                  </w:divBdr>
                  <w:divsChild>
                    <w:div w:id="109">
                      <w:marLeft w:val="0"/>
                      <w:marRight w:val="0"/>
                      <w:marTop w:val="0"/>
                      <w:marBottom w:val="0"/>
                      <w:divBdr>
                        <w:top w:val="none" w:sz="0" w:space="0" w:color="auto"/>
                        <w:left w:val="none" w:sz="0" w:space="0" w:color="auto"/>
                        <w:bottom w:val="none" w:sz="0" w:space="0" w:color="auto"/>
                        <w:right w:val="none" w:sz="0" w:space="0" w:color="auto"/>
                      </w:divBdr>
                    </w:div>
                    <w:div w:id="312">
                      <w:marLeft w:val="0"/>
                      <w:marRight w:val="0"/>
                      <w:marTop w:val="0"/>
                      <w:marBottom w:val="0"/>
                      <w:divBdr>
                        <w:top w:val="none" w:sz="0" w:space="0" w:color="auto"/>
                        <w:left w:val="none" w:sz="0" w:space="0" w:color="auto"/>
                        <w:bottom w:val="none" w:sz="0" w:space="0" w:color="auto"/>
                        <w:right w:val="none" w:sz="0" w:space="0" w:color="auto"/>
                      </w:divBdr>
                    </w:div>
                    <w:div w:id="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
      <w:marLeft w:val="0"/>
      <w:marRight w:val="0"/>
      <w:marTop w:val="0"/>
      <w:marBottom w:val="0"/>
      <w:divBdr>
        <w:top w:val="none" w:sz="0" w:space="0" w:color="auto"/>
        <w:left w:val="none" w:sz="0" w:space="0" w:color="auto"/>
        <w:bottom w:val="none" w:sz="0" w:space="0" w:color="auto"/>
        <w:right w:val="none" w:sz="0" w:space="0" w:color="auto"/>
      </w:divBdr>
    </w:div>
    <w:div w:id="511">
      <w:marLeft w:val="0"/>
      <w:marRight w:val="0"/>
      <w:marTop w:val="0"/>
      <w:marBottom w:val="0"/>
      <w:divBdr>
        <w:top w:val="none" w:sz="0" w:space="0" w:color="auto"/>
        <w:left w:val="none" w:sz="0" w:space="0" w:color="auto"/>
        <w:bottom w:val="none" w:sz="0" w:space="0" w:color="auto"/>
        <w:right w:val="none" w:sz="0" w:space="0" w:color="auto"/>
      </w:divBdr>
    </w:div>
    <w:div w:id="512">
      <w:marLeft w:val="0"/>
      <w:marRight w:val="0"/>
      <w:marTop w:val="0"/>
      <w:marBottom w:val="0"/>
      <w:divBdr>
        <w:top w:val="none" w:sz="0" w:space="0" w:color="auto"/>
        <w:left w:val="none" w:sz="0" w:space="0" w:color="auto"/>
        <w:bottom w:val="none" w:sz="0" w:space="0" w:color="auto"/>
        <w:right w:val="none" w:sz="0" w:space="0" w:color="auto"/>
      </w:divBdr>
      <w:divsChild>
        <w:div w:id="527">
          <w:marLeft w:val="0"/>
          <w:marRight w:val="0"/>
          <w:marTop w:val="0"/>
          <w:marBottom w:val="0"/>
          <w:divBdr>
            <w:top w:val="none" w:sz="0" w:space="0" w:color="auto"/>
            <w:left w:val="none" w:sz="0" w:space="0" w:color="auto"/>
            <w:bottom w:val="none" w:sz="0" w:space="0" w:color="auto"/>
            <w:right w:val="none" w:sz="0" w:space="0" w:color="auto"/>
          </w:divBdr>
          <w:divsChild>
            <w:div w:id="600">
              <w:marLeft w:val="0"/>
              <w:marRight w:val="0"/>
              <w:marTop w:val="0"/>
              <w:marBottom w:val="0"/>
              <w:divBdr>
                <w:top w:val="none" w:sz="0" w:space="0" w:color="auto"/>
                <w:left w:val="none" w:sz="0" w:space="0" w:color="auto"/>
                <w:bottom w:val="none" w:sz="0" w:space="0" w:color="auto"/>
                <w:right w:val="none" w:sz="0" w:space="0" w:color="auto"/>
              </w:divBdr>
              <w:divsChild>
                <w:div w:id="145">
                  <w:marLeft w:val="0"/>
                  <w:marRight w:val="0"/>
                  <w:marTop w:val="0"/>
                  <w:marBottom w:val="0"/>
                  <w:divBdr>
                    <w:top w:val="none" w:sz="0" w:space="0" w:color="auto"/>
                    <w:left w:val="none" w:sz="0" w:space="0" w:color="auto"/>
                    <w:bottom w:val="none" w:sz="0" w:space="0" w:color="auto"/>
                    <w:right w:val="none" w:sz="0" w:space="0" w:color="auto"/>
                  </w:divBdr>
                  <w:divsChild>
                    <w:div w:id="257">
                      <w:marLeft w:val="0"/>
                      <w:marRight w:val="0"/>
                      <w:marTop w:val="0"/>
                      <w:marBottom w:val="0"/>
                      <w:divBdr>
                        <w:top w:val="none" w:sz="0" w:space="0" w:color="auto"/>
                        <w:left w:val="none" w:sz="0" w:space="0" w:color="auto"/>
                        <w:bottom w:val="none" w:sz="0" w:space="0" w:color="auto"/>
                        <w:right w:val="none" w:sz="0" w:space="0" w:color="auto"/>
                      </w:divBdr>
                    </w:div>
                    <w:div w:id="302">
                      <w:marLeft w:val="0"/>
                      <w:marRight w:val="0"/>
                      <w:marTop w:val="0"/>
                      <w:marBottom w:val="0"/>
                      <w:divBdr>
                        <w:top w:val="none" w:sz="0" w:space="0" w:color="auto"/>
                        <w:left w:val="none" w:sz="0" w:space="0" w:color="auto"/>
                        <w:bottom w:val="none" w:sz="0" w:space="0" w:color="auto"/>
                        <w:right w:val="none" w:sz="0" w:space="0" w:color="auto"/>
                      </w:divBdr>
                    </w:div>
                    <w:div w:id="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8">
      <w:marLeft w:val="0"/>
      <w:marRight w:val="0"/>
      <w:marTop w:val="0"/>
      <w:marBottom w:val="0"/>
      <w:divBdr>
        <w:top w:val="none" w:sz="0" w:space="0" w:color="auto"/>
        <w:left w:val="none" w:sz="0" w:space="0" w:color="auto"/>
        <w:bottom w:val="none" w:sz="0" w:space="0" w:color="auto"/>
        <w:right w:val="none" w:sz="0" w:space="0" w:color="auto"/>
      </w:divBdr>
      <w:divsChild>
        <w:div w:id="397">
          <w:marLeft w:val="0"/>
          <w:marRight w:val="0"/>
          <w:marTop w:val="100"/>
          <w:marBottom w:val="100"/>
          <w:divBdr>
            <w:top w:val="none" w:sz="0" w:space="0" w:color="auto"/>
            <w:left w:val="single" w:sz="6" w:space="0" w:color="BFBFBF"/>
            <w:bottom w:val="none" w:sz="0" w:space="0" w:color="auto"/>
            <w:right w:val="single" w:sz="6" w:space="0" w:color="BFBFBF"/>
          </w:divBdr>
          <w:divsChild>
            <w:div w:id="73">
              <w:marLeft w:val="0"/>
              <w:marRight w:val="0"/>
              <w:marTop w:val="0"/>
              <w:marBottom w:val="0"/>
              <w:divBdr>
                <w:top w:val="none" w:sz="0" w:space="0" w:color="auto"/>
                <w:left w:val="single" w:sz="6" w:space="0" w:color="BFBFBF"/>
                <w:bottom w:val="none" w:sz="0" w:space="0" w:color="auto"/>
                <w:right w:val="single" w:sz="6" w:space="0" w:color="BFBFBF"/>
              </w:divBdr>
              <w:divsChild>
                <w:div w:id="261">
                  <w:marLeft w:val="204"/>
                  <w:marRight w:val="204"/>
                  <w:marTop w:val="204"/>
                  <w:marBottom w:val="204"/>
                  <w:divBdr>
                    <w:top w:val="none" w:sz="0" w:space="0" w:color="auto"/>
                    <w:left w:val="single" w:sz="6" w:space="0" w:color="BFBFBF"/>
                    <w:bottom w:val="none" w:sz="0" w:space="0" w:color="auto"/>
                    <w:right w:val="single" w:sz="6" w:space="0" w:color="BFBFBF"/>
                  </w:divBdr>
                  <w:divsChild>
                    <w:div w:id="382">
                      <w:marLeft w:val="136"/>
                      <w:marRight w:val="0"/>
                      <w:marTop w:val="0"/>
                      <w:marBottom w:val="0"/>
                      <w:divBdr>
                        <w:top w:val="none" w:sz="0" w:space="0" w:color="auto"/>
                        <w:left w:val="single" w:sz="6" w:space="0" w:color="BFBFBF"/>
                        <w:bottom w:val="none" w:sz="0" w:space="0" w:color="auto"/>
                        <w:right w:val="single" w:sz="6" w:space="0" w:color="BFBFBF"/>
                      </w:divBdr>
                      <w:divsChild>
                        <w:div w:id="620">
                          <w:marLeft w:val="136"/>
                          <w:marRight w:val="0"/>
                          <w:marTop w:val="0"/>
                          <w:marBottom w:val="0"/>
                          <w:divBdr>
                            <w:top w:val="none" w:sz="0" w:space="0" w:color="auto"/>
                            <w:left w:val="single" w:sz="6" w:space="0" w:color="BFBFBF"/>
                            <w:bottom w:val="none" w:sz="0" w:space="0" w:color="auto"/>
                            <w:right w:val="single" w:sz="6" w:space="0" w:color="BFBFBF"/>
                          </w:divBdr>
                          <w:divsChild>
                            <w:div w:id="91">
                              <w:marLeft w:val="136"/>
                              <w:marRight w:val="0"/>
                              <w:marTop w:val="0"/>
                              <w:marBottom w:val="0"/>
                              <w:divBdr>
                                <w:top w:val="none" w:sz="0" w:space="0" w:color="auto"/>
                                <w:left w:val="single" w:sz="6" w:space="0" w:color="BFBFBF"/>
                                <w:bottom w:val="none" w:sz="0" w:space="0" w:color="auto"/>
                                <w:right w:val="single" w:sz="6" w:space="0" w:color="BFBFBF"/>
                              </w:divBdr>
                            </w:div>
                            <w:div w:id="552">
                              <w:marLeft w:val="136"/>
                              <w:marRight w:val="0"/>
                              <w:marTop w:val="0"/>
                              <w:marBottom w:val="0"/>
                              <w:divBdr>
                                <w:top w:val="none" w:sz="0" w:space="0" w:color="auto"/>
                                <w:left w:val="single" w:sz="6" w:space="0" w:color="BFBFBF"/>
                                <w:bottom w:val="none" w:sz="0" w:space="0" w:color="auto"/>
                                <w:right w:val="single" w:sz="6" w:space="0" w:color="BFBFBF"/>
                              </w:divBdr>
                            </w:div>
                            <w:div w:id="721">
                              <w:marLeft w:val="136"/>
                              <w:marRight w:val="0"/>
                              <w:marTop w:val="0"/>
                              <w:marBottom w:val="0"/>
                              <w:divBdr>
                                <w:top w:val="none" w:sz="0" w:space="0" w:color="auto"/>
                                <w:left w:val="single" w:sz="6" w:space="0" w:color="BFBFBF"/>
                                <w:bottom w:val="none" w:sz="0" w:space="0" w:color="auto"/>
                                <w:right w:val="single" w:sz="6" w:space="0" w:color="BFBFBF"/>
                              </w:divBdr>
                            </w:div>
                          </w:divsChild>
                        </w:div>
                      </w:divsChild>
                    </w:div>
                  </w:divsChild>
                </w:div>
              </w:divsChild>
            </w:div>
          </w:divsChild>
        </w:div>
      </w:divsChild>
    </w:div>
    <w:div w:id="523">
      <w:marLeft w:val="0"/>
      <w:marRight w:val="0"/>
      <w:marTop w:val="0"/>
      <w:marBottom w:val="0"/>
      <w:divBdr>
        <w:top w:val="none" w:sz="0" w:space="0" w:color="auto"/>
        <w:left w:val="none" w:sz="0" w:space="0" w:color="auto"/>
        <w:bottom w:val="none" w:sz="0" w:space="0" w:color="auto"/>
        <w:right w:val="none" w:sz="0" w:space="0" w:color="auto"/>
      </w:divBdr>
    </w:div>
    <w:div w:id="525">
      <w:marLeft w:val="0"/>
      <w:marRight w:val="0"/>
      <w:marTop w:val="0"/>
      <w:marBottom w:val="0"/>
      <w:divBdr>
        <w:top w:val="none" w:sz="0" w:space="0" w:color="auto"/>
        <w:left w:val="none" w:sz="0" w:space="0" w:color="auto"/>
        <w:bottom w:val="none" w:sz="0" w:space="0" w:color="auto"/>
        <w:right w:val="none" w:sz="0" w:space="0" w:color="auto"/>
      </w:divBdr>
    </w:div>
    <w:div w:id="526">
      <w:marLeft w:val="0"/>
      <w:marRight w:val="0"/>
      <w:marTop w:val="0"/>
      <w:marBottom w:val="0"/>
      <w:divBdr>
        <w:top w:val="none" w:sz="0" w:space="0" w:color="auto"/>
        <w:left w:val="none" w:sz="0" w:space="0" w:color="auto"/>
        <w:bottom w:val="none" w:sz="0" w:space="0" w:color="auto"/>
        <w:right w:val="none" w:sz="0" w:space="0" w:color="auto"/>
      </w:divBdr>
    </w:div>
    <w:div w:id="538">
      <w:marLeft w:val="0"/>
      <w:marRight w:val="0"/>
      <w:marTop w:val="0"/>
      <w:marBottom w:val="0"/>
      <w:divBdr>
        <w:top w:val="none" w:sz="0" w:space="0" w:color="auto"/>
        <w:left w:val="none" w:sz="0" w:space="0" w:color="auto"/>
        <w:bottom w:val="none" w:sz="0" w:space="0" w:color="auto"/>
        <w:right w:val="none" w:sz="0" w:space="0" w:color="auto"/>
      </w:divBdr>
      <w:divsChild>
        <w:div w:id="609">
          <w:marLeft w:val="0"/>
          <w:marRight w:val="0"/>
          <w:marTop w:val="0"/>
          <w:marBottom w:val="0"/>
          <w:divBdr>
            <w:top w:val="none" w:sz="0" w:space="0" w:color="auto"/>
            <w:left w:val="none" w:sz="0" w:space="0" w:color="auto"/>
            <w:bottom w:val="none" w:sz="0" w:space="0" w:color="auto"/>
            <w:right w:val="none" w:sz="0" w:space="0" w:color="auto"/>
          </w:divBdr>
        </w:div>
      </w:divsChild>
    </w:div>
    <w:div w:id="539">
      <w:marLeft w:val="0"/>
      <w:marRight w:val="0"/>
      <w:marTop w:val="0"/>
      <w:marBottom w:val="0"/>
      <w:divBdr>
        <w:top w:val="none" w:sz="0" w:space="0" w:color="auto"/>
        <w:left w:val="none" w:sz="0" w:space="0" w:color="auto"/>
        <w:bottom w:val="none" w:sz="0" w:space="0" w:color="auto"/>
        <w:right w:val="none" w:sz="0" w:space="0" w:color="auto"/>
      </w:divBdr>
    </w:div>
    <w:div w:id="540">
      <w:marLeft w:val="0"/>
      <w:marRight w:val="0"/>
      <w:marTop w:val="0"/>
      <w:marBottom w:val="0"/>
      <w:divBdr>
        <w:top w:val="none" w:sz="0" w:space="0" w:color="auto"/>
        <w:left w:val="none" w:sz="0" w:space="0" w:color="auto"/>
        <w:bottom w:val="none" w:sz="0" w:space="0" w:color="auto"/>
        <w:right w:val="none" w:sz="0" w:space="0" w:color="auto"/>
      </w:divBdr>
    </w:div>
    <w:div w:id="541">
      <w:marLeft w:val="0"/>
      <w:marRight w:val="0"/>
      <w:marTop w:val="0"/>
      <w:marBottom w:val="0"/>
      <w:divBdr>
        <w:top w:val="none" w:sz="0" w:space="0" w:color="auto"/>
        <w:left w:val="none" w:sz="0" w:space="0" w:color="auto"/>
        <w:bottom w:val="none" w:sz="0" w:space="0" w:color="auto"/>
        <w:right w:val="none" w:sz="0" w:space="0" w:color="auto"/>
      </w:divBdr>
    </w:div>
    <w:div w:id="542">
      <w:marLeft w:val="0"/>
      <w:marRight w:val="0"/>
      <w:marTop w:val="0"/>
      <w:marBottom w:val="0"/>
      <w:divBdr>
        <w:top w:val="none" w:sz="0" w:space="0" w:color="auto"/>
        <w:left w:val="none" w:sz="0" w:space="0" w:color="auto"/>
        <w:bottom w:val="none" w:sz="0" w:space="0" w:color="auto"/>
        <w:right w:val="none" w:sz="0" w:space="0" w:color="auto"/>
      </w:divBdr>
      <w:divsChild>
        <w:div w:id="674">
          <w:marLeft w:val="0"/>
          <w:marRight w:val="0"/>
          <w:marTop w:val="0"/>
          <w:marBottom w:val="0"/>
          <w:divBdr>
            <w:top w:val="none" w:sz="0" w:space="0" w:color="auto"/>
            <w:left w:val="none" w:sz="0" w:space="0" w:color="auto"/>
            <w:bottom w:val="none" w:sz="0" w:space="0" w:color="auto"/>
            <w:right w:val="none" w:sz="0" w:space="0" w:color="auto"/>
          </w:divBdr>
          <w:divsChild>
            <w:div w:id="504">
              <w:marLeft w:val="0"/>
              <w:marRight w:val="0"/>
              <w:marTop w:val="0"/>
              <w:marBottom w:val="0"/>
              <w:divBdr>
                <w:top w:val="none" w:sz="0" w:space="0" w:color="auto"/>
                <w:left w:val="none" w:sz="0" w:space="0" w:color="auto"/>
                <w:bottom w:val="none" w:sz="0" w:space="0" w:color="auto"/>
                <w:right w:val="none" w:sz="0" w:space="0" w:color="auto"/>
              </w:divBdr>
              <w:divsChild>
                <w:div w:id="466">
                  <w:marLeft w:val="0"/>
                  <w:marRight w:val="0"/>
                  <w:marTop w:val="0"/>
                  <w:marBottom w:val="0"/>
                  <w:divBdr>
                    <w:top w:val="none" w:sz="0" w:space="0" w:color="auto"/>
                    <w:left w:val="none" w:sz="0" w:space="0" w:color="auto"/>
                    <w:bottom w:val="none" w:sz="0" w:space="0" w:color="auto"/>
                    <w:right w:val="none" w:sz="0" w:space="0" w:color="auto"/>
                  </w:divBdr>
                  <w:divsChild>
                    <w:div w:id="343">
                      <w:marLeft w:val="0"/>
                      <w:marRight w:val="0"/>
                      <w:marTop w:val="0"/>
                      <w:marBottom w:val="0"/>
                      <w:divBdr>
                        <w:top w:val="none" w:sz="0" w:space="0" w:color="auto"/>
                        <w:left w:val="none" w:sz="0" w:space="0" w:color="auto"/>
                        <w:bottom w:val="none" w:sz="0" w:space="0" w:color="auto"/>
                        <w:right w:val="none" w:sz="0" w:space="0" w:color="auto"/>
                      </w:divBdr>
                    </w:div>
                    <w:div w:id="375">
                      <w:marLeft w:val="0"/>
                      <w:marRight w:val="0"/>
                      <w:marTop w:val="0"/>
                      <w:marBottom w:val="0"/>
                      <w:divBdr>
                        <w:top w:val="none" w:sz="0" w:space="0" w:color="auto"/>
                        <w:left w:val="none" w:sz="0" w:space="0" w:color="auto"/>
                        <w:bottom w:val="none" w:sz="0" w:space="0" w:color="auto"/>
                        <w:right w:val="none" w:sz="0" w:space="0" w:color="auto"/>
                      </w:divBdr>
                    </w:div>
                    <w:div w:id="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9">
      <w:marLeft w:val="0"/>
      <w:marRight w:val="0"/>
      <w:marTop w:val="0"/>
      <w:marBottom w:val="0"/>
      <w:divBdr>
        <w:top w:val="none" w:sz="0" w:space="0" w:color="auto"/>
        <w:left w:val="none" w:sz="0" w:space="0" w:color="auto"/>
        <w:bottom w:val="none" w:sz="0" w:space="0" w:color="auto"/>
        <w:right w:val="none" w:sz="0" w:space="0" w:color="auto"/>
      </w:divBdr>
      <w:divsChild>
        <w:div w:id="406">
          <w:marLeft w:val="0"/>
          <w:marRight w:val="0"/>
          <w:marTop w:val="0"/>
          <w:marBottom w:val="0"/>
          <w:divBdr>
            <w:top w:val="none" w:sz="0" w:space="0" w:color="auto"/>
            <w:left w:val="none" w:sz="0" w:space="0" w:color="auto"/>
            <w:bottom w:val="none" w:sz="0" w:space="0" w:color="auto"/>
            <w:right w:val="none" w:sz="0" w:space="0" w:color="auto"/>
          </w:divBdr>
          <w:divsChild>
            <w:div w:id="656">
              <w:marLeft w:val="0"/>
              <w:marRight w:val="0"/>
              <w:marTop w:val="0"/>
              <w:marBottom w:val="0"/>
              <w:divBdr>
                <w:top w:val="none" w:sz="0" w:space="0" w:color="auto"/>
                <w:left w:val="none" w:sz="0" w:space="0" w:color="auto"/>
                <w:bottom w:val="none" w:sz="0" w:space="0" w:color="auto"/>
                <w:right w:val="none" w:sz="0" w:space="0" w:color="auto"/>
              </w:divBdr>
              <w:divsChild>
                <w:div w:id="41">
                  <w:marLeft w:val="0"/>
                  <w:marRight w:val="0"/>
                  <w:marTop w:val="0"/>
                  <w:marBottom w:val="0"/>
                  <w:divBdr>
                    <w:top w:val="none" w:sz="0" w:space="0" w:color="auto"/>
                    <w:left w:val="none" w:sz="0" w:space="0" w:color="auto"/>
                    <w:bottom w:val="none" w:sz="0" w:space="0" w:color="auto"/>
                    <w:right w:val="none" w:sz="0" w:space="0" w:color="auto"/>
                  </w:divBdr>
                  <w:divsChild>
                    <w:div w:id="272">
                      <w:marLeft w:val="0"/>
                      <w:marRight w:val="0"/>
                      <w:marTop w:val="0"/>
                      <w:marBottom w:val="0"/>
                      <w:divBdr>
                        <w:top w:val="none" w:sz="0" w:space="0" w:color="auto"/>
                        <w:left w:val="none" w:sz="0" w:space="0" w:color="auto"/>
                        <w:bottom w:val="none" w:sz="0" w:space="0" w:color="auto"/>
                        <w:right w:val="none" w:sz="0" w:space="0" w:color="auto"/>
                      </w:divBdr>
                    </w:div>
                    <w:div w:id="628">
                      <w:marLeft w:val="0"/>
                      <w:marRight w:val="0"/>
                      <w:marTop w:val="0"/>
                      <w:marBottom w:val="0"/>
                      <w:divBdr>
                        <w:top w:val="none" w:sz="0" w:space="0" w:color="auto"/>
                        <w:left w:val="none" w:sz="0" w:space="0" w:color="auto"/>
                        <w:bottom w:val="none" w:sz="0" w:space="0" w:color="auto"/>
                        <w:right w:val="none" w:sz="0" w:space="0" w:color="auto"/>
                      </w:divBdr>
                    </w:div>
                    <w:div w:id="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
      <w:marLeft w:val="0"/>
      <w:marRight w:val="0"/>
      <w:marTop w:val="0"/>
      <w:marBottom w:val="0"/>
      <w:divBdr>
        <w:top w:val="none" w:sz="0" w:space="0" w:color="auto"/>
        <w:left w:val="none" w:sz="0" w:space="0" w:color="auto"/>
        <w:bottom w:val="none" w:sz="0" w:space="0" w:color="auto"/>
        <w:right w:val="none" w:sz="0" w:space="0" w:color="auto"/>
      </w:divBdr>
    </w:div>
    <w:div w:id="555">
      <w:marLeft w:val="0"/>
      <w:marRight w:val="0"/>
      <w:marTop w:val="0"/>
      <w:marBottom w:val="0"/>
      <w:divBdr>
        <w:top w:val="none" w:sz="0" w:space="0" w:color="auto"/>
        <w:left w:val="none" w:sz="0" w:space="0" w:color="auto"/>
        <w:bottom w:val="none" w:sz="0" w:space="0" w:color="auto"/>
        <w:right w:val="none" w:sz="0" w:space="0" w:color="auto"/>
      </w:divBdr>
    </w:div>
    <w:div w:id="558">
      <w:marLeft w:val="0"/>
      <w:marRight w:val="0"/>
      <w:marTop w:val="0"/>
      <w:marBottom w:val="0"/>
      <w:divBdr>
        <w:top w:val="none" w:sz="0" w:space="0" w:color="auto"/>
        <w:left w:val="none" w:sz="0" w:space="0" w:color="auto"/>
        <w:bottom w:val="none" w:sz="0" w:space="0" w:color="auto"/>
        <w:right w:val="none" w:sz="0" w:space="0" w:color="auto"/>
      </w:divBdr>
    </w:div>
    <w:div w:id="559">
      <w:marLeft w:val="0"/>
      <w:marRight w:val="0"/>
      <w:marTop w:val="0"/>
      <w:marBottom w:val="0"/>
      <w:divBdr>
        <w:top w:val="none" w:sz="0" w:space="0" w:color="auto"/>
        <w:left w:val="none" w:sz="0" w:space="0" w:color="auto"/>
        <w:bottom w:val="none" w:sz="0" w:space="0" w:color="auto"/>
        <w:right w:val="none" w:sz="0" w:space="0" w:color="auto"/>
      </w:divBdr>
      <w:divsChild>
        <w:div w:id="359">
          <w:marLeft w:val="0"/>
          <w:marRight w:val="0"/>
          <w:marTop w:val="0"/>
          <w:marBottom w:val="0"/>
          <w:divBdr>
            <w:top w:val="none" w:sz="0" w:space="0" w:color="auto"/>
            <w:left w:val="none" w:sz="0" w:space="0" w:color="auto"/>
            <w:bottom w:val="none" w:sz="0" w:space="0" w:color="auto"/>
            <w:right w:val="none" w:sz="0" w:space="0" w:color="auto"/>
          </w:divBdr>
          <w:divsChild>
            <w:div w:id="695">
              <w:marLeft w:val="0"/>
              <w:marRight w:val="0"/>
              <w:marTop w:val="0"/>
              <w:marBottom w:val="0"/>
              <w:divBdr>
                <w:top w:val="none" w:sz="0" w:space="0" w:color="auto"/>
                <w:left w:val="none" w:sz="0" w:space="0" w:color="auto"/>
                <w:bottom w:val="none" w:sz="0" w:space="0" w:color="auto"/>
                <w:right w:val="none" w:sz="0" w:space="0" w:color="auto"/>
              </w:divBdr>
              <w:divsChild>
                <w:div w:id="141">
                  <w:marLeft w:val="0"/>
                  <w:marRight w:val="0"/>
                  <w:marTop w:val="0"/>
                  <w:marBottom w:val="0"/>
                  <w:divBdr>
                    <w:top w:val="none" w:sz="0" w:space="0" w:color="auto"/>
                    <w:left w:val="none" w:sz="0" w:space="0" w:color="auto"/>
                    <w:bottom w:val="none" w:sz="0" w:space="0" w:color="auto"/>
                    <w:right w:val="none" w:sz="0" w:space="0" w:color="auto"/>
                  </w:divBdr>
                  <w:divsChild>
                    <w:div w:id="24">
                      <w:marLeft w:val="0"/>
                      <w:marRight w:val="0"/>
                      <w:marTop w:val="0"/>
                      <w:marBottom w:val="0"/>
                      <w:divBdr>
                        <w:top w:val="none" w:sz="0" w:space="0" w:color="auto"/>
                        <w:left w:val="none" w:sz="0" w:space="0" w:color="auto"/>
                        <w:bottom w:val="none" w:sz="0" w:space="0" w:color="auto"/>
                        <w:right w:val="none" w:sz="0" w:space="0" w:color="auto"/>
                      </w:divBdr>
                    </w:div>
                    <w:div w:id="448">
                      <w:marLeft w:val="0"/>
                      <w:marRight w:val="0"/>
                      <w:marTop w:val="0"/>
                      <w:marBottom w:val="0"/>
                      <w:divBdr>
                        <w:top w:val="none" w:sz="0" w:space="0" w:color="auto"/>
                        <w:left w:val="none" w:sz="0" w:space="0" w:color="auto"/>
                        <w:bottom w:val="none" w:sz="0" w:space="0" w:color="auto"/>
                        <w:right w:val="none" w:sz="0" w:space="0" w:color="auto"/>
                      </w:divBdr>
                    </w:div>
                    <w:div w:id="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
      <w:marLeft w:val="0"/>
      <w:marRight w:val="0"/>
      <w:marTop w:val="0"/>
      <w:marBottom w:val="0"/>
      <w:divBdr>
        <w:top w:val="none" w:sz="0" w:space="0" w:color="auto"/>
        <w:left w:val="none" w:sz="0" w:space="0" w:color="auto"/>
        <w:bottom w:val="none" w:sz="0" w:space="0" w:color="auto"/>
        <w:right w:val="none" w:sz="0" w:space="0" w:color="auto"/>
      </w:divBdr>
    </w:div>
    <w:div w:id="562">
      <w:marLeft w:val="0"/>
      <w:marRight w:val="0"/>
      <w:marTop w:val="0"/>
      <w:marBottom w:val="0"/>
      <w:divBdr>
        <w:top w:val="none" w:sz="0" w:space="0" w:color="auto"/>
        <w:left w:val="none" w:sz="0" w:space="0" w:color="auto"/>
        <w:bottom w:val="none" w:sz="0" w:space="0" w:color="auto"/>
        <w:right w:val="none" w:sz="0" w:space="0" w:color="auto"/>
      </w:divBdr>
      <w:divsChild>
        <w:div w:id="34">
          <w:marLeft w:val="0"/>
          <w:marRight w:val="0"/>
          <w:marTop w:val="0"/>
          <w:marBottom w:val="0"/>
          <w:divBdr>
            <w:top w:val="none" w:sz="0" w:space="0" w:color="auto"/>
            <w:left w:val="none" w:sz="0" w:space="0" w:color="auto"/>
            <w:bottom w:val="none" w:sz="0" w:space="0" w:color="auto"/>
            <w:right w:val="none" w:sz="0" w:space="0" w:color="auto"/>
          </w:divBdr>
          <w:divsChild>
            <w:div w:id="684">
              <w:marLeft w:val="0"/>
              <w:marRight w:val="0"/>
              <w:marTop w:val="0"/>
              <w:marBottom w:val="0"/>
              <w:divBdr>
                <w:top w:val="none" w:sz="0" w:space="0" w:color="auto"/>
                <w:left w:val="none" w:sz="0" w:space="0" w:color="auto"/>
                <w:bottom w:val="none" w:sz="0" w:space="0" w:color="auto"/>
                <w:right w:val="none" w:sz="0" w:space="0" w:color="auto"/>
              </w:divBdr>
              <w:divsChild>
                <w:div w:id="83">
                  <w:marLeft w:val="0"/>
                  <w:marRight w:val="0"/>
                  <w:marTop w:val="0"/>
                  <w:marBottom w:val="0"/>
                  <w:divBdr>
                    <w:top w:val="none" w:sz="0" w:space="0" w:color="auto"/>
                    <w:left w:val="none" w:sz="0" w:space="0" w:color="auto"/>
                    <w:bottom w:val="none" w:sz="0" w:space="0" w:color="auto"/>
                    <w:right w:val="none" w:sz="0" w:space="0" w:color="auto"/>
                  </w:divBdr>
                  <w:divsChild>
                    <w:div w:id="69">
                      <w:marLeft w:val="0"/>
                      <w:marRight w:val="0"/>
                      <w:marTop w:val="0"/>
                      <w:marBottom w:val="0"/>
                      <w:divBdr>
                        <w:top w:val="none" w:sz="0" w:space="0" w:color="auto"/>
                        <w:left w:val="none" w:sz="0" w:space="0" w:color="auto"/>
                        <w:bottom w:val="none" w:sz="0" w:space="0" w:color="auto"/>
                        <w:right w:val="none" w:sz="0" w:space="0" w:color="auto"/>
                      </w:divBdr>
                    </w:div>
                    <w:div w:id="305">
                      <w:marLeft w:val="0"/>
                      <w:marRight w:val="0"/>
                      <w:marTop w:val="0"/>
                      <w:marBottom w:val="0"/>
                      <w:divBdr>
                        <w:top w:val="none" w:sz="0" w:space="0" w:color="auto"/>
                        <w:left w:val="none" w:sz="0" w:space="0" w:color="auto"/>
                        <w:bottom w:val="none" w:sz="0" w:space="0" w:color="auto"/>
                        <w:right w:val="none" w:sz="0" w:space="0" w:color="auto"/>
                      </w:divBdr>
                    </w:div>
                    <w:div w:id="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7">
      <w:marLeft w:val="0"/>
      <w:marRight w:val="0"/>
      <w:marTop w:val="0"/>
      <w:marBottom w:val="0"/>
      <w:divBdr>
        <w:top w:val="none" w:sz="0" w:space="0" w:color="auto"/>
        <w:left w:val="none" w:sz="0" w:space="0" w:color="auto"/>
        <w:bottom w:val="none" w:sz="0" w:space="0" w:color="auto"/>
        <w:right w:val="none" w:sz="0" w:space="0" w:color="auto"/>
      </w:divBdr>
    </w:div>
    <w:div w:id="568">
      <w:marLeft w:val="0"/>
      <w:marRight w:val="0"/>
      <w:marTop w:val="0"/>
      <w:marBottom w:val="0"/>
      <w:divBdr>
        <w:top w:val="none" w:sz="0" w:space="0" w:color="auto"/>
        <w:left w:val="none" w:sz="0" w:space="0" w:color="auto"/>
        <w:bottom w:val="none" w:sz="0" w:space="0" w:color="auto"/>
        <w:right w:val="none" w:sz="0" w:space="0" w:color="auto"/>
      </w:divBdr>
      <w:divsChild>
        <w:div w:id="482">
          <w:marLeft w:val="0"/>
          <w:marRight w:val="0"/>
          <w:marTop w:val="0"/>
          <w:marBottom w:val="0"/>
          <w:divBdr>
            <w:top w:val="none" w:sz="0" w:space="0" w:color="auto"/>
            <w:left w:val="none" w:sz="0" w:space="0" w:color="auto"/>
            <w:bottom w:val="none" w:sz="0" w:space="0" w:color="auto"/>
            <w:right w:val="none" w:sz="0" w:space="0" w:color="auto"/>
          </w:divBdr>
        </w:div>
      </w:divsChild>
    </w:div>
    <w:div w:id="569">
      <w:marLeft w:val="0"/>
      <w:marRight w:val="0"/>
      <w:marTop w:val="0"/>
      <w:marBottom w:val="0"/>
      <w:divBdr>
        <w:top w:val="none" w:sz="0" w:space="0" w:color="auto"/>
        <w:left w:val="none" w:sz="0" w:space="0" w:color="auto"/>
        <w:bottom w:val="none" w:sz="0" w:space="0" w:color="auto"/>
        <w:right w:val="none" w:sz="0" w:space="0" w:color="auto"/>
      </w:divBdr>
    </w:div>
    <w:div w:id="572">
      <w:marLeft w:val="0"/>
      <w:marRight w:val="0"/>
      <w:marTop w:val="0"/>
      <w:marBottom w:val="0"/>
      <w:divBdr>
        <w:top w:val="none" w:sz="0" w:space="0" w:color="auto"/>
        <w:left w:val="none" w:sz="0" w:space="0" w:color="auto"/>
        <w:bottom w:val="none" w:sz="0" w:space="0" w:color="auto"/>
        <w:right w:val="none" w:sz="0" w:space="0" w:color="auto"/>
      </w:divBdr>
      <w:divsChild>
        <w:div w:id="618">
          <w:marLeft w:val="0"/>
          <w:marRight w:val="0"/>
          <w:marTop w:val="0"/>
          <w:marBottom w:val="0"/>
          <w:divBdr>
            <w:top w:val="single" w:sz="24" w:space="0" w:color="CCD3E2"/>
            <w:left w:val="single" w:sz="12" w:space="0" w:color="CCD3E2"/>
            <w:bottom w:val="single" w:sz="24" w:space="0" w:color="CCD3E2"/>
            <w:right w:val="single" w:sz="12" w:space="0" w:color="CCD3E2"/>
          </w:divBdr>
          <w:divsChild>
            <w:div w:id="150">
              <w:marLeft w:val="0"/>
              <w:marRight w:val="0"/>
              <w:marTop w:val="0"/>
              <w:marBottom w:val="0"/>
              <w:divBdr>
                <w:top w:val="none" w:sz="0" w:space="0" w:color="auto"/>
                <w:left w:val="none" w:sz="0" w:space="0" w:color="auto"/>
                <w:bottom w:val="none" w:sz="0" w:space="0" w:color="auto"/>
                <w:right w:val="none" w:sz="0" w:space="0" w:color="auto"/>
              </w:divBdr>
              <w:divsChild>
                <w:div w:id="457">
                  <w:marLeft w:val="0"/>
                  <w:marRight w:val="0"/>
                  <w:marTop w:val="0"/>
                  <w:marBottom w:val="0"/>
                  <w:divBdr>
                    <w:top w:val="none" w:sz="0" w:space="0" w:color="auto"/>
                    <w:left w:val="none" w:sz="0" w:space="0" w:color="auto"/>
                    <w:bottom w:val="none" w:sz="0" w:space="0" w:color="auto"/>
                    <w:right w:val="none" w:sz="0" w:space="0" w:color="auto"/>
                  </w:divBdr>
                  <w:divsChild>
                    <w:div w:id="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3">
      <w:marLeft w:val="0"/>
      <w:marRight w:val="0"/>
      <w:marTop w:val="0"/>
      <w:marBottom w:val="0"/>
      <w:divBdr>
        <w:top w:val="none" w:sz="0" w:space="0" w:color="auto"/>
        <w:left w:val="none" w:sz="0" w:space="0" w:color="auto"/>
        <w:bottom w:val="none" w:sz="0" w:space="0" w:color="auto"/>
        <w:right w:val="none" w:sz="0" w:space="0" w:color="auto"/>
      </w:divBdr>
    </w:div>
    <w:div w:id="582">
      <w:marLeft w:val="0"/>
      <w:marRight w:val="0"/>
      <w:marTop w:val="0"/>
      <w:marBottom w:val="0"/>
      <w:divBdr>
        <w:top w:val="none" w:sz="0" w:space="0" w:color="auto"/>
        <w:left w:val="none" w:sz="0" w:space="0" w:color="auto"/>
        <w:bottom w:val="none" w:sz="0" w:space="0" w:color="auto"/>
        <w:right w:val="none" w:sz="0" w:space="0" w:color="auto"/>
      </w:divBdr>
      <w:divsChild>
        <w:div w:id="135">
          <w:marLeft w:val="0"/>
          <w:marRight w:val="0"/>
          <w:marTop w:val="0"/>
          <w:marBottom w:val="0"/>
          <w:divBdr>
            <w:top w:val="none" w:sz="0" w:space="0" w:color="auto"/>
            <w:left w:val="none" w:sz="0" w:space="0" w:color="auto"/>
            <w:bottom w:val="none" w:sz="0" w:space="0" w:color="auto"/>
            <w:right w:val="none" w:sz="0" w:space="0" w:color="auto"/>
          </w:divBdr>
          <w:divsChild>
            <w:div w:id="673">
              <w:marLeft w:val="0"/>
              <w:marRight w:val="0"/>
              <w:marTop w:val="0"/>
              <w:marBottom w:val="0"/>
              <w:divBdr>
                <w:top w:val="none" w:sz="0" w:space="0" w:color="auto"/>
                <w:left w:val="none" w:sz="0" w:space="0" w:color="auto"/>
                <w:bottom w:val="none" w:sz="0" w:space="0" w:color="auto"/>
                <w:right w:val="none" w:sz="0" w:space="0" w:color="auto"/>
              </w:divBdr>
              <w:divsChild>
                <w:div w:id="408">
                  <w:marLeft w:val="0"/>
                  <w:marRight w:val="0"/>
                  <w:marTop w:val="0"/>
                  <w:marBottom w:val="0"/>
                  <w:divBdr>
                    <w:top w:val="none" w:sz="0" w:space="0" w:color="auto"/>
                    <w:left w:val="none" w:sz="0" w:space="0" w:color="auto"/>
                    <w:bottom w:val="none" w:sz="0" w:space="0" w:color="auto"/>
                    <w:right w:val="none" w:sz="0" w:space="0" w:color="auto"/>
                  </w:divBdr>
                  <w:divsChild>
                    <w:div w:id="389">
                      <w:marLeft w:val="0"/>
                      <w:marRight w:val="0"/>
                      <w:marTop w:val="0"/>
                      <w:marBottom w:val="0"/>
                      <w:divBdr>
                        <w:top w:val="none" w:sz="0" w:space="0" w:color="auto"/>
                        <w:left w:val="none" w:sz="0" w:space="0" w:color="auto"/>
                        <w:bottom w:val="none" w:sz="0" w:space="0" w:color="auto"/>
                        <w:right w:val="none" w:sz="0" w:space="0" w:color="auto"/>
                      </w:divBdr>
                    </w:div>
                    <w:div w:id="698">
                      <w:marLeft w:val="0"/>
                      <w:marRight w:val="0"/>
                      <w:marTop w:val="0"/>
                      <w:marBottom w:val="0"/>
                      <w:divBdr>
                        <w:top w:val="none" w:sz="0" w:space="0" w:color="auto"/>
                        <w:left w:val="none" w:sz="0" w:space="0" w:color="auto"/>
                        <w:bottom w:val="none" w:sz="0" w:space="0" w:color="auto"/>
                        <w:right w:val="none" w:sz="0" w:space="0" w:color="auto"/>
                      </w:divBdr>
                    </w:div>
                    <w:div w:id="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
      <w:marLeft w:val="0"/>
      <w:marRight w:val="0"/>
      <w:marTop w:val="0"/>
      <w:marBottom w:val="0"/>
      <w:divBdr>
        <w:top w:val="none" w:sz="0" w:space="0" w:color="auto"/>
        <w:left w:val="none" w:sz="0" w:space="0" w:color="auto"/>
        <w:bottom w:val="none" w:sz="0" w:space="0" w:color="auto"/>
        <w:right w:val="none" w:sz="0" w:space="0" w:color="auto"/>
      </w:divBdr>
    </w:div>
    <w:div w:id="587">
      <w:marLeft w:val="0"/>
      <w:marRight w:val="0"/>
      <w:marTop w:val="0"/>
      <w:marBottom w:val="0"/>
      <w:divBdr>
        <w:top w:val="none" w:sz="0" w:space="0" w:color="auto"/>
        <w:left w:val="none" w:sz="0" w:space="0" w:color="auto"/>
        <w:bottom w:val="none" w:sz="0" w:space="0" w:color="auto"/>
        <w:right w:val="none" w:sz="0" w:space="0" w:color="auto"/>
      </w:divBdr>
      <w:divsChild>
        <w:div w:id="456">
          <w:marLeft w:val="0"/>
          <w:marRight w:val="0"/>
          <w:marTop w:val="0"/>
          <w:marBottom w:val="0"/>
          <w:divBdr>
            <w:top w:val="none" w:sz="0" w:space="0" w:color="auto"/>
            <w:left w:val="none" w:sz="0" w:space="0" w:color="auto"/>
            <w:bottom w:val="none" w:sz="0" w:space="0" w:color="auto"/>
            <w:right w:val="none" w:sz="0" w:space="0" w:color="auto"/>
          </w:divBdr>
          <w:divsChild>
            <w:div w:id="304">
              <w:marLeft w:val="0"/>
              <w:marRight w:val="0"/>
              <w:marTop w:val="0"/>
              <w:marBottom w:val="0"/>
              <w:divBdr>
                <w:top w:val="none" w:sz="0" w:space="0" w:color="auto"/>
                <w:left w:val="none" w:sz="0" w:space="0" w:color="auto"/>
                <w:bottom w:val="none" w:sz="0" w:space="0" w:color="auto"/>
                <w:right w:val="none" w:sz="0" w:space="0" w:color="auto"/>
              </w:divBdr>
              <w:divsChild>
                <w:div w:id="274">
                  <w:marLeft w:val="0"/>
                  <w:marRight w:val="0"/>
                  <w:marTop w:val="0"/>
                  <w:marBottom w:val="0"/>
                  <w:divBdr>
                    <w:top w:val="none" w:sz="0" w:space="0" w:color="auto"/>
                    <w:left w:val="none" w:sz="0" w:space="0" w:color="auto"/>
                    <w:bottom w:val="none" w:sz="0" w:space="0" w:color="auto"/>
                    <w:right w:val="none" w:sz="0" w:space="0" w:color="auto"/>
                  </w:divBdr>
                  <w:divsChild>
                    <w:div w:id="111">
                      <w:marLeft w:val="0"/>
                      <w:marRight w:val="0"/>
                      <w:marTop w:val="0"/>
                      <w:marBottom w:val="0"/>
                      <w:divBdr>
                        <w:top w:val="none" w:sz="0" w:space="0" w:color="auto"/>
                        <w:left w:val="none" w:sz="0" w:space="0" w:color="auto"/>
                        <w:bottom w:val="none" w:sz="0" w:space="0" w:color="auto"/>
                        <w:right w:val="none" w:sz="0" w:space="0" w:color="auto"/>
                      </w:divBdr>
                    </w:div>
                    <w:div w:id="565">
                      <w:marLeft w:val="0"/>
                      <w:marRight w:val="0"/>
                      <w:marTop w:val="0"/>
                      <w:marBottom w:val="0"/>
                      <w:divBdr>
                        <w:top w:val="none" w:sz="0" w:space="0" w:color="auto"/>
                        <w:left w:val="none" w:sz="0" w:space="0" w:color="auto"/>
                        <w:bottom w:val="none" w:sz="0" w:space="0" w:color="auto"/>
                        <w:right w:val="none" w:sz="0" w:space="0" w:color="auto"/>
                      </w:divBdr>
                    </w:div>
                    <w:div w:id="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
      <w:marLeft w:val="0"/>
      <w:marRight w:val="0"/>
      <w:marTop w:val="0"/>
      <w:marBottom w:val="0"/>
      <w:divBdr>
        <w:top w:val="none" w:sz="0" w:space="0" w:color="auto"/>
        <w:left w:val="none" w:sz="0" w:space="0" w:color="auto"/>
        <w:bottom w:val="none" w:sz="0" w:space="0" w:color="auto"/>
        <w:right w:val="none" w:sz="0" w:space="0" w:color="auto"/>
      </w:divBdr>
    </w:div>
    <w:div w:id="591">
      <w:marLeft w:val="0"/>
      <w:marRight w:val="0"/>
      <w:marTop w:val="0"/>
      <w:marBottom w:val="0"/>
      <w:divBdr>
        <w:top w:val="none" w:sz="0" w:space="0" w:color="auto"/>
        <w:left w:val="none" w:sz="0" w:space="0" w:color="auto"/>
        <w:bottom w:val="none" w:sz="0" w:space="0" w:color="auto"/>
        <w:right w:val="none" w:sz="0" w:space="0" w:color="auto"/>
      </w:divBdr>
    </w:div>
    <w:div w:id="592">
      <w:marLeft w:val="0"/>
      <w:marRight w:val="0"/>
      <w:marTop w:val="0"/>
      <w:marBottom w:val="0"/>
      <w:divBdr>
        <w:top w:val="none" w:sz="0" w:space="0" w:color="auto"/>
        <w:left w:val="none" w:sz="0" w:space="0" w:color="auto"/>
        <w:bottom w:val="none" w:sz="0" w:space="0" w:color="auto"/>
        <w:right w:val="none" w:sz="0" w:space="0" w:color="auto"/>
      </w:divBdr>
    </w:div>
    <w:div w:id="597">
      <w:marLeft w:val="0"/>
      <w:marRight w:val="0"/>
      <w:marTop w:val="0"/>
      <w:marBottom w:val="0"/>
      <w:divBdr>
        <w:top w:val="none" w:sz="0" w:space="0" w:color="auto"/>
        <w:left w:val="none" w:sz="0" w:space="0" w:color="auto"/>
        <w:bottom w:val="none" w:sz="0" w:space="0" w:color="auto"/>
        <w:right w:val="none" w:sz="0" w:space="0" w:color="auto"/>
      </w:divBdr>
    </w:div>
    <w:div w:id="601">
      <w:marLeft w:val="0"/>
      <w:marRight w:val="0"/>
      <w:marTop w:val="0"/>
      <w:marBottom w:val="0"/>
      <w:divBdr>
        <w:top w:val="none" w:sz="0" w:space="0" w:color="auto"/>
        <w:left w:val="none" w:sz="0" w:space="0" w:color="auto"/>
        <w:bottom w:val="none" w:sz="0" w:space="0" w:color="auto"/>
        <w:right w:val="none" w:sz="0" w:space="0" w:color="auto"/>
      </w:divBdr>
    </w:div>
    <w:div w:id="604">
      <w:marLeft w:val="0"/>
      <w:marRight w:val="0"/>
      <w:marTop w:val="0"/>
      <w:marBottom w:val="0"/>
      <w:divBdr>
        <w:top w:val="none" w:sz="0" w:space="0" w:color="auto"/>
        <w:left w:val="none" w:sz="0" w:space="0" w:color="auto"/>
        <w:bottom w:val="none" w:sz="0" w:space="0" w:color="auto"/>
        <w:right w:val="none" w:sz="0" w:space="0" w:color="auto"/>
      </w:divBdr>
      <w:divsChild>
        <w:div w:id="361">
          <w:marLeft w:val="0"/>
          <w:marRight w:val="0"/>
          <w:marTop w:val="0"/>
          <w:marBottom w:val="0"/>
          <w:divBdr>
            <w:top w:val="none" w:sz="0" w:space="0" w:color="auto"/>
            <w:left w:val="none" w:sz="0" w:space="0" w:color="auto"/>
            <w:bottom w:val="none" w:sz="0" w:space="0" w:color="auto"/>
            <w:right w:val="none" w:sz="0" w:space="0" w:color="auto"/>
          </w:divBdr>
          <w:divsChild>
            <w:div w:id="645">
              <w:marLeft w:val="0"/>
              <w:marRight w:val="0"/>
              <w:marTop w:val="0"/>
              <w:marBottom w:val="0"/>
              <w:divBdr>
                <w:top w:val="none" w:sz="0" w:space="0" w:color="auto"/>
                <w:left w:val="none" w:sz="0" w:space="0" w:color="auto"/>
                <w:bottom w:val="none" w:sz="0" w:space="0" w:color="auto"/>
                <w:right w:val="none" w:sz="0" w:space="0" w:color="auto"/>
              </w:divBdr>
              <w:divsChild>
                <w:div w:id="236">
                  <w:marLeft w:val="0"/>
                  <w:marRight w:val="0"/>
                  <w:marTop w:val="0"/>
                  <w:marBottom w:val="0"/>
                  <w:divBdr>
                    <w:top w:val="none" w:sz="0" w:space="0" w:color="auto"/>
                    <w:left w:val="none" w:sz="0" w:space="0" w:color="auto"/>
                    <w:bottom w:val="none" w:sz="0" w:space="0" w:color="auto"/>
                    <w:right w:val="none" w:sz="0" w:space="0" w:color="auto"/>
                  </w:divBdr>
                  <w:divsChild>
                    <w:div w:id="429">
                      <w:marLeft w:val="0"/>
                      <w:marRight w:val="0"/>
                      <w:marTop w:val="0"/>
                      <w:marBottom w:val="0"/>
                      <w:divBdr>
                        <w:top w:val="none" w:sz="0" w:space="0" w:color="auto"/>
                        <w:left w:val="none" w:sz="0" w:space="0" w:color="auto"/>
                        <w:bottom w:val="none" w:sz="0" w:space="0" w:color="auto"/>
                        <w:right w:val="none" w:sz="0" w:space="0" w:color="auto"/>
                      </w:divBdr>
                    </w:div>
                    <w:div w:id="501">
                      <w:marLeft w:val="0"/>
                      <w:marRight w:val="0"/>
                      <w:marTop w:val="0"/>
                      <w:marBottom w:val="0"/>
                      <w:divBdr>
                        <w:top w:val="none" w:sz="0" w:space="0" w:color="auto"/>
                        <w:left w:val="none" w:sz="0" w:space="0" w:color="auto"/>
                        <w:bottom w:val="none" w:sz="0" w:space="0" w:color="auto"/>
                        <w:right w:val="none" w:sz="0" w:space="0" w:color="auto"/>
                      </w:divBdr>
                    </w:div>
                    <w:div w:id="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
      <w:marLeft w:val="0"/>
      <w:marRight w:val="0"/>
      <w:marTop w:val="0"/>
      <w:marBottom w:val="0"/>
      <w:divBdr>
        <w:top w:val="none" w:sz="0" w:space="0" w:color="auto"/>
        <w:left w:val="none" w:sz="0" w:space="0" w:color="auto"/>
        <w:bottom w:val="none" w:sz="0" w:space="0" w:color="auto"/>
        <w:right w:val="none" w:sz="0" w:space="0" w:color="auto"/>
      </w:divBdr>
    </w:div>
    <w:div w:id="607">
      <w:marLeft w:val="0"/>
      <w:marRight w:val="0"/>
      <w:marTop w:val="0"/>
      <w:marBottom w:val="0"/>
      <w:divBdr>
        <w:top w:val="none" w:sz="0" w:space="0" w:color="auto"/>
        <w:left w:val="none" w:sz="0" w:space="0" w:color="auto"/>
        <w:bottom w:val="none" w:sz="0" w:space="0" w:color="auto"/>
        <w:right w:val="none" w:sz="0" w:space="0" w:color="auto"/>
      </w:divBdr>
      <w:divsChild>
        <w:div w:id="37">
          <w:marLeft w:val="0"/>
          <w:marRight w:val="0"/>
          <w:marTop w:val="0"/>
          <w:marBottom w:val="0"/>
          <w:divBdr>
            <w:top w:val="none" w:sz="0" w:space="0" w:color="auto"/>
            <w:left w:val="none" w:sz="0" w:space="0" w:color="auto"/>
            <w:bottom w:val="none" w:sz="0" w:space="0" w:color="auto"/>
            <w:right w:val="none" w:sz="0" w:space="0" w:color="auto"/>
          </w:divBdr>
          <w:divsChild>
            <w:div w:id="427">
              <w:marLeft w:val="0"/>
              <w:marRight w:val="0"/>
              <w:marTop w:val="0"/>
              <w:marBottom w:val="0"/>
              <w:divBdr>
                <w:top w:val="none" w:sz="0" w:space="0" w:color="auto"/>
                <w:left w:val="none" w:sz="0" w:space="0" w:color="auto"/>
                <w:bottom w:val="none" w:sz="0" w:space="0" w:color="auto"/>
                <w:right w:val="none" w:sz="0" w:space="0" w:color="auto"/>
              </w:divBdr>
              <w:divsChild>
                <w:div w:id="363">
                  <w:marLeft w:val="0"/>
                  <w:marRight w:val="0"/>
                  <w:marTop w:val="0"/>
                  <w:marBottom w:val="0"/>
                  <w:divBdr>
                    <w:top w:val="none" w:sz="0" w:space="0" w:color="auto"/>
                    <w:left w:val="none" w:sz="0" w:space="0" w:color="auto"/>
                    <w:bottom w:val="none" w:sz="0" w:space="0" w:color="auto"/>
                    <w:right w:val="none" w:sz="0" w:space="0" w:color="auto"/>
                  </w:divBdr>
                  <w:divsChild>
                    <w:div w:id="55">
                      <w:marLeft w:val="0"/>
                      <w:marRight w:val="0"/>
                      <w:marTop w:val="0"/>
                      <w:marBottom w:val="0"/>
                      <w:divBdr>
                        <w:top w:val="none" w:sz="0" w:space="0" w:color="auto"/>
                        <w:left w:val="none" w:sz="0" w:space="0" w:color="auto"/>
                        <w:bottom w:val="none" w:sz="0" w:space="0" w:color="auto"/>
                        <w:right w:val="none" w:sz="0" w:space="0" w:color="auto"/>
                      </w:divBdr>
                    </w:div>
                    <w:div w:id="76">
                      <w:marLeft w:val="0"/>
                      <w:marRight w:val="0"/>
                      <w:marTop w:val="0"/>
                      <w:marBottom w:val="0"/>
                      <w:divBdr>
                        <w:top w:val="none" w:sz="0" w:space="0" w:color="auto"/>
                        <w:left w:val="none" w:sz="0" w:space="0" w:color="auto"/>
                        <w:bottom w:val="none" w:sz="0" w:space="0" w:color="auto"/>
                        <w:right w:val="none" w:sz="0" w:space="0" w:color="auto"/>
                      </w:divBdr>
                    </w:div>
                    <w:div w:id="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1">
      <w:marLeft w:val="0"/>
      <w:marRight w:val="0"/>
      <w:marTop w:val="0"/>
      <w:marBottom w:val="0"/>
      <w:divBdr>
        <w:top w:val="none" w:sz="0" w:space="0" w:color="auto"/>
        <w:left w:val="none" w:sz="0" w:space="0" w:color="auto"/>
        <w:bottom w:val="none" w:sz="0" w:space="0" w:color="auto"/>
        <w:right w:val="none" w:sz="0" w:space="0" w:color="auto"/>
      </w:divBdr>
      <w:divsChild>
        <w:div w:id="489">
          <w:marLeft w:val="0"/>
          <w:marRight w:val="0"/>
          <w:marTop w:val="0"/>
          <w:marBottom w:val="0"/>
          <w:divBdr>
            <w:top w:val="none" w:sz="0" w:space="0" w:color="auto"/>
            <w:left w:val="none" w:sz="0" w:space="0" w:color="auto"/>
            <w:bottom w:val="none" w:sz="0" w:space="0" w:color="auto"/>
            <w:right w:val="none" w:sz="0" w:space="0" w:color="auto"/>
          </w:divBdr>
          <w:divsChild>
            <w:div w:id="110">
              <w:marLeft w:val="0"/>
              <w:marRight w:val="0"/>
              <w:marTop w:val="0"/>
              <w:marBottom w:val="0"/>
              <w:divBdr>
                <w:top w:val="none" w:sz="0" w:space="0" w:color="auto"/>
                <w:left w:val="none" w:sz="0" w:space="0" w:color="auto"/>
                <w:bottom w:val="none" w:sz="0" w:space="0" w:color="auto"/>
                <w:right w:val="none" w:sz="0" w:space="0" w:color="auto"/>
              </w:divBdr>
              <w:divsChild>
                <w:div w:id="411">
                  <w:marLeft w:val="0"/>
                  <w:marRight w:val="0"/>
                  <w:marTop w:val="0"/>
                  <w:marBottom w:val="0"/>
                  <w:divBdr>
                    <w:top w:val="none" w:sz="0" w:space="0" w:color="auto"/>
                    <w:left w:val="none" w:sz="0" w:space="0" w:color="auto"/>
                    <w:bottom w:val="none" w:sz="0" w:space="0" w:color="auto"/>
                    <w:right w:val="none" w:sz="0" w:space="0" w:color="auto"/>
                  </w:divBdr>
                  <w:divsChild>
                    <w:div w:id="40">
                      <w:marLeft w:val="0"/>
                      <w:marRight w:val="0"/>
                      <w:marTop w:val="0"/>
                      <w:marBottom w:val="0"/>
                      <w:divBdr>
                        <w:top w:val="none" w:sz="0" w:space="0" w:color="auto"/>
                        <w:left w:val="none" w:sz="0" w:space="0" w:color="auto"/>
                        <w:bottom w:val="none" w:sz="0" w:space="0" w:color="auto"/>
                        <w:right w:val="none" w:sz="0" w:space="0" w:color="auto"/>
                      </w:divBdr>
                    </w:div>
                    <w:div w:id="418">
                      <w:marLeft w:val="0"/>
                      <w:marRight w:val="0"/>
                      <w:marTop w:val="0"/>
                      <w:marBottom w:val="0"/>
                      <w:divBdr>
                        <w:top w:val="none" w:sz="0" w:space="0" w:color="auto"/>
                        <w:left w:val="none" w:sz="0" w:space="0" w:color="auto"/>
                        <w:bottom w:val="none" w:sz="0" w:space="0" w:color="auto"/>
                        <w:right w:val="none" w:sz="0" w:space="0" w:color="auto"/>
                      </w:divBdr>
                    </w:div>
                    <w:div w:id="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
      <w:marLeft w:val="0"/>
      <w:marRight w:val="0"/>
      <w:marTop w:val="0"/>
      <w:marBottom w:val="0"/>
      <w:divBdr>
        <w:top w:val="none" w:sz="0" w:space="0" w:color="auto"/>
        <w:left w:val="none" w:sz="0" w:space="0" w:color="auto"/>
        <w:bottom w:val="none" w:sz="0" w:space="0" w:color="auto"/>
        <w:right w:val="none" w:sz="0" w:space="0" w:color="auto"/>
      </w:divBdr>
    </w:div>
    <w:div w:id="622">
      <w:marLeft w:val="0"/>
      <w:marRight w:val="0"/>
      <w:marTop w:val="0"/>
      <w:marBottom w:val="0"/>
      <w:divBdr>
        <w:top w:val="none" w:sz="0" w:space="0" w:color="auto"/>
        <w:left w:val="none" w:sz="0" w:space="0" w:color="auto"/>
        <w:bottom w:val="none" w:sz="0" w:space="0" w:color="auto"/>
        <w:right w:val="none" w:sz="0" w:space="0" w:color="auto"/>
      </w:divBdr>
    </w:div>
    <w:div w:id="627">
      <w:marLeft w:val="0"/>
      <w:marRight w:val="0"/>
      <w:marTop w:val="0"/>
      <w:marBottom w:val="0"/>
      <w:divBdr>
        <w:top w:val="none" w:sz="0" w:space="0" w:color="auto"/>
        <w:left w:val="none" w:sz="0" w:space="0" w:color="auto"/>
        <w:bottom w:val="none" w:sz="0" w:space="0" w:color="auto"/>
        <w:right w:val="none" w:sz="0" w:space="0" w:color="auto"/>
      </w:divBdr>
    </w:div>
    <w:div w:id="630">
      <w:marLeft w:val="0"/>
      <w:marRight w:val="0"/>
      <w:marTop w:val="0"/>
      <w:marBottom w:val="0"/>
      <w:divBdr>
        <w:top w:val="none" w:sz="0" w:space="0" w:color="auto"/>
        <w:left w:val="none" w:sz="0" w:space="0" w:color="auto"/>
        <w:bottom w:val="none" w:sz="0" w:space="0" w:color="auto"/>
        <w:right w:val="none" w:sz="0" w:space="0" w:color="auto"/>
      </w:divBdr>
    </w:div>
    <w:div w:id="631">
      <w:marLeft w:val="0"/>
      <w:marRight w:val="0"/>
      <w:marTop w:val="0"/>
      <w:marBottom w:val="0"/>
      <w:divBdr>
        <w:top w:val="none" w:sz="0" w:space="0" w:color="auto"/>
        <w:left w:val="none" w:sz="0" w:space="0" w:color="auto"/>
        <w:bottom w:val="none" w:sz="0" w:space="0" w:color="auto"/>
        <w:right w:val="none" w:sz="0" w:space="0" w:color="auto"/>
      </w:divBdr>
    </w:div>
    <w:div w:id="633">
      <w:marLeft w:val="0"/>
      <w:marRight w:val="0"/>
      <w:marTop w:val="0"/>
      <w:marBottom w:val="0"/>
      <w:divBdr>
        <w:top w:val="none" w:sz="0" w:space="0" w:color="auto"/>
        <w:left w:val="none" w:sz="0" w:space="0" w:color="auto"/>
        <w:bottom w:val="none" w:sz="0" w:space="0" w:color="auto"/>
        <w:right w:val="none" w:sz="0" w:space="0" w:color="auto"/>
      </w:divBdr>
      <w:divsChild>
        <w:div w:id="598">
          <w:marLeft w:val="0"/>
          <w:marRight w:val="0"/>
          <w:marTop w:val="0"/>
          <w:marBottom w:val="0"/>
          <w:divBdr>
            <w:top w:val="none" w:sz="0" w:space="0" w:color="auto"/>
            <w:left w:val="none" w:sz="0" w:space="0" w:color="auto"/>
            <w:bottom w:val="none" w:sz="0" w:space="0" w:color="auto"/>
            <w:right w:val="none" w:sz="0" w:space="0" w:color="auto"/>
          </w:divBdr>
          <w:divsChild>
            <w:div w:id="491">
              <w:marLeft w:val="0"/>
              <w:marRight w:val="0"/>
              <w:marTop w:val="0"/>
              <w:marBottom w:val="0"/>
              <w:divBdr>
                <w:top w:val="none" w:sz="0" w:space="0" w:color="auto"/>
                <w:left w:val="none" w:sz="0" w:space="0" w:color="auto"/>
                <w:bottom w:val="none" w:sz="0" w:space="0" w:color="auto"/>
                <w:right w:val="none" w:sz="0" w:space="0" w:color="auto"/>
              </w:divBdr>
              <w:divsChild>
                <w:div w:id="662">
                  <w:marLeft w:val="0"/>
                  <w:marRight w:val="0"/>
                  <w:marTop w:val="0"/>
                  <w:marBottom w:val="0"/>
                  <w:divBdr>
                    <w:top w:val="none" w:sz="0" w:space="0" w:color="auto"/>
                    <w:left w:val="none" w:sz="0" w:space="0" w:color="auto"/>
                    <w:bottom w:val="none" w:sz="0" w:space="0" w:color="auto"/>
                    <w:right w:val="none" w:sz="0" w:space="0" w:color="auto"/>
                  </w:divBdr>
                  <w:divsChild>
                    <w:div w:id="71">
                      <w:marLeft w:val="0"/>
                      <w:marRight w:val="0"/>
                      <w:marTop w:val="0"/>
                      <w:marBottom w:val="0"/>
                      <w:divBdr>
                        <w:top w:val="none" w:sz="0" w:space="0" w:color="auto"/>
                        <w:left w:val="none" w:sz="0" w:space="0" w:color="auto"/>
                        <w:bottom w:val="none" w:sz="0" w:space="0" w:color="auto"/>
                        <w:right w:val="none" w:sz="0" w:space="0" w:color="auto"/>
                      </w:divBdr>
                    </w:div>
                    <w:div w:id="498">
                      <w:marLeft w:val="0"/>
                      <w:marRight w:val="0"/>
                      <w:marTop w:val="0"/>
                      <w:marBottom w:val="0"/>
                      <w:divBdr>
                        <w:top w:val="none" w:sz="0" w:space="0" w:color="auto"/>
                        <w:left w:val="none" w:sz="0" w:space="0" w:color="auto"/>
                        <w:bottom w:val="none" w:sz="0" w:space="0" w:color="auto"/>
                        <w:right w:val="none" w:sz="0" w:space="0" w:color="auto"/>
                      </w:divBdr>
                    </w:div>
                    <w:div w:id="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
      <w:marLeft w:val="0"/>
      <w:marRight w:val="0"/>
      <w:marTop w:val="0"/>
      <w:marBottom w:val="0"/>
      <w:divBdr>
        <w:top w:val="none" w:sz="0" w:space="0" w:color="auto"/>
        <w:left w:val="none" w:sz="0" w:space="0" w:color="auto"/>
        <w:bottom w:val="none" w:sz="0" w:space="0" w:color="auto"/>
        <w:right w:val="none" w:sz="0" w:space="0" w:color="auto"/>
      </w:divBdr>
    </w:div>
    <w:div w:id="638">
      <w:marLeft w:val="0"/>
      <w:marRight w:val="0"/>
      <w:marTop w:val="0"/>
      <w:marBottom w:val="0"/>
      <w:divBdr>
        <w:top w:val="none" w:sz="0" w:space="0" w:color="auto"/>
        <w:left w:val="none" w:sz="0" w:space="0" w:color="auto"/>
        <w:bottom w:val="none" w:sz="0" w:space="0" w:color="auto"/>
        <w:right w:val="none" w:sz="0" w:space="0" w:color="auto"/>
      </w:divBdr>
    </w:div>
    <w:div w:id="644">
      <w:marLeft w:val="0"/>
      <w:marRight w:val="0"/>
      <w:marTop w:val="0"/>
      <w:marBottom w:val="0"/>
      <w:divBdr>
        <w:top w:val="none" w:sz="0" w:space="0" w:color="auto"/>
        <w:left w:val="none" w:sz="0" w:space="0" w:color="auto"/>
        <w:bottom w:val="none" w:sz="0" w:space="0" w:color="auto"/>
        <w:right w:val="none" w:sz="0" w:space="0" w:color="auto"/>
      </w:divBdr>
      <w:divsChild>
        <w:div w:id="659">
          <w:marLeft w:val="0"/>
          <w:marRight w:val="0"/>
          <w:marTop w:val="0"/>
          <w:marBottom w:val="0"/>
          <w:divBdr>
            <w:top w:val="none" w:sz="0" w:space="0" w:color="auto"/>
            <w:left w:val="none" w:sz="0" w:space="0" w:color="auto"/>
            <w:bottom w:val="none" w:sz="0" w:space="0" w:color="auto"/>
            <w:right w:val="none" w:sz="0" w:space="0" w:color="auto"/>
          </w:divBdr>
          <w:divsChild>
            <w:div w:id="246">
              <w:marLeft w:val="0"/>
              <w:marRight w:val="0"/>
              <w:marTop w:val="0"/>
              <w:marBottom w:val="0"/>
              <w:divBdr>
                <w:top w:val="none" w:sz="0" w:space="0" w:color="auto"/>
                <w:left w:val="none" w:sz="0" w:space="0" w:color="auto"/>
                <w:bottom w:val="none" w:sz="0" w:space="0" w:color="auto"/>
                <w:right w:val="none" w:sz="0" w:space="0" w:color="auto"/>
              </w:divBdr>
              <w:divsChild>
                <w:div w:id="483">
                  <w:marLeft w:val="0"/>
                  <w:marRight w:val="0"/>
                  <w:marTop w:val="0"/>
                  <w:marBottom w:val="0"/>
                  <w:divBdr>
                    <w:top w:val="none" w:sz="0" w:space="0" w:color="auto"/>
                    <w:left w:val="none" w:sz="0" w:space="0" w:color="auto"/>
                    <w:bottom w:val="none" w:sz="0" w:space="0" w:color="auto"/>
                    <w:right w:val="none" w:sz="0" w:space="0" w:color="auto"/>
                  </w:divBdr>
                  <w:divsChild>
                    <w:div w:id="254">
                      <w:marLeft w:val="0"/>
                      <w:marRight w:val="0"/>
                      <w:marTop w:val="0"/>
                      <w:marBottom w:val="0"/>
                      <w:divBdr>
                        <w:top w:val="none" w:sz="0" w:space="0" w:color="auto"/>
                        <w:left w:val="none" w:sz="0" w:space="0" w:color="auto"/>
                        <w:bottom w:val="none" w:sz="0" w:space="0" w:color="auto"/>
                        <w:right w:val="none" w:sz="0" w:space="0" w:color="auto"/>
                      </w:divBdr>
                    </w:div>
                    <w:div w:id="277">
                      <w:marLeft w:val="0"/>
                      <w:marRight w:val="0"/>
                      <w:marTop w:val="0"/>
                      <w:marBottom w:val="0"/>
                      <w:divBdr>
                        <w:top w:val="none" w:sz="0" w:space="0" w:color="auto"/>
                        <w:left w:val="none" w:sz="0" w:space="0" w:color="auto"/>
                        <w:bottom w:val="none" w:sz="0" w:space="0" w:color="auto"/>
                        <w:right w:val="none" w:sz="0" w:space="0" w:color="auto"/>
                      </w:divBdr>
                    </w:div>
                    <w:div w:id="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
      <w:marLeft w:val="0"/>
      <w:marRight w:val="0"/>
      <w:marTop w:val="0"/>
      <w:marBottom w:val="0"/>
      <w:divBdr>
        <w:top w:val="none" w:sz="0" w:space="0" w:color="auto"/>
        <w:left w:val="none" w:sz="0" w:space="0" w:color="auto"/>
        <w:bottom w:val="none" w:sz="0" w:space="0" w:color="auto"/>
        <w:right w:val="none" w:sz="0" w:space="0" w:color="auto"/>
      </w:divBdr>
    </w:div>
    <w:div w:id="648">
      <w:marLeft w:val="0"/>
      <w:marRight w:val="0"/>
      <w:marTop w:val="0"/>
      <w:marBottom w:val="0"/>
      <w:divBdr>
        <w:top w:val="none" w:sz="0" w:space="0" w:color="auto"/>
        <w:left w:val="none" w:sz="0" w:space="0" w:color="auto"/>
        <w:bottom w:val="none" w:sz="0" w:space="0" w:color="auto"/>
        <w:right w:val="none" w:sz="0" w:space="0" w:color="auto"/>
      </w:divBdr>
      <w:divsChild>
        <w:div w:id="475">
          <w:marLeft w:val="0"/>
          <w:marRight w:val="0"/>
          <w:marTop w:val="0"/>
          <w:marBottom w:val="0"/>
          <w:divBdr>
            <w:top w:val="none" w:sz="0" w:space="0" w:color="auto"/>
            <w:left w:val="none" w:sz="0" w:space="0" w:color="auto"/>
            <w:bottom w:val="none" w:sz="0" w:space="0" w:color="auto"/>
            <w:right w:val="none" w:sz="0" w:space="0" w:color="auto"/>
          </w:divBdr>
          <w:divsChild>
            <w:div w:id="384">
              <w:marLeft w:val="0"/>
              <w:marRight w:val="0"/>
              <w:marTop w:val="0"/>
              <w:marBottom w:val="0"/>
              <w:divBdr>
                <w:top w:val="none" w:sz="0" w:space="0" w:color="auto"/>
                <w:left w:val="none" w:sz="0" w:space="0" w:color="auto"/>
                <w:bottom w:val="none" w:sz="0" w:space="0" w:color="auto"/>
                <w:right w:val="none" w:sz="0" w:space="0" w:color="auto"/>
              </w:divBdr>
              <w:divsChild>
                <w:div w:id="214">
                  <w:marLeft w:val="0"/>
                  <w:marRight w:val="0"/>
                  <w:marTop w:val="0"/>
                  <w:marBottom w:val="0"/>
                  <w:divBdr>
                    <w:top w:val="none" w:sz="0" w:space="0" w:color="auto"/>
                    <w:left w:val="none" w:sz="0" w:space="0" w:color="auto"/>
                    <w:bottom w:val="none" w:sz="0" w:space="0" w:color="auto"/>
                    <w:right w:val="none" w:sz="0" w:space="0" w:color="auto"/>
                  </w:divBdr>
                  <w:divsChild>
                    <w:div w:id="31">
                      <w:marLeft w:val="0"/>
                      <w:marRight w:val="0"/>
                      <w:marTop w:val="0"/>
                      <w:marBottom w:val="0"/>
                      <w:divBdr>
                        <w:top w:val="none" w:sz="0" w:space="0" w:color="auto"/>
                        <w:left w:val="none" w:sz="0" w:space="0" w:color="auto"/>
                        <w:bottom w:val="none" w:sz="0" w:space="0" w:color="auto"/>
                        <w:right w:val="none" w:sz="0" w:space="0" w:color="auto"/>
                      </w:divBdr>
                    </w:div>
                    <w:div w:id="198">
                      <w:marLeft w:val="0"/>
                      <w:marRight w:val="0"/>
                      <w:marTop w:val="0"/>
                      <w:marBottom w:val="0"/>
                      <w:divBdr>
                        <w:top w:val="none" w:sz="0" w:space="0" w:color="auto"/>
                        <w:left w:val="none" w:sz="0" w:space="0" w:color="auto"/>
                        <w:bottom w:val="none" w:sz="0" w:space="0" w:color="auto"/>
                        <w:right w:val="none" w:sz="0" w:space="0" w:color="auto"/>
                      </w:divBdr>
                    </w:div>
                    <w:div w:id="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0">
      <w:marLeft w:val="0"/>
      <w:marRight w:val="0"/>
      <w:marTop w:val="0"/>
      <w:marBottom w:val="0"/>
      <w:divBdr>
        <w:top w:val="none" w:sz="0" w:space="0" w:color="auto"/>
        <w:left w:val="none" w:sz="0" w:space="0" w:color="auto"/>
        <w:bottom w:val="none" w:sz="0" w:space="0" w:color="auto"/>
        <w:right w:val="none" w:sz="0" w:space="0" w:color="auto"/>
      </w:divBdr>
    </w:div>
    <w:div w:id="651">
      <w:marLeft w:val="0"/>
      <w:marRight w:val="0"/>
      <w:marTop w:val="0"/>
      <w:marBottom w:val="0"/>
      <w:divBdr>
        <w:top w:val="none" w:sz="0" w:space="0" w:color="auto"/>
        <w:left w:val="none" w:sz="0" w:space="0" w:color="auto"/>
        <w:bottom w:val="none" w:sz="0" w:space="0" w:color="auto"/>
        <w:right w:val="none" w:sz="0" w:space="0" w:color="auto"/>
      </w:divBdr>
    </w:div>
    <w:div w:id="652">
      <w:marLeft w:val="0"/>
      <w:marRight w:val="0"/>
      <w:marTop w:val="0"/>
      <w:marBottom w:val="374"/>
      <w:divBdr>
        <w:top w:val="none" w:sz="0" w:space="0" w:color="auto"/>
        <w:left w:val="none" w:sz="0" w:space="0" w:color="auto"/>
        <w:bottom w:val="none" w:sz="0" w:space="0" w:color="auto"/>
        <w:right w:val="none" w:sz="0" w:space="0" w:color="auto"/>
      </w:divBdr>
      <w:divsChild>
        <w:div w:id="717">
          <w:marLeft w:val="187"/>
          <w:marRight w:val="187"/>
          <w:marTop w:val="187"/>
          <w:marBottom w:val="187"/>
          <w:divBdr>
            <w:top w:val="none" w:sz="0" w:space="0" w:color="auto"/>
            <w:left w:val="none" w:sz="0" w:space="0" w:color="auto"/>
            <w:bottom w:val="none" w:sz="0" w:space="0" w:color="auto"/>
            <w:right w:val="none" w:sz="0" w:space="0" w:color="auto"/>
          </w:divBdr>
          <w:divsChild>
            <w:div w:id="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
      <w:marLeft w:val="0"/>
      <w:marRight w:val="0"/>
      <w:marTop w:val="0"/>
      <w:marBottom w:val="0"/>
      <w:divBdr>
        <w:top w:val="none" w:sz="0" w:space="0" w:color="auto"/>
        <w:left w:val="none" w:sz="0" w:space="0" w:color="auto"/>
        <w:bottom w:val="none" w:sz="0" w:space="0" w:color="auto"/>
        <w:right w:val="none" w:sz="0" w:space="0" w:color="auto"/>
      </w:divBdr>
    </w:div>
    <w:div w:id="655">
      <w:marLeft w:val="0"/>
      <w:marRight w:val="0"/>
      <w:marTop w:val="0"/>
      <w:marBottom w:val="0"/>
      <w:divBdr>
        <w:top w:val="none" w:sz="0" w:space="0" w:color="auto"/>
        <w:left w:val="none" w:sz="0" w:space="0" w:color="auto"/>
        <w:bottom w:val="none" w:sz="0" w:space="0" w:color="auto"/>
        <w:right w:val="none" w:sz="0" w:space="0" w:color="auto"/>
      </w:divBdr>
      <w:divsChild>
        <w:div w:id="117">
          <w:marLeft w:val="0"/>
          <w:marRight w:val="0"/>
          <w:marTop w:val="0"/>
          <w:marBottom w:val="0"/>
          <w:divBdr>
            <w:top w:val="none" w:sz="0" w:space="0" w:color="auto"/>
            <w:left w:val="none" w:sz="0" w:space="0" w:color="auto"/>
            <w:bottom w:val="none" w:sz="0" w:space="0" w:color="auto"/>
            <w:right w:val="none" w:sz="0" w:space="0" w:color="auto"/>
          </w:divBdr>
          <w:divsChild>
            <w:div w:id="296">
              <w:marLeft w:val="0"/>
              <w:marRight w:val="0"/>
              <w:marTop w:val="0"/>
              <w:marBottom w:val="0"/>
              <w:divBdr>
                <w:top w:val="none" w:sz="0" w:space="0" w:color="auto"/>
                <w:left w:val="none" w:sz="0" w:space="0" w:color="auto"/>
                <w:bottom w:val="none" w:sz="0" w:space="0" w:color="auto"/>
                <w:right w:val="none" w:sz="0" w:space="0" w:color="auto"/>
              </w:divBdr>
              <w:divsChild>
                <w:div w:id="485">
                  <w:marLeft w:val="0"/>
                  <w:marRight w:val="0"/>
                  <w:marTop w:val="0"/>
                  <w:marBottom w:val="0"/>
                  <w:divBdr>
                    <w:top w:val="none" w:sz="0" w:space="0" w:color="auto"/>
                    <w:left w:val="none" w:sz="0" w:space="0" w:color="auto"/>
                    <w:bottom w:val="none" w:sz="0" w:space="0" w:color="auto"/>
                    <w:right w:val="none" w:sz="0" w:space="0" w:color="auto"/>
                  </w:divBdr>
                  <w:divsChild>
                    <w:div w:id="97">
                      <w:marLeft w:val="0"/>
                      <w:marRight w:val="0"/>
                      <w:marTop w:val="0"/>
                      <w:marBottom w:val="0"/>
                      <w:divBdr>
                        <w:top w:val="none" w:sz="0" w:space="0" w:color="auto"/>
                        <w:left w:val="none" w:sz="0" w:space="0" w:color="auto"/>
                        <w:bottom w:val="none" w:sz="0" w:space="0" w:color="auto"/>
                        <w:right w:val="none" w:sz="0" w:space="0" w:color="auto"/>
                      </w:divBdr>
                    </w:div>
                    <w:div w:id="477">
                      <w:marLeft w:val="0"/>
                      <w:marRight w:val="0"/>
                      <w:marTop w:val="0"/>
                      <w:marBottom w:val="0"/>
                      <w:divBdr>
                        <w:top w:val="none" w:sz="0" w:space="0" w:color="auto"/>
                        <w:left w:val="none" w:sz="0" w:space="0" w:color="auto"/>
                        <w:bottom w:val="none" w:sz="0" w:space="0" w:color="auto"/>
                        <w:right w:val="none" w:sz="0" w:space="0" w:color="auto"/>
                      </w:divBdr>
                    </w:div>
                    <w:div w:id="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
      <w:marLeft w:val="0"/>
      <w:marRight w:val="0"/>
      <w:marTop w:val="0"/>
      <w:marBottom w:val="0"/>
      <w:divBdr>
        <w:top w:val="none" w:sz="0" w:space="0" w:color="auto"/>
        <w:left w:val="none" w:sz="0" w:space="0" w:color="auto"/>
        <w:bottom w:val="none" w:sz="0" w:space="0" w:color="auto"/>
        <w:right w:val="none" w:sz="0" w:space="0" w:color="auto"/>
      </w:divBdr>
    </w:div>
    <w:div w:id="664">
      <w:marLeft w:val="0"/>
      <w:marRight w:val="0"/>
      <w:marTop w:val="0"/>
      <w:marBottom w:val="0"/>
      <w:divBdr>
        <w:top w:val="none" w:sz="0" w:space="0" w:color="auto"/>
        <w:left w:val="none" w:sz="0" w:space="0" w:color="auto"/>
        <w:bottom w:val="none" w:sz="0" w:space="0" w:color="auto"/>
        <w:right w:val="none" w:sz="0" w:space="0" w:color="auto"/>
      </w:divBdr>
    </w:div>
    <w:div w:id="665">
      <w:marLeft w:val="0"/>
      <w:marRight w:val="0"/>
      <w:marTop w:val="0"/>
      <w:marBottom w:val="0"/>
      <w:divBdr>
        <w:top w:val="none" w:sz="0" w:space="0" w:color="auto"/>
        <w:left w:val="none" w:sz="0" w:space="0" w:color="auto"/>
        <w:bottom w:val="none" w:sz="0" w:space="0" w:color="auto"/>
        <w:right w:val="none" w:sz="0" w:space="0" w:color="auto"/>
      </w:divBdr>
    </w:div>
    <w:div w:id="667">
      <w:marLeft w:val="0"/>
      <w:marRight w:val="0"/>
      <w:marTop w:val="0"/>
      <w:marBottom w:val="0"/>
      <w:divBdr>
        <w:top w:val="none" w:sz="0" w:space="0" w:color="auto"/>
        <w:left w:val="none" w:sz="0" w:space="0" w:color="auto"/>
        <w:bottom w:val="none" w:sz="0" w:space="0" w:color="auto"/>
        <w:right w:val="none" w:sz="0" w:space="0" w:color="auto"/>
      </w:divBdr>
      <w:divsChild>
        <w:div w:id="421">
          <w:marLeft w:val="0"/>
          <w:marRight w:val="0"/>
          <w:marTop w:val="100"/>
          <w:marBottom w:val="100"/>
          <w:divBdr>
            <w:top w:val="none" w:sz="0" w:space="0" w:color="auto"/>
            <w:left w:val="single" w:sz="6" w:space="0" w:color="BFBFBF"/>
            <w:bottom w:val="none" w:sz="0" w:space="0" w:color="auto"/>
            <w:right w:val="single" w:sz="6" w:space="0" w:color="BFBFBF"/>
          </w:divBdr>
          <w:divsChild>
            <w:div w:id="593">
              <w:marLeft w:val="0"/>
              <w:marRight w:val="0"/>
              <w:marTop w:val="0"/>
              <w:marBottom w:val="0"/>
              <w:divBdr>
                <w:top w:val="none" w:sz="0" w:space="0" w:color="auto"/>
                <w:left w:val="single" w:sz="6" w:space="0" w:color="BFBFBF"/>
                <w:bottom w:val="none" w:sz="0" w:space="0" w:color="auto"/>
                <w:right w:val="single" w:sz="6" w:space="0" w:color="BFBFBF"/>
              </w:divBdr>
              <w:divsChild>
                <w:div w:id="702">
                  <w:marLeft w:val="251"/>
                  <w:marRight w:val="251"/>
                  <w:marTop w:val="251"/>
                  <w:marBottom w:val="251"/>
                  <w:divBdr>
                    <w:top w:val="none" w:sz="0" w:space="0" w:color="auto"/>
                    <w:left w:val="single" w:sz="6" w:space="0" w:color="BFBFBF"/>
                    <w:bottom w:val="none" w:sz="0" w:space="0" w:color="auto"/>
                    <w:right w:val="single" w:sz="6" w:space="0" w:color="BFBFBF"/>
                  </w:divBdr>
                  <w:divsChild>
                    <w:div w:id="424">
                      <w:marLeft w:val="167"/>
                      <w:marRight w:val="0"/>
                      <w:marTop w:val="0"/>
                      <w:marBottom w:val="0"/>
                      <w:divBdr>
                        <w:top w:val="none" w:sz="0" w:space="0" w:color="auto"/>
                        <w:left w:val="single" w:sz="6" w:space="0" w:color="BFBFBF"/>
                        <w:bottom w:val="none" w:sz="0" w:space="0" w:color="auto"/>
                        <w:right w:val="single" w:sz="6" w:space="0" w:color="BFBFBF"/>
                      </w:divBdr>
                      <w:divsChild>
                        <w:div w:id="496">
                          <w:marLeft w:val="167"/>
                          <w:marRight w:val="0"/>
                          <w:marTop w:val="0"/>
                          <w:marBottom w:val="0"/>
                          <w:divBdr>
                            <w:top w:val="none" w:sz="0" w:space="0" w:color="auto"/>
                            <w:left w:val="single" w:sz="6" w:space="0" w:color="BFBFBF"/>
                            <w:bottom w:val="none" w:sz="0" w:space="0" w:color="auto"/>
                            <w:right w:val="single" w:sz="6" w:space="0" w:color="BFBFBF"/>
                          </w:divBdr>
                          <w:divsChild>
                            <w:div w:id="68">
                              <w:marLeft w:val="167"/>
                              <w:marRight w:val="0"/>
                              <w:marTop w:val="0"/>
                              <w:marBottom w:val="0"/>
                              <w:divBdr>
                                <w:top w:val="none" w:sz="0" w:space="0" w:color="auto"/>
                                <w:left w:val="single" w:sz="6" w:space="0" w:color="BFBFBF"/>
                                <w:bottom w:val="none" w:sz="0" w:space="0" w:color="auto"/>
                                <w:right w:val="single" w:sz="6" w:space="0" w:color="BFBFBF"/>
                              </w:divBdr>
                            </w:div>
                            <w:div w:id="653">
                              <w:marLeft w:val="167"/>
                              <w:marRight w:val="0"/>
                              <w:marTop w:val="0"/>
                              <w:marBottom w:val="0"/>
                              <w:divBdr>
                                <w:top w:val="none" w:sz="0" w:space="0" w:color="auto"/>
                                <w:left w:val="single" w:sz="6" w:space="0" w:color="BFBFBF"/>
                                <w:bottom w:val="none" w:sz="0" w:space="0" w:color="auto"/>
                                <w:right w:val="single" w:sz="6" w:space="0" w:color="BFBFBF"/>
                              </w:divBdr>
                            </w:div>
                          </w:divsChild>
                        </w:div>
                      </w:divsChild>
                    </w:div>
                  </w:divsChild>
                </w:div>
              </w:divsChild>
            </w:div>
          </w:divsChild>
        </w:div>
      </w:divsChild>
    </w:div>
    <w:div w:id="668">
      <w:marLeft w:val="0"/>
      <w:marRight w:val="0"/>
      <w:marTop w:val="0"/>
      <w:marBottom w:val="0"/>
      <w:divBdr>
        <w:top w:val="none" w:sz="0" w:space="0" w:color="auto"/>
        <w:left w:val="none" w:sz="0" w:space="0" w:color="auto"/>
        <w:bottom w:val="none" w:sz="0" w:space="0" w:color="auto"/>
        <w:right w:val="none" w:sz="0" w:space="0" w:color="auto"/>
      </w:divBdr>
    </w:div>
    <w:div w:id="670">
      <w:marLeft w:val="0"/>
      <w:marRight w:val="0"/>
      <w:marTop w:val="0"/>
      <w:marBottom w:val="0"/>
      <w:divBdr>
        <w:top w:val="none" w:sz="0" w:space="0" w:color="auto"/>
        <w:left w:val="none" w:sz="0" w:space="0" w:color="auto"/>
        <w:bottom w:val="none" w:sz="0" w:space="0" w:color="auto"/>
        <w:right w:val="none" w:sz="0" w:space="0" w:color="auto"/>
      </w:divBdr>
      <w:divsChild>
        <w:div w:id="378">
          <w:marLeft w:val="0"/>
          <w:marRight w:val="0"/>
          <w:marTop w:val="0"/>
          <w:marBottom w:val="0"/>
          <w:divBdr>
            <w:top w:val="none" w:sz="0" w:space="0" w:color="auto"/>
            <w:left w:val="none" w:sz="0" w:space="0" w:color="auto"/>
            <w:bottom w:val="none" w:sz="0" w:space="0" w:color="auto"/>
            <w:right w:val="none" w:sz="0" w:space="0" w:color="auto"/>
          </w:divBdr>
        </w:div>
      </w:divsChild>
    </w:div>
    <w:div w:id="676">
      <w:marLeft w:val="0"/>
      <w:marRight w:val="0"/>
      <w:marTop w:val="0"/>
      <w:marBottom w:val="0"/>
      <w:divBdr>
        <w:top w:val="none" w:sz="0" w:space="0" w:color="auto"/>
        <w:left w:val="none" w:sz="0" w:space="0" w:color="auto"/>
        <w:bottom w:val="none" w:sz="0" w:space="0" w:color="auto"/>
        <w:right w:val="none" w:sz="0" w:space="0" w:color="auto"/>
      </w:divBdr>
      <w:divsChild>
        <w:div w:id="101">
          <w:marLeft w:val="0"/>
          <w:marRight w:val="0"/>
          <w:marTop w:val="0"/>
          <w:marBottom w:val="0"/>
          <w:divBdr>
            <w:top w:val="none" w:sz="0" w:space="0" w:color="auto"/>
            <w:left w:val="none" w:sz="0" w:space="0" w:color="auto"/>
            <w:bottom w:val="none" w:sz="0" w:space="0" w:color="auto"/>
            <w:right w:val="none" w:sz="0" w:space="0" w:color="auto"/>
          </w:divBdr>
          <w:divsChild>
            <w:div w:id="737">
              <w:marLeft w:val="0"/>
              <w:marRight w:val="0"/>
              <w:marTop w:val="0"/>
              <w:marBottom w:val="0"/>
              <w:divBdr>
                <w:top w:val="none" w:sz="0" w:space="0" w:color="auto"/>
                <w:left w:val="none" w:sz="0" w:space="0" w:color="auto"/>
                <w:bottom w:val="none" w:sz="0" w:space="0" w:color="auto"/>
                <w:right w:val="none" w:sz="0" w:space="0" w:color="auto"/>
              </w:divBdr>
              <w:divsChild>
                <w:div w:id="534">
                  <w:marLeft w:val="0"/>
                  <w:marRight w:val="0"/>
                  <w:marTop w:val="0"/>
                  <w:marBottom w:val="0"/>
                  <w:divBdr>
                    <w:top w:val="none" w:sz="0" w:space="0" w:color="auto"/>
                    <w:left w:val="none" w:sz="0" w:space="0" w:color="auto"/>
                    <w:bottom w:val="none" w:sz="0" w:space="0" w:color="auto"/>
                    <w:right w:val="none" w:sz="0" w:space="0" w:color="auto"/>
                  </w:divBdr>
                  <w:divsChild>
                    <w:div w:id="250">
                      <w:marLeft w:val="0"/>
                      <w:marRight w:val="0"/>
                      <w:marTop w:val="0"/>
                      <w:marBottom w:val="0"/>
                      <w:divBdr>
                        <w:top w:val="none" w:sz="0" w:space="0" w:color="auto"/>
                        <w:left w:val="none" w:sz="0" w:space="0" w:color="auto"/>
                        <w:bottom w:val="none" w:sz="0" w:space="0" w:color="auto"/>
                        <w:right w:val="none" w:sz="0" w:space="0" w:color="auto"/>
                      </w:divBdr>
                    </w:div>
                    <w:div w:id="561">
                      <w:marLeft w:val="0"/>
                      <w:marRight w:val="0"/>
                      <w:marTop w:val="0"/>
                      <w:marBottom w:val="0"/>
                      <w:divBdr>
                        <w:top w:val="none" w:sz="0" w:space="0" w:color="auto"/>
                        <w:left w:val="none" w:sz="0" w:space="0" w:color="auto"/>
                        <w:bottom w:val="none" w:sz="0" w:space="0" w:color="auto"/>
                        <w:right w:val="none" w:sz="0" w:space="0" w:color="auto"/>
                      </w:divBdr>
                    </w:div>
                    <w:div w:id="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7">
      <w:marLeft w:val="0"/>
      <w:marRight w:val="0"/>
      <w:marTop w:val="0"/>
      <w:marBottom w:val="0"/>
      <w:divBdr>
        <w:top w:val="none" w:sz="0" w:space="0" w:color="auto"/>
        <w:left w:val="none" w:sz="0" w:space="0" w:color="auto"/>
        <w:bottom w:val="none" w:sz="0" w:space="0" w:color="auto"/>
        <w:right w:val="none" w:sz="0" w:space="0" w:color="auto"/>
      </w:divBdr>
    </w:div>
    <w:div w:id="680">
      <w:marLeft w:val="0"/>
      <w:marRight w:val="0"/>
      <w:marTop w:val="0"/>
      <w:marBottom w:val="0"/>
      <w:divBdr>
        <w:top w:val="none" w:sz="0" w:space="0" w:color="auto"/>
        <w:left w:val="none" w:sz="0" w:space="0" w:color="auto"/>
        <w:bottom w:val="none" w:sz="0" w:space="0" w:color="auto"/>
        <w:right w:val="none" w:sz="0" w:space="0" w:color="auto"/>
      </w:divBdr>
    </w:div>
    <w:div w:id="682">
      <w:marLeft w:val="0"/>
      <w:marRight w:val="0"/>
      <w:marTop w:val="0"/>
      <w:marBottom w:val="0"/>
      <w:divBdr>
        <w:top w:val="none" w:sz="0" w:space="0" w:color="auto"/>
        <w:left w:val="none" w:sz="0" w:space="0" w:color="auto"/>
        <w:bottom w:val="none" w:sz="0" w:space="0" w:color="auto"/>
        <w:right w:val="none" w:sz="0" w:space="0" w:color="auto"/>
      </w:divBdr>
      <w:divsChild>
        <w:div w:id="563">
          <w:marLeft w:val="0"/>
          <w:marRight w:val="0"/>
          <w:marTop w:val="100"/>
          <w:marBottom w:val="100"/>
          <w:divBdr>
            <w:top w:val="none" w:sz="0" w:space="0" w:color="auto"/>
            <w:left w:val="single" w:sz="4" w:space="0" w:color="BFBFBF"/>
            <w:bottom w:val="none" w:sz="0" w:space="0" w:color="auto"/>
            <w:right w:val="single" w:sz="4" w:space="0" w:color="BFBFBF"/>
          </w:divBdr>
          <w:divsChild>
            <w:div w:id="599">
              <w:marLeft w:val="0"/>
              <w:marRight w:val="0"/>
              <w:marTop w:val="0"/>
              <w:marBottom w:val="0"/>
              <w:divBdr>
                <w:top w:val="none" w:sz="0" w:space="0" w:color="auto"/>
                <w:left w:val="single" w:sz="4" w:space="0" w:color="BFBFBF"/>
                <w:bottom w:val="none" w:sz="0" w:space="0" w:color="auto"/>
                <w:right w:val="single" w:sz="4" w:space="0" w:color="BFBFBF"/>
              </w:divBdr>
              <w:divsChild>
                <w:div w:id="716">
                  <w:marLeft w:val="193"/>
                  <w:marRight w:val="193"/>
                  <w:marTop w:val="193"/>
                  <w:marBottom w:val="193"/>
                  <w:divBdr>
                    <w:top w:val="none" w:sz="0" w:space="0" w:color="auto"/>
                    <w:left w:val="single" w:sz="4" w:space="0" w:color="BFBFBF"/>
                    <w:bottom w:val="none" w:sz="0" w:space="0" w:color="auto"/>
                    <w:right w:val="single" w:sz="4" w:space="0" w:color="BFBFBF"/>
                  </w:divBdr>
                  <w:divsChild>
                    <w:div w:id="735">
                      <w:marLeft w:val="129"/>
                      <w:marRight w:val="0"/>
                      <w:marTop w:val="0"/>
                      <w:marBottom w:val="0"/>
                      <w:divBdr>
                        <w:top w:val="none" w:sz="0" w:space="0" w:color="auto"/>
                        <w:left w:val="single" w:sz="4" w:space="0" w:color="BFBFBF"/>
                        <w:bottom w:val="none" w:sz="0" w:space="0" w:color="auto"/>
                        <w:right w:val="single" w:sz="4" w:space="0" w:color="BFBFBF"/>
                      </w:divBdr>
                      <w:divsChild>
                        <w:div w:id="531">
                          <w:marLeft w:val="129"/>
                          <w:marRight w:val="0"/>
                          <w:marTop w:val="0"/>
                          <w:marBottom w:val="0"/>
                          <w:divBdr>
                            <w:top w:val="none" w:sz="0" w:space="0" w:color="auto"/>
                            <w:left w:val="single" w:sz="4" w:space="0" w:color="BFBFBF"/>
                            <w:bottom w:val="none" w:sz="0" w:space="0" w:color="auto"/>
                            <w:right w:val="single" w:sz="4" w:space="0" w:color="BFBFBF"/>
                          </w:divBdr>
                          <w:divsChild>
                            <w:div w:id="681">
                              <w:marLeft w:val="129"/>
                              <w:marRight w:val="0"/>
                              <w:marTop w:val="0"/>
                              <w:marBottom w:val="0"/>
                              <w:divBdr>
                                <w:top w:val="none" w:sz="0" w:space="0" w:color="auto"/>
                                <w:left w:val="single" w:sz="4" w:space="0" w:color="BFBFBF"/>
                                <w:bottom w:val="none" w:sz="0" w:space="0" w:color="auto"/>
                                <w:right w:val="single" w:sz="4" w:space="0" w:color="BFBFBF"/>
                              </w:divBdr>
                            </w:div>
                          </w:divsChild>
                        </w:div>
                      </w:divsChild>
                    </w:div>
                  </w:divsChild>
                </w:div>
              </w:divsChild>
            </w:div>
          </w:divsChild>
        </w:div>
      </w:divsChild>
    </w:div>
    <w:div w:id="692">
      <w:marLeft w:val="0"/>
      <w:marRight w:val="0"/>
      <w:marTop w:val="0"/>
      <w:marBottom w:val="0"/>
      <w:divBdr>
        <w:top w:val="none" w:sz="0" w:space="0" w:color="auto"/>
        <w:left w:val="none" w:sz="0" w:space="0" w:color="auto"/>
        <w:bottom w:val="none" w:sz="0" w:space="0" w:color="auto"/>
        <w:right w:val="none" w:sz="0" w:space="0" w:color="auto"/>
      </w:divBdr>
    </w:div>
    <w:div w:id="694">
      <w:marLeft w:val="0"/>
      <w:marRight w:val="0"/>
      <w:marTop w:val="0"/>
      <w:marBottom w:val="0"/>
      <w:divBdr>
        <w:top w:val="none" w:sz="0" w:space="0" w:color="auto"/>
        <w:left w:val="none" w:sz="0" w:space="0" w:color="auto"/>
        <w:bottom w:val="none" w:sz="0" w:space="0" w:color="auto"/>
        <w:right w:val="none" w:sz="0" w:space="0" w:color="auto"/>
      </w:divBdr>
      <w:divsChild>
        <w:div w:id="123">
          <w:marLeft w:val="0"/>
          <w:marRight w:val="0"/>
          <w:marTop w:val="0"/>
          <w:marBottom w:val="0"/>
          <w:divBdr>
            <w:top w:val="none" w:sz="0" w:space="0" w:color="auto"/>
            <w:left w:val="none" w:sz="0" w:space="0" w:color="auto"/>
            <w:bottom w:val="none" w:sz="0" w:space="0" w:color="auto"/>
            <w:right w:val="none" w:sz="0" w:space="0" w:color="auto"/>
          </w:divBdr>
          <w:divsChild>
            <w:div w:id="204">
              <w:marLeft w:val="0"/>
              <w:marRight w:val="0"/>
              <w:marTop w:val="0"/>
              <w:marBottom w:val="0"/>
              <w:divBdr>
                <w:top w:val="none" w:sz="0" w:space="0" w:color="auto"/>
                <w:left w:val="none" w:sz="0" w:space="0" w:color="auto"/>
                <w:bottom w:val="none" w:sz="0" w:space="0" w:color="auto"/>
                <w:right w:val="none" w:sz="0" w:space="0" w:color="auto"/>
              </w:divBdr>
              <w:divsChild>
                <w:div w:id="407">
                  <w:marLeft w:val="129"/>
                  <w:marRight w:val="0"/>
                  <w:marTop w:val="0"/>
                  <w:marBottom w:val="0"/>
                  <w:divBdr>
                    <w:top w:val="none" w:sz="0" w:space="0" w:color="auto"/>
                    <w:left w:val="none" w:sz="0" w:space="0" w:color="auto"/>
                    <w:bottom w:val="none" w:sz="0" w:space="0" w:color="auto"/>
                    <w:right w:val="none" w:sz="0" w:space="0" w:color="auto"/>
                  </w:divBdr>
                  <w:divsChild>
                    <w:div w:id="488">
                      <w:marLeft w:val="129"/>
                      <w:marRight w:val="0"/>
                      <w:marTop w:val="129"/>
                      <w:marBottom w:val="0"/>
                      <w:divBdr>
                        <w:top w:val="none" w:sz="0" w:space="0" w:color="auto"/>
                        <w:left w:val="none" w:sz="0" w:space="0" w:color="auto"/>
                        <w:bottom w:val="none" w:sz="0" w:space="0" w:color="auto"/>
                        <w:right w:val="none" w:sz="0" w:space="0" w:color="auto"/>
                      </w:divBdr>
                      <w:divsChild>
                        <w:div w:id="311">
                          <w:marLeft w:val="129"/>
                          <w:marRight w:val="0"/>
                          <w:marTop w:val="129"/>
                          <w:marBottom w:val="0"/>
                          <w:divBdr>
                            <w:top w:val="none" w:sz="0" w:space="0" w:color="auto"/>
                            <w:left w:val="none" w:sz="0" w:space="0" w:color="auto"/>
                            <w:bottom w:val="none" w:sz="0" w:space="0" w:color="auto"/>
                            <w:right w:val="none" w:sz="0" w:space="0" w:color="auto"/>
                          </w:divBdr>
                          <w:divsChild>
                            <w:div w:id="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7">
      <w:marLeft w:val="0"/>
      <w:marRight w:val="0"/>
      <w:marTop w:val="0"/>
      <w:marBottom w:val="0"/>
      <w:divBdr>
        <w:top w:val="none" w:sz="0" w:space="0" w:color="auto"/>
        <w:left w:val="none" w:sz="0" w:space="0" w:color="auto"/>
        <w:bottom w:val="none" w:sz="0" w:space="0" w:color="auto"/>
        <w:right w:val="none" w:sz="0" w:space="0" w:color="auto"/>
      </w:divBdr>
    </w:div>
    <w:div w:id="701">
      <w:marLeft w:val="0"/>
      <w:marRight w:val="0"/>
      <w:marTop w:val="0"/>
      <w:marBottom w:val="0"/>
      <w:divBdr>
        <w:top w:val="none" w:sz="0" w:space="0" w:color="auto"/>
        <w:left w:val="none" w:sz="0" w:space="0" w:color="auto"/>
        <w:bottom w:val="none" w:sz="0" w:space="0" w:color="auto"/>
        <w:right w:val="none" w:sz="0" w:space="0" w:color="auto"/>
      </w:divBdr>
    </w:div>
    <w:div w:id="704">
      <w:marLeft w:val="0"/>
      <w:marRight w:val="0"/>
      <w:marTop w:val="0"/>
      <w:marBottom w:val="0"/>
      <w:divBdr>
        <w:top w:val="none" w:sz="0" w:space="0" w:color="auto"/>
        <w:left w:val="none" w:sz="0" w:space="0" w:color="auto"/>
        <w:bottom w:val="none" w:sz="0" w:space="0" w:color="auto"/>
        <w:right w:val="none" w:sz="0" w:space="0" w:color="auto"/>
      </w:divBdr>
    </w:div>
    <w:div w:id="705">
      <w:marLeft w:val="0"/>
      <w:marRight w:val="0"/>
      <w:marTop w:val="0"/>
      <w:marBottom w:val="0"/>
      <w:divBdr>
        <w:top w:val="none" w:sz="0" w:space="0" w:color="auto"/>
        <w:left w:val="none" w:sz="0" w:space="0" w:color="auto"/>
        <w:bottom w:val="none" w:sz="0" w:space="0" w:color="auto"/>
        <w:right w:val="none" w:sz="0" w:space="0" w:color="auto"/>
      </w:divBdr>
    </w:div>
    <w:div w:id="707">
      <w:marLeft w:val="0"/>
      <w:marRight w:val="0"/>
      <w:marTop w:val="0"/>
      <w:marBottom w:val="0"/>
      <w:divBdr>
        <w:top w:val="none" w:sz="0" w:space="0" w:color="auto"/>
        <w:left w:val="none" w:sz="0" w:space="0" w:color="auto"/>
        <w:bottom w:val="none" w:sz="0" w:space="0" w:color="auto"/>
        <w:right w:val="none" w:sz="0" w:space="0" w:color="auto"/>
      </w:divBdr>
    </w:div>
    <w:div w:id="712">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none" w:sz="0" w:space="0" w:color="auto"/>
            <w:left w:val="none" w:sz="0" w:space="0" w:color="auto"/>
            <w:bottom w:val="none" w:sz="0" w:space="0" w:color="auto"/>
            <w:right w:val="none" w:sz="0" w:space="0" w:color="auto"/>
          </w:divBdr>
          <w:divsChild>
            <w:div w:id="365">
              <w:marLeft w:val="0"/>
              <w:marRight w:val="0"/>
              <w:marTop w:val="0"/>
              <w:marBottom w:val="0"/>
              <w:divBdr>
                <w:top w:val="none" w:sz="0" w:space="0" w:color="auto"/>
                <w:left w:val="none" w:sz="0" w:space="0" w:color="auto"/>
                <w:bottom w:val="none" w:sz="0" w:space="0" w:color="auto"/>
                <w:right w:val="none" w:sz="0" w:space="0" w:color="auto"/>
              </w:divBdr>
              <w:divsChild>
                <w:div w:id="38">
                  <w:marLeft w:val="0"/>
                  <w:marRight w:val="0"/>
                  <w:marTop w:val="0"/>
                  <w:marBottom w:val="0"/>
                  <w:divBdr>
                    <w:top w:val="none" w:sz="0" w:space="0" w:color="auto"/>
                    <w:left w:val="none" w:sz="0" w:space="0" w:color="auto"/>
                    <w:bottom w:val="none" w:sz="0" w:space="0" w:color="auto"/>
                    <w:right w:val="none" w:sz="0" w:space="0" w:color="auto"/>
                  </w:divBdr>
                  <w:divsChild>
                    <w:div w:id="176">
                      <w:marLeft w:val="0"/>
                      <w:marRight w:val="0"/>
                      <w:marTop w:val="0"/>
                      <w:marBottom w:val="0"/>
                      <w:divBdr>
                        <w:top w:val="none" w:sz="0" w:space="0" w:color="auto"/>
                        <w:left w:val="none" w:sz="0" w:space="0" w:color="auto"/>
                        <w:bottom w:val="none" w:sz="0" w:space="0" w:color="auto"/>
                        <w:right w:val="none" w:sz="0" w:space="0" w:color="auto"/>
                      </w:divBdr>
                    </w:div>
                    <w:div w:id="249">
                      <w:marLeft w:val="0"/>
                      <w:marRight w:val="0"/>
                      <w:marTop w:val="0"/>
                      <w:marBottom w:val="0"/>
                      <w:divBdr>
                        <w:top w:val="none" w:sz="0" w:space="0" w:color="auto"/>
                        <w:left w:val="none" w:sz="0" w:space="0" w:color="auto"/>
                        <w:bottom w:val="none" w:sz="0" w:space="0" w:color="auto"/>
                        <w:right w:val="none" w:sz="0" w:space="0" w:color="auto"/>
                      </w:divBdr>
                    </w:div>
                    <w:div w:id="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
      <w:marLeft w:val="0"/>
      <w:marRight w:val="0"/>
      <w:marTop w:val="0"/>
      <w:marBottom w:val="167"/>
      <w:divBdr>
        <w:top w:val="none" w:sz="0" w:space="0" w:color="auto"/>
        <w:left w:val="none" w:sz="0" w:space="0" w:color="auto"/>
        <w:bottom w:val="none" w:sz="0" w:space="0" w:color="auto"/>
        <w:right w:val="none" w:sz="0" w:space="0" w:color="auto"/>
      </w:divBdr>
      <w:divsChild>
        <w:div w:id="138">
          <w:marLeft w:val="0"/>
          <w:marRight w:val="0"/>
          <w:marTop w:val="0"/>
          <w:marBottom w:val="0"/>
          <w:divBdr>
            <w:top w:val="none" w:sz="0" w:space="0" w:color="auto"/>
            <w:left w:val="none" w:sz="0" w:space="0" w:color="auto"/>
            <w:bottom w:val="none" w:sz="0" w:space="0" w:color="auto"/>
            <w:right w:val="none" w:sz="0" w:space="0" w:color="auto"/>
          </w:divBdr>
        </w:div>
        <w:div w:id="332">
          <w:marLeft w:val="0"/>
          <w:marRight w:val="0"/>
          <w:marTop w:val="0"/>
          <w:marBottom w:val="0"/>
          <w:divBdr>
            <w:top w:val="none" w:sz="0" w:space="0" w:color="auto"/>
            <w:left w:val="none" w:sz="0" w:space="0" w:color="auto"/>
            <w:bottom w:val="none" w:sz="0" w:space="0" w:color="auto"/>
            <w:right w:val="none" w:sz="0" w:space="0" w:color="auto"/>
          </w:divBdr>
        </w:div>
        <w:div w:id="556">
          <w:marLeft w:val="0"/>
          <w:marRight w:val="0"/>
          <w:marTop w:val="0"/>
          <w:marBottom w:val="0"/>
          <w:divBdr>
            <w:top w:val="none" w:sz="0" w:space="0" w:color="auto"/>
            <w:left w:val="none" w:sz="0" w:space="0" w:color="auto"/>
            <w:bottom w:val="none" w:sz="0" w:space="0" w:color="auto"/>
            <w:right w:val="none" w:sz="0" w:space="0" w:color="auto"/>
          </w:divBdr>
        </w:div>
        <w:div w:id="625">
          <w:marLeft w:val="0"/>
          <w:marRight w:val="0"/>
          <w:marTop w:val="0"/>
          <w:marBottom w:val="0"/>
          <w:divBdr>
            <w:top w:val="none" w:sz="0" w:space="0" w:color="auto"/>
            <w:left w:val="none" w:sz="0" w:space="0" w:color="auto"/>
            <w:bottom w:val="none" w:sz="0" w:space="0" w:color="auto"/>
            <w:right w:val="none" w:sz="0" w:space="0" w:color="auto"/>
          </w:divBdr>
        </w:div>
      </w:divsChild>
    </w:div>
    <w:div w:id="723">
      <w:marLeft w:val="0"/>
      <w:marRight w:val="0"/>
      <w:marTop w:val="0"/>
      <w:marBottom w:val="0"/>
      <w:divBdr>
        <w:top w:val="none" w:sz="0" w:space="0" w:color="auto"/>
        <w:left w:val="none" w:sz="0" w:space="0" w:color="auto"/>
        <w:bottom w:val="none" w:sz="0" w:space="0" w:color="auto"/>
        <w:right w:val="none" w:sz="0" w:space="0" w:color="auto"/>
      </w:divBdr>
    </w:div>
    <w:div w:id="724">
      <w:marLeft w:val="0"/>
      <w:marRight w:val="0"/>
      <w:marTop w:val="0"/>
      <w:marBottom w:val="0"/>
      <w:divBdr>
        <w:top w:val="none" w:sz="0" w:space="0" w:color="auto"/>
        <w:left w:val="none" w:sz="0" w:space="0" w:color="auto"/>
        <w:bottom w:val="none" w:sz="0" w:space="0" w:color="auto"/>
        <w:right w:val="none" w:sz="0" w:space="0" w:color="auto"/>
      </w:divBdr>
    </w:div>
    <w:div w:id="727">
      <w:marLeft w:val="0"/>
      <w:marRight w:val="0"/>
      <w:marTop w:val="0"/>
      <w:marBottom w:val="0"/>
      <w:divBdr>
        <w:top w:val="none" w:sz="0" w:space="0" w:color="auto"/>
        <w:left w:val="none" w:sz="0" w:space="0" w:color="auto"/>
        <w:bottom w:val="none" w:sz="0" w:space="0" w:color="auto"/>
        <w:right w:val="none" w:sz="0" w:space="0" w:color="auto"/>
      </w:divBdr>
    </w:div>
    <w:div w:id="732">
      <w:marLeft w:val="0"/>
      <w:marRight w:val="0"/>
      <w:marTop w:val="0"/>
      <w:marBottom w:val="0"/>
      <w:divBdr>
        <w:top w:val="none" w:sz="0" w:space="0" w:color="auto"/>
        <w:left w:val="none" w:sz="0" w:space="0" w:color="auto"/>
        <w:bottom w:val="none" w:sz="0" w:space="0" w:color="auto"/>
        <w:right w:val="none" w:sz="0" w:space="0" w:color="auto"/>
      </w:divBdr>
    </w:div>
    <w:div w:id="741">
      <w:marLeft w:val="0"/>
      <w:marRight w:val="0"/>
      <w:marTop w:val="0"/>
      <w:marBottom w:val="0"/>
      <w:divBdr>
        <w:top w:val="none" w:sz="0" w:space="0" w:color="auto"/>
        <w:left w:val="none" w:sz="0" w:space="0" w:color="auto"/>
        <w:bottom w:val="none" w:sz="0" w:space="0" w:color="auto"/>
        <w:right w:val="none" w:sz="0" w:space="0" w:color="auto"/>
      </w:divBdr>
    </w:div>
    <w:div w:id="749">
      <w:marLeft w:val="0"/>
      <w:marRight w:val="0"/>
      <w:marTop w:val="0"/>
      <w:marBottom w:val="0"/>
      <w:divBdr>
        <w:top w:val="none" w:sz="0" w:space="0" w:color="auto"/>
        <w:left w:val="none" w:sz="0" w:space="0" w:color="auto"/>
        <w:bottom w:val="none" w:sz="0" w:space="0" w:color="auto"/>
        <w:right w:val="none" w:sz="0" w:space="0" w:color="auto"/>
      </w:divBdr>
      <w:divsChild>
        <w:div w:id="26">
          <w:marLeft w:val="0"/>
          <w:marRight w:val="0"/>
          <w:marTop w:val="0"/>
          <w:marBottom w:val="0"/>
          <w:divBdr>
            <w:top w:val="none" w:sz="0" w:space="0" w:color="auto"/>
            <w:left w:val="none" w:sz="0" w:space="0" w:color="auto"/>
            <w:bottom w:val="none" w:sz="0" w:space="0" w:color="auto"/>
            <w:right w:val="none" w:sz="0" w:space="0" w:color="auto"/>
          </w:divBdr>
          <w:divsChild>
            <w:div w:id="67">
              <w:marLeft w:val="0"/>
              <w:marRight w:val="0"/>
              <w:marTop w:val="0"/>
              <w:marBottom w:val="0"/>
              <w:divBdr>
                <w:top w:val="none" w:sz="0" w:space="0" w:color="auto"/>
                <w:left w:val="none" w:sz="0" w:space="0" w:color="auto"/>
                <w:bottom w:val="none" w:sz="0" w:space="0" w:color="auto"/>
                <w:right w:val="none" w:sz="0" w:space="0" w:color="auto"/>
              </w:divBdr>
              <w:divsChild>
                <w:div w:id="231">
                  <w:marLeft w:val="0"/>
                  <w:marRight w:val="0"/>
                  <w:marTop w:val="0"/>
                  <w:marBottom w:val="0"/>
                  <w:divBdr>
                    <w:top w:val="none" w:sz="0" w:space="0" w:color="auto"/>
                    <w:left w:val="none" w:sz="0" w:space="0" w:color="auto"/>
                    <w:bottom w:val="none" w:sz="0" w:space="0" w:color="auto"/>
                    <w:right w:val="none" w:sz="0" w:space="0" w:color="auto"/>
                  </w:divBdr>
                  <w:divsChild>
                    <w:div w:id="225">
                      <w:marLeft w:val="0"/>
                      <w:marRight w:val="0"/>
                      <w:marTop w:val="0"/>
                      <w:marBottom w:val="0"/>
                      <w:divBdr>
                        <w:top w:val="none" w:sz="0" w:space="0" w:color="auto"/>
                        <w:left w:val="none" w:sz="0" w:space="0" w:color="auto"/>
                        <w:bottom w:val="none" w:sz="0" w:space="0" w:color="auto"/>
                        <w:right w:val="none" w:sz="0" w:space="0" w:color="auto"/>
                      </w:divBdr>
                    </w:div>
                    <w:div w:id="417">
                      <w:marLeft w:val="0"/>
                      <w:marRight w:val="0"/>
                      <w:marTop w:val="0"/>
                      <w:marBottom w:val="0"/>
                      <w:divBdr>
                        <w:top w:val="none" w:sz="0" w:space="0" w:color="auto"/>
                        <w:left w:val="none" w:sz="0" w:space="0" w:color="auto"/>
                        <w:bottom w:val="none" w:sz="0" w:space="0" w:color="auto"/>
                        <w:right w:val="none" w:sz="0" w:space="0" w:color="auto"/>
                      </w:divBdr>
                    </w:div>
                    <w:div w:id="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
      <w:marLeft w:val="0"/>
      <w:marRight w:val="0"/>
      <w:marTop w:val="0"/>
      <w:marBottom w:val="0"/>
      <w:divBdr>
        <w:top w:val="none" w:sz="0" w:space="0" w:color="auto"/>
        <w:left w:val="none" w:sz="0" w:space="0" w:color="auto"/>
        <w:bottom w:val="none" w:sz="0" w:space="0" w:color="auto"/>
        <w:right w:val="none" w:sz="0" w:space="0" w:color="auto"/>
      </w:divBdr>
    </w:div>
    <w:div w:id="754">
      <w:marLeft w:val="0"/>
      <w:marRight w:val="0"/>
      <w:marTop w:val="0"/>
      <w:marBottom w:val="0"/>
      <w:divBdr>
        <w:top w:val="none" w:sz="0" w:space="0" w:color="auto"/>
        <w:left w:val="none" w:sz="0" w:space="0" w:color="auto"/>
        <w:bottom w:val="none" w:sz="0" w:space="0" w:color="auto"/>
        <w:right w:val="none" w:sz="0" w:space="0" w:color="auto"/>
      </w:divBdr>
    </w:div>
    <w:div w:id="755">
      <w:marLeft w:val="0"/>
      <w:marRight w:val="0"/>
      <w:marTop w:val="0"/>
      <w:marBottom w:val="0"/>
      <w:divBdr>
        <w:top w:val="none" w:sz="0" w:space="0" w:color="auto"/>
        <w:left w:val="none" w:sz="0" w:space="0" w:color="auto"/>
        <w:bottom w:val="none" w:sz="0" w:space="0" w:color="auto"/>
        <w:right w:val="none" w:sz="0" w:space="0" w:color="auto"/>
      </w:divBdr>
    </w:div>
    <w:div w:id="24409473">
      <w:bodyDiv w:val="1"/>
      <w:marLeft w:val="0"/>
      <w:marRight w:val="0"/>
      <w:marTop w:val="0"/>
      <w:marBottom w:val="0"/>
      <w:divBdr>
        <w:top w:val="none" w:sz="0" w:space="0" w:color="auto"/>
        <w:left w:val="none" w:sz="0" w:space="0" w:color="auto"/>
        <w:bottom w:val="none" w:sz="0" w:space="0" w:color="auto"/>
        <w:right w:val="none" w:sz="0" w:space="0" w:color="auto"/>
      </w:divBdr>
    </w:div>
    <w:div w:id="33510268">
      <w:bodyDiv w:val="1"/>
      <w:marLeft w:val="0"/>
      <w:marRight w:val="0"/>
      <w:marTop w:val="0"/>
      <w:marBottom w:val="0"/>
      <w:divBdr>
        <w:top w:val="none" w:sz="0" w:space="0" w:color="auto"/>
        <w:left w:val="none" w:sz="0" w:space="0" w:color="auto"/>
        <w:bottom w:val="none" w:sz="0" w:space="0" w:color="auto"/>
        <w:right w:val="none" w:sz="0" w:space="0" w:color="auto"/>
      </w:divBdr>
    </w:div>
    <w:div w:id="38212318">
      <w:bodyDiv w:val="1"/>
      <w:marLeft w:val="0"/>
      <w:marRight w:val="0"/>
      <w:marTop w:val="0"/>
      <w:marBottom w:val="0"/>
      <w:divBdr>
        <w:top w:val="none" w:sz="0" w:space="0" w:color="auto"/>
        <w:left w:val="none" w:sz="0" w:space="0" w:color="auto"/>
        <w:bottom w:val="none" w:sz="0" w:space="0" w:color="auto"/>
        <w:right w:val="none" w:sz="0" w:space="0" w:color="auto"/>
      </w:divBdr>
    </w:div>
    <w:div w:id="41249190">
      <w:bodyDiv w:val="1"/>
      <w:marLeft w:val="0"/>
      <w:marRight w:val="0"/>
      <w:marTop w:val="0"/>
      <w:marBottom w:val="0"/>
      <w:divBdr>
        <w:top w:val="none" w:sz="0" w:space="0" w:color="auto"/>
        <w:left w:val="none" w:sz="0" w:space="0" w:color="auto"/>
        <w:bottom w:val="none" w:sz="0" w:space="0" w:color="auto"/>
        <w:right w:val="none" w:sz="0" w:space="0" w:color="auto"/>
      </w:divBdr>
    </w:div>
    <w:div w:id="43455433">
      <w:bodyDiv w:val="1"/>
      <w:marLeft w:val="0"/>
      <w:marRight w:val="0"/>
      <w:marTop w:val="0"/>
      <w:marBottom w:val="0"/>
      <w:divBdr>
        <w:top w:val="none" w:sz="0" w:space="0" w:color="auto"/>
        <w:left w:val="none" w:sz="0" w:space="0" w:color="auto"/>
        <w:bottom w:val="none" w:sz="0" w:space="0" w:color="auto"/>
        <w:right w:val="none" w:sz="0" w:space="0" w:color="auto"/>
      </w:divBdr>
      <w:divsChild>
        <w:div w:id="1750076750">
          <w:marLeft w:val="0"/>
          <w:marRight w:val="0"/>
          <w:marTop w:val="0"/>
          <w:marBottom w:val="0"/>
          <w:divBdr>
            <w:top w:val="none" w:sz="0" w:space="0" w:color="auto"/>
            <w:left w:val="none" w:sz="0" w:space="0" w:color="auto"/>
            <w:bottom w:val="none" w:sz="0" w:space="0" w:color="auto"/>
            <w:right w:val="none" w:sz="0" w:space="0" w:color="auto"/>
          </w:divBdr>
          <w:divsChild>
            <w:div w:id="1962229570">
              <w:marLeft w:val="0"/>
              <w:marRight w:val="0"/>
              <w:marTop w:val="0"/>
              <w:marBottom w:val="0"/>
              <w:divBdr>
                <w:top w:val="none" w:sz="0" w:space="0" w:color="auto"/>
                <w:left w:val="none" w:sz="0" w:space="0" w:color="auto"/>
                <w:bottom w:val="none" w:sz="0" w:space="0" w:color="auto"/>
                <w:right w:val="none" w:sz="0" w:space="0" w:color="auto"/>
              </w:divBdr>
              <w:divsChild>
                <w:div w:id="253783594">
                  <w:marLeft w:val="0"/>
                  <w:marRight w:val="0"/>
                  <w:marTop w:val="0"/>
                  <w:marBottom w:val="0"/>
                  <w:divBdr>
                    <w:top w:val="none" w:sz="0" w:space="0" w:color="auto"/>
                    <w:left w:val="none" w:sz="0" w:space="0" w:color="auto"/>
                    <w:bottom w:val="none" w:sz="0" w:space="0" w:color="auto"/>
                    <w:right w:val="none" w:sz="0" w:space="0" w:color="auto"/>
                  </w:divBdr>
                  <w:divsChild>
                    <w:div w:id="671759588">
                      <w:marLeft w:val="0"/>
                      <w:marRight w:val="0"/>
                      <w:marTop w:val="0"/>
                      <w:marBottom w:val="0"/>
                      <w:divBdr>
                        <w:top w:val="none" w:sz="0" w:space="0" w:color="auto"/>
                        <w:left w:val="none" w:sz="0" w:space="0" w:color="auto"/>
                        <w:bottom w:val="none" w:sz="0" w:space="0" w:color="auto"/>
                        <w:right w:val="none" w:sz="0" w:space="0" w:color="auto"/>
                      </w:divBdr>
                      <w:divsChild>
                        <w:div w:id="668748726">
                          <w:marLeft w:val="0"/>
                          <w:marRight w:val="0"/>
                          <w:marTop w:val="0"/>
                          <w:marBottom w:val="0"/>
                          <w:divBdr>
                            <w:top w:val="none" w:sz="0" w:space="0" w:color="auto"/>
                            <w:left w:val="none" w:sz="0" w:space="0" w:color="auto"/>
                            <w:bottom w:val="none" w:sz="0" w:space="0" w:color="auto"/>
                            <w:right w:val="none" w:sz="0" w:space="0" w:color="auto"/>
                          </w:divBdr>
                          <w:divsChild>
                            <w:div w:id="884949768">
                              <w:marLeft w:val="0"/>
                              <w:marRight w:val="0"/>
                              <w:marTop w:val="0"/>
                              <w:marBottom w:val="0"/>
                              <w:divBdr>
                                <w:top w:val="none" w:sz="0" w:space="0" w:color="auto"/>
                                <w:left w:val="none" w:sz="0" w:space="0" w:color="auto"/>
                                <w:bottom w:val="none" w:sz="0" w:space="0" w:color="auto"/>
                                <w:right w:val="none" w:sz="0" w:space="0" w:color="auto"/>
                              </w:divBdr>
                              <w:divsChild>
                                <w:div w:id="443692317">
                                  <w:marLeft w:val="0"/>
                                  <w:marRight w:val="0"/>
                                  <w:marTop w:val="0"/>
                                  <w:marBottom w:val="0"/>
                                  <w:divBdr>
                                    <w:top w:val="none" w:sz="0" w:space="0" w:color="auto"/>
                                    <w:left w:val="none" w:sz="0" w:space="0" w:color="auto"/>
                                    <w:bottom w:val="none" w:sz="0" w:space="0" w:color="auto"/>
                                    <w:right w:val="none" w:sz="0" w:space="0" w:color="auto"/>
                                  </w:divBdr>
                                  <w:divsChild>
                                    <w:div w:id="217056387">
                                      <w:marLeft w:val="0"/>
                                      <w:marRight w:val="0"/>
                                      <w:marTop w:val="0"/>
                                      <w:marBottom w:val="0"/>
                                      <w:divBdr>
                                        <w:top w:val="none" w:sz="0" w:space="0" w:color="auto"/>
                                        <w:left w:val="none" w:sz="0" w:space="0" w:color="auto"/>
                                        <w:bottom w:val="none" w:sz="0" w:space="0" w:color="auto"/>
                                        <w:right w:val="none" w:sz="0" w:space="0" w:color="auto"/>
                                      </w:divBdr>
                                      <w:divsChild>
                                        <w:div w:id="1895071286">
                                          <w:marLeft w:val="0"/>
                                          <w:marRight w:val="0"/>
                                          <w:marTop w:val="0"/>
                                          <w:marBottom w:val="0"/>
                                          <w:divBdr>
                                            <w:top w:val="none" w:sz="0" w:space="0" w:color="auto"/>
                                            <w:left w:val="none" w:sz="0" w:space="0" w:color="auto"/>
                                            <w:bottom w:val="none" w:sz="0" w:space="0" w:color="auto"/>
                                            <w:right w:val="none" w:sz="0" w:space="0" w:color="auto"/>
                                          </w:divBdr>
                                          <w:divsChild>
                                            <w:div w:id="1108693688">
                                              <w:marLeft w:val="0"/>
                                              <w:marRight w:val="0"/>
                                              <w:marTop w:val="0"/>
                                              <w:marBottom w:val="0"/>
                                              <w:divBdr>
                                                <w:top w:val="none" w:sz="0" w:space="0" w:color="auto"/>
                                                <w:left w:val="none" w:sz="0" w:space="0" w:color="auto"/>
                                                <w:bottom w:val="none" w:sz="0" w:space="0" w:color="auto"/>
                                                <w:right w:val="none" w:sz="0" w:space="0" w:color="auto"/>
                                              </w:divBdr>
                                              <w:divsChild>
                                                <w:div w:id="963384990">
                                                  <w:marLeft w:val="0"/>
                                                  <w:marRight w:val="0"/>
                                                  <w:marTop w:val="0"/>
                                                  <w:marBottom w:val="0"/>
                                                  <w:divBdr>
                                                    <w:top w:val="none" w:sz="0" w:space="0" w:color="auto"/>
                                                    <w:left w:val="none" w:sz="0" w:space="0" w:color="auto"/>
                                                    <w:bottom w:val="none" w:sz="0" w:space="0" w:color="auto"/>
                                                    <w:right w:val="none" w:sz="0" w:space="0" w:color="auto"/>
                                                  </w:divBdr>
                                                  <w:divsChild>
                                                    <w:div w:id="93133844">
                                                      <w:marLeft w:val="0"/>
                                                      <w:marRight w:val="0"/>
                                                      <w:marTop w:val="0"/>
                                                      <w:marBottom w:val="0"/>
                                                      <w:divBdr>
                                                        <w:top w:val="none" w:sz="0" w:space="0" w:color="auto"/>
                                                        <w:left w:val="none" w:sz="0" w:space="0" w:color="auto"/>
                                                        <w:bottom w:val="none" w:sz="0" w:space="0" w:color="auto"/>
                                                        <w:right w:val="none" w:sz="0" w:space="0" w:color="auto"/>
                                                      </w:divBdr>
                                                      <w:divsChild>
                                                        <w:div w:id="517082837">
                                                          <w:marLeft w:val="0"/>
                                                          <w:marRight w:val="0"/>
                                                          <w:marTop w:val="0"/>
                                                          <w:marBottom w:val="0"/>
                                                          <w:divBdr>
                                                            <w:top w:val="none" w:sz="0" w:space="0" w:color="auto"/>
                                                            <w:left w:val="none" w:sz="0" w:space="0" w:color="auto"/>
                                                            <w:bottom w:val="none" w:sz="0" w:space="0" w:color="auto"/>
                                                            <w:right w:val="none" w:sz="0" w:space="0" w:color="auto"/>
                                                          </w:divBdr>
                                                          <w:divsChild>
                                                            <w:div w:id="1761214868">
                                                              <w:marLeft w:val="0"/>
                                                              <w:marRight w:val="0"/>
                                                              <w:marTop w:val="0"/>
                                                              <w:marBottom w:val="0"/>
                                                              <w:divBdr>
                                                                <w:top w:val="none" w:sz="0" w:space="0" w:color="auto"/>
                                                                <w:left w:val="none" w:sz="0" w:space="0" w:color="auto"/>
                                                                <w:bottom w:val="none" w:sz="0" w:space="0" w:color="auto"/>
                                                                <w:right w:val="none" w:sz="0" w:space="0" w:color="auto"/>
                                                              </w:divBdr>
                                                              <w:divsChild>
                                                                <w:div w:id="1010763863">
                                                                  <w:marLeft w:val="0"/>
                                                                  <w:marRight w:val="0"/>
                                                                  <w:marTop w:val="0"/>
                                                                  <w:marBottom w:val="150"/>
                                                                  <w:divBdr>
                                                                    <w:top w:val="single" w:sz="6" w:space="8" w:color="EEEEEE"/>
                                                                    <w:left w:val="single" w:sz="6" w:space="8" w:color="EEEEEE"/>
                                                                    <w:bottom w:val="single" w:sz="6" w:space="8" w:color="EEEEEE"/>
                                                                    <w:right w:val="single" w:sz="6" w:space="8" w:color="EEEEEE"/>
                                                                  </w:divBdr>
                                                                </w:div>
                                                              </w:divsChild>
                                                            </w:div>
                                                          </w:divsChild>
                                                        </w:div>
                                                      </w:divsChild>
                                                    </w:div>
                                                  </w:divsChild>
                                                </w:div>
                                              </w:divsChild>
                                            </w:div>
                                          </w:divsChild>
                                        </w:div>
                                      </w:divsChild>
                                    </w:div>
                                  </w:divsChild>
                                </w:div>
                              </w:divsChild>
                            </w:div>
                          </w:divsChild>
                        </w:div>
                      </w:divsChild>
                    </w:div>
                  </w:divsChild>
                </w:div>
              </w:divsChild>
            </w:div>
          </w:divsChild>
        </w:div>
      </w:divsChild>
    </w:div>
    <w:div w:id="49692928">
      <w:bodyDiv w:val="1"/>
      <w:marLeft w:val="0"/>
      <w:marRight w:val="0"/>
      <w:marTop w:val="0"/>
      <w:marBottom w:val="0"/>
      <w:divBdr>
        <w:top w:val="none" w:sz="0" w:space="0" w:color="auto"/>
        <w:left w:val="none" w:sz="0" w:space="0" w:color="auto"/>
        <w:bottom w:val="none" w:sz="0" w:space="0" w:color="auto"/>
        <w:right w:val="none" w:sz="0" w:space="0" w:color="auto"/>
      </w:divBdr>
    </w:div>
    <w:div w:id="69238150">
      <w:bodyDiv w:val="1"/>
      <w:marLeft w:val="0"/>
      <w:marRight w:val="0"/>
      <w:marTop w:val="0"/>
      <w:marBottom w:val="0"/>
      <w:divBdr>
        <w:top w:val="none" w:sz="0" w:space="0" w:color="auto"/>
        <w:left w:val="none" w:sz="0" w:space="0" w:color="auto"/>
        <w:bottom w:val="none" w:sz="0" w:space="0" w:color="auto"/>
        <w:right w:val="none" w:sz="0" w:space="0" w:color="auto"/>
      </w:divBdr>
    </w:div>
    <w:div w:id="70275815">
      <w:bodyDiv w:val="1"/>
      <w:marLeft w:val="0"/>
      <w:marRight w:val="0"/>
      <w:marTop w:val="0"/>
      <w:marBottom w:val="0"/>
      <w:divBdr>
        <w:top w:val="none" w:sz="0" w:space="0" w:color="auto"/>
        <w:left w:val="none" w:sz="0" w:space="0" w:color="auto"/>
        <w:bottom w:val="none" w:sz="0" w:space="0" w:color="auto"/>
        <w:right w:val="none" w:sz="0" w:space="0" w:color="auto"/>
      </w:divBdr>
    </w:div>
    <w:div w:id="86124033">
      <w:bodyDiv w:val="1"/>
      <w:marLeft w:val="0"/>
      <w:marRight w:val="0"/>
      <w:marTop w:val="0"/>
      <w:marBottom w:val="0"/>
      <w:divBdr>
        <w:top w:val="none" w:sz="0" w:space="0" w:color="auto"/>
        <w:left w:val="none" w:sz="0" w:space="0" w:color="auto"/>
        <w:bottom w:val="none" w:sz="0" w:space="0" w:color="auto"/>
        <w:right w:val="none" w:sz="0" w:space="0" w:color="auto"/>
      </w:divBdr>
      <w:divsChild>
        <w:div w:id="1017577490">
          <w:marLeft w:val="0"/>
          <w:marRight w:val="0"/>
          <w:marTop w:val="150"/>
          <w:marBottom w:val="0"/>
          <w:divBdr>
            <w:top w:val="none" w:sz="0" w:space="0" w:color="auto"/>
            <w:left w:val="none" w:sz="0" w:space="0" w:color="auto"/>
            <w:bottom w:val="none" w:sz="0" w:space="0" w:color="auto"/>
            <w:right w:val="none" w:sz="0" w:space="0" w:color="auto"/>
          </w:divBdr>
          <w:divsChild>
            <w:div w:id="145930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31424">
      <w:bodyDiv w:val="1"/>
      <w:marLeft w:val="0"/>
      <w:marRight w:val="0"/>
      <w:marTop w:val="0"/>
      <w:marBottom w:val="0"/>
      <w:divBdr>
        <w:top w:val="none" w:sz="0" w:space="0" w:color="auto"/>
        <w:left w:val="none" w:sz="0" w:space="0" w:color="auto"/>
        <w:bottom w:val="none" w:sz="0" w:space="0" w:color="auto"/>
        <w:right w:val="none" w:sz="0" w:space="0" w:color="auto"/>
      </w:divBdr>
    </w:div>
    <w:div w:id="102111662">
      <w:bodyDiv w:val="1"/>
      <w:marLeft w:val="0"/>
      <w:marRight w:val="0"/>
      <w:marTop w:val="0"/>
      <w:marBottom w:val="0"/>
      <w:divBdr>
        <w:top w:val="none" w:sz="0" w:space="0" w:color="auto"/>
        <w:left w:val="none" w:sz="0" w:space="0" w:color="auto"/>
        <w:bottom w:val="none" w:sz="0" w:space="0" w:color="auto"/>
        <w:right w:val="none" w:sz="0" w:space="0" w:color="auto"/>
      </w:divBdr>
      <w:divsChild>
        <w:div w:id="1359507427">
          <w:marLeft w:val="0"/>
          <w:marRight w:val="0"/>
          <w:marTop w:val="0"/>
          <w:marBottom w:val="0"/>
          <w:divBdr>
            <w:top w:val="none" w:sz="0" w:space="0" w:color="auto"/>
            <w:left w:val="none" w:sz="0" w:space="0" w:color="auto"/>
            <w:bottom w:val="none" w:sz="0" w:space="0" w:color="auto"/>
            <w:right w:val="none" w:sz="0" w:space="0" w:color="auto"/>
          </w:divBdr>
          <w:divsChild>
            <w:div w:id="2017733857">
              <w:marLeft w:val="0"/>
              <w:marRight w:val="0"/>
              <w:marTop w:val="0"/>
              <w:marBottom w:val="0"/>
              <w:divBdr>
                <w:top w:val="none" w:sz="0" w:space="0" w:color="auto"/>
                <w:left w:val="none" w:sz="0" w:space="0" w:color="auto"/>
                <w:bottom w:val="none" w:sz="0" w:space="0" w:color="auto"/>
                <w:right w:val="none" w:sz="0" w:space="0" w:color="auto"/>
              </w:divBdr>
              <w:divsChild>
                <w:div w:id="984897992">
                  <w:marLeft w:val="0"/>
                  <w:marRight w:val="0"/>
                  <w:marTop w:val="0"/>
                  <w:marBottom w:val="0"/>
                  <w:divBdr>
                    <w:top w:val="none" w:sz="0" w:space="0" w:color="auto"/>
                    <w:left w:val="none" w:sz="0" w:space="0" w:color="auto"/>
                    <w:bottom w:val="none" w:sz="0" w:space="0" w:color="auto"/>
                    <w:right w:val="none" w:sz="0" w:space="0" w:color="auto"/>
                  </w:divBdr>
                  <w:divsChild>
                    <w:div w:id="65865384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06316690">
      <w:bodyDiv w:val="1"/>
      <w:marLeft w:val="0"/>
      <w:marRight w:val="0"/>
      <w:marTop w:val="0"/>
      <w:marBottom w:val="0"/>
      <w:divBdr>
        <w:top w:val="none" w:sz="0" w:space="0" w:color="auto"/>
        <w:left w:val="none" w:sz="0" w:space="0" w:color="auto"/>
        <w:bottom w:val="none" w:sz="0" w:space="0" w:color="auto"/>
        <w:right w:val="none" w:sz="0" w:space="0" w:color="auto"/>
      </w:divBdr>
    </w:div>
    <w:div w:id="106698857">
      <w:bodyDiv w:val="1"/>
      <w:marLeft w:val="0"/>
      <w:marRight w:val="0"/>
      <w:marTop w:val="0"/>
      <w:marBottom w:val="0"/>
      <w:divBdr>
        <w:top w:val="none" w:sz="0" w:space="0" w:color="auto"/>
        <w:left w:val="none" w:sz="0" w:space="0" w:color="auto"/>
        <w:bottom w:val="none" w:sz="0" w:space="0" w:color="auto"/>
        <w:right w:val="none" w:sz="0" w:space="0" w:color="auto"/>
      </w:divBdr>
    </w:div>
    <w:div w:id="108475063">
      <w:bodyDiv w:val="1"/>
      <w:marLeft w:val="0"/>
      <w:marRight w:val="0"/>
      <w:marTop w:val="0"/>
      <w:marBottom w:val="0"/>
      <w:divBdr>
        <w:top w:val="none" w:sz="0" w:space="0" w:color="auto"/>
        <w:left w:val="none" w:sz="0" w:space="0" w:color="auto"/>
        <w:bottom w:val="none" w:sz="0" w:space="0" w:color="auto"/>
        <w:right w:val="none" w:sz="0" w:space="0" w:color="auto"/>
      </w:divBdr>
    </w:div>
    <w:div w:id="111944456">
      <w:bodyDiv w:val="1"/>
      <w:marLeft w:val="0"/>
      <w:marRight w:val="0"/>
      <w:marTop w:val="0"/>
      <w:marBottom w:val="0"/>
      <w:divBdr>
        <w:top w:val="none" w:sz="0" w:space="0" w:color="auto"/>
        <w:left w:val="none" w:sz="0" w:space="0" w:color="auto"/>
        <w:bottom w:val="none" w:sz="0" w:space="0" w:color="auto"/>
        <w:right w:val="none" w:sz="0" w:space="0" w:color="auto"/>
      </w:divBdr>
    </w:div>
    <w:div w:id="121271203">
      <w:bodyDiv w:val="1"/>
      <w:marLeft w:val="0"/>
      <w:marRight w:val="0"/>
      <w:marTop w:val="0"/>
      <w:marBottom w:val="0"/>
      <w:divBdr>
        <w:top w:val="none" w:sz="0" w:space="0" w:color="auto"/>
        <w:left w:val="none" w:sz="0" w:space="0" w:color="auto"/>
        <w:bottom w:val="none" w:sz="0" w:space="0" w:color="auto"/>
        <w:right w:val="none" w:sz="0" w:space="0" w:color="auto"/>
      </w:divBdr>
    </w:div>
    <w:div w:id="122890358">
      <w:bodyDiv w:val="1"/>
      <w:marLeft w:val="0"/>
      <w:marRight w:val="0"/>
      <w:marTop w:val="0"/>
      <w:marBottom w:val="0"/>
      <w:divBdr>
        <w:top w:val="none" w:sz="0" w:space="0" w:color="auto"/>
        <w:left w:val="none" w:sz="0" w:space="0" w:color="auto"/>
        <w:bottom w:val="none" w:sz="0" w:space="0" w:color="auto"/>
        <w:right w:val="none" w:sz="0" w:space="0" w:color="auto"/>
      </w:divBdr>
      <w:divsChild>
        <w:div w:id="249971208">
          <w:marLeft w:val="150"/>
          <w:marRight w:val="150"/>
          <w:marTop w:val="0"/>
          <w:marBottom w:val="0"/>
          <w:divBdr>
            <w:top w:val="none" w:sz="0" w:space="0" w:color="auto"/>
            <w:left w:val="none" w:sz="0" w:space="0" w:color="auto"/>
            <w:bottom w:val="none" w:sz="0" w:space="0" w:color="auto"/>
            <w:right w:val="none" w:sz="0" w:space="0" w:color="auto"/>
          </w:divBdr>
        </w:div>
        <w:div w:id="870411869">
          <w:marLeft w:val="150"/>
          <w:marRight w:val="150"/>
          <w:marTop w:val="0"/>
          <w:marBottom w:val="0"/>
          <w:divBdr>
            <w:top w:val="none" w:sz="0" w:space="0" w:color="auto"/>
            <w:left w:val="none" w:sz="0" w:space="0" w:color="auto"/>
            <w:bottom w:val="none" w:sz="0" w:space="0" w:color="auto"/>
            <w:right w:val="none" w:sz="0" w:space="0" w:color="auto"/>
          </w:divBdr>
        </w:div>
        <w:div w:id="1113328331">
          <w:marLeft w:val="150"/>
          <w:marRight w:val="150"/>
          <w:marTop w:val="0"/>
          <w:marBottom w:val="0"/>
          <w:divBdr>
            <w:top w:val="none" w:sz="0" w:space="0" w:color="auto"/>
            <w:left w:val="none" w:sz="0" w:space="0" w:color="auto"/>
            <w:bottom w:val="none" w:sz="0" w:space="0" w:color="auto"/>
            <w:right w:val="none" w:sz="0" w:space="0" w:color="auto"/>
          </w:divBdr>
        </w:div>
        <w:div w:id="1193567959">
          <w:marLeft w:val="150"/>
          <w:marRight w:val="150"/>
          <w:marTop w:val="0"/>
          <w:marBottom w:val="0"/>
          <w:divBdr>
            <w:top w:val="none" w:sz="0" w:space="0" w:color="auto"/>
            <w:left w:val="none" w:sz="0" w:space="0" w:color="auto"/>
            <w:bottom w:val="none" w:sz="0" w:space="0" w:color="auto"/>
            <w:right w:val="none" w:sz="0" w:space="0" w:color="auto"/>
          </w:divBdr>
        </w:div>
        <w:div w:id="1214540078">
          <w:marLeft w:val="150"/>
          <w:marRight w:val="150"/>
          <w:marTop w:val="0"/>
          <w:marBottom w:val="0"/>
          <w:divBdr>
            <w:top w:val="none" w:sz="0" w:space="0" w:color="auto"/>
            <w:left w:val="none" w:sz="0" w:space="0" w:color="auto"/>
            <w:bottom w:val="none" w:sz="0" w:space="0" w:color="auto"/>
            <w:right w:val="none" w:sz="0" w:space="0" w:color="auto"/>
          </w:divBdr>
        </w:div>
        <w:div w:id="1780444522">
          <w:marLeft w:val="150"/>
          <w:marRight w:val="150"/>
          <w:marTop w:val="0"/>
          <w:marBottom w:val="0"/>
          <w:divBdr>
            <w:top w:val="none" w:sz="0" w:space="0" w:color="auto"/>
            <w:left w:val="none" w:sz="0" w:space="0" w:color="auto"/>
            <w:bottom w:val="none" w:sz="0" w:space="0" w:color="auto"/>
            <w:right w:val="none" w:sz="0" w:space="0" w:color="auto"/>
          </w:divBdr>
        </w:div>
      </w:divsChild>
    </w:div>
    <w:div w:id="124810028">
      <w:bodyDiv w:val="1"/>
      <w:marLeft w:val="0"/>
      <w:marRight w:val="0"/>
      <w:marTop w:val="0"/>
      <w:marBottom w:val="0"/>
      <w:divBdr>
        <w:top w:val="none" w:sz="0" w:space="0" w:color="auto"/>
        <w:left w:val="none" w:sz="0" w:space="0" w:color="auto"/>
        <w:bottom w:val="none" w:sz="0" w:space="0" w:color="auto"/>
        <w:right w:val="none" w:sz="0" w:space="0" w:color="auto"/>
      </w:divBdr>
    </w:div>
    <w:div w:id="129133261">
      <w:bodyDiv w:val="1"/>
      <w:marLeft w:val="0"/>
      <w:marRight w:val="0"/>
      <w:marTop w:val="0"/>
      <w:marBottom w:val="0"/>
      <w:divBdr>
        <w:top w:val="none" w:sz="0" w:space="0" w:color="auto"/>
        <w:left w:val="none" w:sz="0" w:space="0" w:color="auto"/>
        <w:bottom w:val="none" w:sz="0" w:space="0" w:color="auto"/>
        <w:right w:val="none" w:sz="0" w:space="0" w:color="auto"/>
      </w:divBdr>
    </w:div>
    <w:div w:id="129248976">
      <w:bodyDiv w:val="1"/>
      <w:marLeft w:val="0"/>
      <w:marRight w:val="0"/>
      <w:marTop w:val="0"/>
      <w:marBottom w:val="0"/>
      <w:divBdr>
        <w:top w:val="none" w:sz="0" w:space="0" w:color="auto"/>
        <w:left w:val="none" w:sz="0" w:space="0" w:color="auto"/>
        <w:bottom w:val="none" w:sz="0" w:space="0" w:color="auto"/>
        <w:right w:val="none" w:sz="0" w:space="0" w:color="auto"/>
      </w:divBdr>
    </w:div>
    <w:div w:id="150218936">
      <w:bodyDiv w:val="1"/>
      <w:marLeft w:val="0"/>
      <w:marRight w:val="0"/>
      <w:marTop w:val="0"/>
      <w:marBottom w:val="0"/>
      <w:divBdr>
        <w:top w:val="none" w:sz="0" w:space="0" w:color="auto"/>
        <w:left w:val="none" w:sz="0" w:space="0" w:color="auto"/>
        <w:bottom w:val="none" w:sz="0" w:space="0" w:color="auto"/>
        <w:right w:val="none" w:sz="0" w:space="0" w:color="auto"/>
      </w:divBdr>
    </w:div>
    <w:div w:id="155074424">
      <w:bodyDiv w:val="1"/>
      <w:marLeft w:val="0"/>
      <w:marRight w:val="0"/>
      <w:marTop w:val="0"/>
      <w:marBottom w:val="0"/>
      <w:divBdr>
        <w:top w:val="none" w:sz="0" w:space="0" w:color="auto"/>
        <w:left w:val="none" w:sz="0" w:space="0" w:color="auto"/>
        <w:bottom w:val="none" w:sz="0" w:space="0" w:color="auto"/>
        <w:right w:val="none" w:sz="0" w:space="0" w:color="auto"/>
      </w:divBdr>
      <w:divsChild>
        <w:div w:id="87122310">
          <w:marLeft w:val="0"/>
          <w:marRight w:val="0"/>
          <w:marTop w:val="0"/>
          <w:marBottom w:val="0"/>
          <w:divBdr>
            <w:top w:val="none" w:sz="0" w:space="0" w:color="auto"/>
            <w:left w:val="none" w:sz="0" w:space="0" w:color="auto"/>
            <w:bottom w:val="none" w:sz="0" w:space="0" w:color="auto"/>
            <w:right w:val="none" w:sz="0" w:space="0" w:color="auto"/>
          </w:divBdr>
        </w:div>
        <w:div w:id="512112480">
          <w:marLeft w:val="0"/>
          <w:marRight w:val="0"/>
          <w:marTop w:val="0"/>
          <w:marBottom w:val="0"/>
          <w:divBdr>
            <w:top w:val="none" w:sz="0" w:space="0" w:color="auto"/>
            <w:left w:val="none" w:sz="0" w:space="0" w:color="auto"/>
            <w:bottom w:val="none" w:sz="0" w:space="0" w:color="auto"/>
            <w:right w:val="none" w:sz="0" w:space="0" w:color="auto"/>
          </w:divBdr>
        </w:div>
        <w:div w:id="2031685363">
          <w:marLeft w:val="0"/>
          <w:marRight w:val="0"/>
          <w:marTop w:val="0"/>
          <w:marBottom w:val="0"/>
          <w:divBdr>
            <w:top w:val="none" w:sz="0" w:space="0" w:color="auto"/>
            <w:left w:val="none" w:sz="0" w:space="0" w:color="auto"/>
            <w:bottom w:val="none" w:sz="0" w:space="0" w:color="auto"/>
            <w:right w:val="none" w:sz="0" w:space="0" w:color="auto"/>
          </w:divBdr>
        </w:div>
      </w:divsChild>
    </w:div>
    <w:div w:id="159279175">
      <w:bodyDiv w:val="1"/>
      <w:marLeft w:val="0"/>
      <w:marRight w:val="0"/>
      <w:marTop w:val="0"/>
      <w:marBottom w:val="0"/>
      <w:divBdr>
        <w:top w:val="none" w:sz="0" w:space="0" w:color="auto"/>
        <w:left w:val="none" w:sz="0" w:space="0" w:color="auto"/>
        <w:bottom w:val="none" w:sz="0" w:space="0" w:color="auto"/>
        <w:right w:val="none" w:sz="0" w:space="0" w:color="auto"/>
      </w:divBdr>
    </w:div>
    <w:div w:id="159781026">
      <w:bodyDiv w:val="1"/>
      <w:marLeft w:val="0"/>
      <w:marRight w:val="0"/>
      <w:marTop w:val="0"/>
      <w:marBottom w:val="0"/>
      <w:divBdr>
        <w:top w:val="none" w:sz="0" w:space="0" w:color="auto"/>
        <w:left w:val="none" w:sz="0" w:space="0" w:color="auto"/>
        <w:bottom w:val="none" w:sz="0" w:space="0" w:color="auto"/>
        <w:right w:val="none" w:sz="0" w:space="0" w:color="auto"/>
      </w:divBdr>
    </w:div>
    <w:div w:id="163058524">
      <w:bodyDiv w:val="1"/>
      <w:marLeft w:val="0"/>
      <w:marRight w:val="0"/>
      <w:marTop w:val="0"/>
      <w:marBottom w:val="0"/>
      <w:divBdr>
        <w:top w:val="none" w:sz="0" w:space="0" w:color="auto"/>
        <w:left w:val="none" w:sz="0" w:space="0" w:color="auto"/>
        <w:bottom w:val="none" w:sz="0" w:space="0" w:color="auto"/>
        <w:right w:val="none" w:sz="0" w:space="0" w:color="auto"/>
      </w:divBdr>
    </w:div>
    <w:div w:id="164177913">
      <w:bodyDiv w:val="1"/>
      <w:marLeft w:val="0"/>
      <w:marRight w:val="0"/>
      <w:marTop w:val="0"/>
      <w:marBottom w:val="0"/>
      <w:divBdr>
        <w:top w:val="none" w:sz="0" w:space="0" w:color="auto"/>
        <w:left w:val="none" w:sz="0" w:space="0" w:color="auto"/>
        <w:bottom w:val="none" w:sz="0" w:space="0" w:color="auto"/>
        <w:right w:val="none" w:sz="0" w:space="0" w:color="auto"/>
      </w:divBdr>
    </w:div>
    <w:div w:id="165095635">
      <w:bodyDiv w:val="1"/>
      <w:marLeft w:val="0"/>
      <w:marRight w:val="0"/>
      <w:marTop w:val="0"/>
      <w:marBottom w:val="0"/>
      <w:divBdr>
        <w:top w:val="none" w:sz="0" w:space="0" w:color="auto"/>
        <w:left w:val="none" w:sz="0" w:space="0" w:color="auto"/>
        <w:bottom w:val="none" w:sz="0" w:space="0" w:color="auto"/>
        <w:right w:val="none" w:sz="0" w:space="0" w:color="auto"/>
      </w:divBdr>
    </w:div>
    <w:div w:id="167402505">
      <w:bodyDiv w:val="1"/>
      <w:marLeft w:val="0"/>
      <w:marRight w:val="0"/>
      <w:marTop w:val="0"/>
      <w:marBottom w:val="0"/>
      <w:divBdr>
        <w:top w:val="none" w:sz="0" w:space="0" w:color="auto"/>
        <w:left w:val="none" w:sz="0" w:space="0" w:color="auto"/>
        <w:bottom w:val="none" w:sz="0" w:space="0" w:color="auto"/>
        <w:right w:val="none" w:sz="0" w:space="0" w:color="auto"/>
      </w:divBdr>
      <w:divsChild>
        <w:div w:id="2024362210">
          <w:marLeft w:val="0"/>
          <w:marRight w:val="0"/>
          <w:marTop w:val="0"/>
          <w:marBottom w:val="0"/>
          <w:divBdr>
            <w:top w:val="none" w:sz="0" w:space="0" w:color="auto"/>
            <w:left w:val="none" w:sz="0" w:space="0" w:color="auto"/>
            <w:bottom w:val="none" w:sz="0" w:space="0" w:color="auto"/>
            <w:right w:val="none" w:sz="0" w:space="0" w:color="auto"/>
          </w:divBdr>
          <w:divsChild>
            <w:div w:id="866141148">
              <w:marLeft w:val="0"/>
              <w:marRight w:val="0"/>
              <w:marTop w:val="0"/>
              <w:marBottom w:val="0"/>
              <w:divBdr>
                <w:top w:val="none" w:sz="0" w:space="0" w:color="auto"/>
                <w:left w:val="single" w:sz="6" w:space="0" w:color="E0E0E0"/>
                <w:bottom w:val="none" w:sz="0" w:space="0" w:color="auto"/>
                <w:right w:val="single" w:sz="6" w:space="0" w:color="E0E0E0"/>
              </w:divBdr>
              <w:divsChild>
                <w:div w:id="1960791337">
                  <w:marLeft w:val="0"/>
                  <w:marRight w:val="0"/>
                  <w:marTop w:val="0"/>
                  <w:marBottom w:val="0"/>
                  <w:divBdr>
                    <w:top w:val="single" w:sz="18" w:space="0" w:color="E1E1E1"/>
                    <w:left w:val="none" w:sz="0" w:space="0" w:color="auto"/>
                    <w:bottom w:val="none" w:sz="0" w:space="0" w:color="auto"/>
                    <w:right w:val="none" w:sz="0" w:space="0" w:color="auto"/>
                  </w:divBdr>
                  <w:divsChild>
                    <w:div w:id="40981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30649">
      <w:bodyDiv w:val="1"/>
      <w:marLeft w:val="0"/>
      <w:marRight w:val="0"/>
      <w:marTop w:val="0"/>
      <w:marBottom w:val="0"/>
      <w:divBdr>
        <w:top w:val="none" w:sz="0" w:space="0" w:color="auto"/>
        <w:left w:val="none" w:sz="0" w:space="0" w:color="auto"/>
        <w:bottom w:val="none" w:sz="0" w:space="0" w:color="auto"/>
        <w:right w:val="none" w:sz="0" w:space="0" w:color="auto"/>
      </w:divBdr>
      <w:divsChild>
        <w:div w:id="928850256">
          <w:marLeft w:val="0"/>
          <w:marRight w:val="0"/>
          <w:marTop w:val="0"/>
          <w:marBottom w:val="0"/>
          <w:divBdr>
            <w:top w:val="none" w:sz="0" w:space="0" w:color="auto"/>
            <w:left w:val="none" w:sz="0" w:space="0" w:color="auto"/>
            <w:bottom w:val="none" w:sz="0" w:space="0" w:color="auto"/>
            <w:right w:val="none" w:sz="0" w:space="0" w:color="auto"/>
          </w:divBdr>
        </w:div>
      </w:divsChild>
    </w:div>
    <w:div w:id="183254051">
      <w:bodyDiv w:val="1"/>
      <w:marLeft w:val="0"/>
      <w:marRight w:val="0"/>
      <w:marTop w:val="0"/>
      <w:marBottom w:val="0"/>
      <w:divBdr>
        <w:top w:val="none" w:sz="0" w:space="0" w:color="auto"/>
        <w:left w:val="none" w:sz="0" w:space="0" w:color="auto"/>
        <w:bottom w:val="none" w:sz="0" w:space="0" w:color="auto"/>
        <w:right w:val="none" w:sz="0" w:space="0" w:color="auto"/>
      </w:divBdr>
    </w:div>
    <w:div w:id="183591952">
      <w:bodyDiv w:val="1"/>
      <w:marLeft w:val="0"/>
      <w:marRight w:val="0"/>
      <w:marTop w:val="0"/>
      <w:marBottom w:val="0"/>
      <w:divBdr>
        <w:top w:val="none" w:sz="0" w:space="0" w:color="auto"/>
        <w:left w:val="none" w:sz="0" w:space="0" w:color="auto"/>
        <w:bottom w:val="none" w:sz="0" w:space="0" w:color="auto"/>
        <w:right w:val="none" w:sz="0" w:space="0" w:color="auto"/>
      </w:divBdr>
      <w:divsChild>
        <w:div w:id="1158035463">
          <w:marLeft w:val="0"/>
          <w:marRight w:val="0"/>
          <w:marTop w:val="0"/>
          <w:marBottom w:val="0"/>
          <w:divBdr>
            <w:top w:val="none" w:sz="0" w:space="0" w:color="auto"/>
            <w:left w:val="none" w:sz="0" w:space="0" w:color="auto"/>
            <w:bottom w:val="none" w:sz="0" w:space="0" w:color="auto"/>
            <w:right w:val="none" w:sz="0" w:space="0" w:color="auto"/>
          </w:divBdr>
        </w:div>
      </w:divsChild>
    </w:div>
    <w:div w:id="186260529">
      <w:bodyDiv w:val="1"/>
      <w:marLeft w:val="0"/>
      <w:marRight w:val="0"/>
      <w:marTop w:val="0"/>
      <w:marBottom w:val="0"/>
      <w:divBdr>
        <w:top w:val="none" w:sz="0" w:space="0" w:color="auto"/>
        <w:left w:val="none" w:sz="0" w:space="0" w:color="auto"/>
        <w:bottom w:val="none" w:sz="0" w:space="0" w:color="auto"/>
        <w:right w:val="none" w:sz="0" w:space="0" w:color="auto"/>
      </w:divBdr>
    </w:div>
    <w:div w:id="187106667">
      <w:bodyDiv w:val="1"/>
      <w:marLeft w:val="0"/>
      <w:marRight w:val="0"/>
      <w:marTop w:val="0"/>
      <w:marBottom w:val="0"/>
      <w:divBdr>
        <w:top w:val="none" w:sz="0" w:space="0" w:color="auto"/>
        <w:left w:val="none" w:sz="0" w:space="0" w:color="auto"/>
        <w:bottom w:val="none" w:sz="0" w:space="0" w:color="auto"/>
        <w:right w:val="none" w:sz="0" w:space="0" w:color="auto"/>
      </w:divBdr>
    </w:div>
    <w:div w:id="189228611">
      <w:bodyDiv w:val="1"/>
      <w:marLeft w:val="0"/>
      <w:marRight w:val="0"/>
      <w:marTop w:val="0"/>
      <w:marBottom w:val="0"/>
      <w:divBdr>
        <w:top w:val="none" w:sz="0" w:space="0" w:color="auto"/>
        <w:left w:val="none" w:sz="0" w:space="0" w:color="auto"/>
        <w:bottom w:val="none" w:sz="0" w:space="0" w:color="auto"/>
        <w:right w:val="none" w:sz="0" w:space="0" w:color="auto"/>
      </w:divBdr>
      <w:divsChild>
        <w:div w:id="1206597556">
          <w:marLeft w:val="0"/>
          <w:marRight w:val="0"/>
          <w:marTop w:val="0"/>
          <w:marBottom w:val="0"/>
          <w:divBdr>
            <w:top w:val="none" w:sz="0" w:space="0" w:color="auto"/>
            <w:left w:val="none" w:sz="0" w:space="0" w:color="auto"/>
            <w:bottom w:val="none" w:sz="0" w:space="0" w:color="auto"/>
            <w:right w:val="none" w:sz="0" w:space="0" w:color="auto"/>
          </w:divBdr>
          <w:divsChild>
            <w:div w:id="54637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33462">
      <w:bodyDiv w:val="1"/>
      <w:marLeft w:val="0"/>
      <w:marRight w:val="0"/>
      <w:marTop w:val="0"/>
      <w:marBottom w:val="0"/>
      <w:divBdr>
        <w:top w:val="none" w:sz="0" w:space="0" w:color="auto"/>
        <w:left w:val="none" w:sz="0" w:space="0" w:color="auto"/>
        <w:bottom w:val="none" w:sz="0" w:space="0" w:color="auto"/>
        <w:right w:val="none" w:sz="0" w:space="0" w:color="auto"/>
      </w:divBdr>
    </w:div>
    <w:div w:id="203716515">
      <w:bodyDiv w:val="1"/>
      <w:marLeft w:val="0"/>
      <w:marRight w:val="0"/>
      <w:marTop w:val="0"/>
      <w:marBottom w:val="0"/>
      <w:divBdr>
        <w:top w:val="none" w:sz="0" w:space="0" w:color="auto"/>
        <w:left w:val="none" w:sz="0" w:space="0" w:color="auto"/>
        <w:bottom w:val="none" w:sz="0" w:space="0" w:color="auto"/>
        <w:right w:val="none" w:sz="0" w:space="0" w:color="auto"/>
      </w:divBdr>
    </w:div>
    <w:div w:id="204564880">
      <w:bodyDiv w:val="1"/>
      <w:marLeft w:val="0"/>
      <w:marRight w:val="0"/>
      <w:marTop w:val="0"/>
      <w:marBottom w:val="0"/>
      <w:divBdr>
        <w:top w:val="none" w:sz="0" w:space="0" w:color="auto"/>
        <w:left w:val="none" w:sz="0" w:space="0" w:color="auto"/>
        <w:bottom w:val="none" w:sz="0" w:space="0" w:color="auto"/>
        <w:right w:val="none" w:sz="0" w:space="0" w:color="auto"/>
      </w:divBdr>
      <w:divsChild>
        <w:div w:id="233783257">
          <w:marLeft w:val="0"/>
          <w:marRight w:val="0"/>
          <w:marTop w:val="0"/>
          <w:marBottom w:val="0"/>
          <w:divBdr>
            <w:top w:val="none" w:sz="0" w:space="0" w:color="auto"/>
            <w:left w:val="none" w:sz="0" w:space="0" w:color="auto"/>
            <w:bottom w:val="none" w:sz="0" w:space="0" w:color="auto"/>
            <w:right w:val="none" w:sz="0" w:space="0" w:color="auto"/>
          </w:divBdr>
        </w:div>
      </w:divsChild>
    </w:div>
    <w:div w:id="205148634">
      <w:bodyDiv w:val="1"/>
      <w:marLeft w:val="150"/>
      <w:marRight w:val="150"/>
      <w:marTop w:val="0"/>
      <w:marBottom w:val="0"/>
      <w:divBdr>
        <w:top w:val="none" w:sz="0" w:space="0" w:color="auto"/>
        <w:left w:val="none" w:sz="0" w:space="0" w:color="auto"/>
        <w:bottom w:val="none" w:sz="0" w:space="0" w:color="auto"/>
        <w:right w:val="none" w:sz="0" w:space="0" w:color="auto"/>
      </w:divBdr>
      <w:divsChild>
        <w:div w:id="112018690">
          <w:marLeft w:val="0"/>
          <w:marRight w:val="0"/>
          <w:marTop w:val="0"/>
          <w:marBottom w:val="0"/>
          <w:divBdr>
            <w:top w:val="none" w:sz="0" w:space="0" w:color="auto"/>
            <w:left w:val="none" w:sz="0" w:space="0" w:color="auto"/>
            <w:bottom w:val="none" w:sz="0" w:space="0" w:color="auto"/>
            <w:right w:val="none" w:sz="0" w:space="0" w:color="auto"/>
          </w:divBdr>
          <w:divsChild>
            <w:div w:id="58060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63073">
      <w:bodyDiv w:val="1"/>
      <w:marLeft w:val="0"/>
      <w:marRight w:val="0"/>
      <w:marTop w:val="0"/>
      <w:marBottom w:val="0"/>
      <w:divBdr>
        <w:top w:val="none" w:sz="0" w:space="0" w:color="auto"/>
        <w:left w:val="none" w:sz="0" w:space="0" w:color="auto"/>
        <w:bottom w:val="none" w:sz="0" w:space="0" w:color="auto"/>
        <w:right w:val="none" w:sz="0" w:space="0" w:color="auto"/>
      </w:divBdr>
    </w:div>
    <w:div w:id="214702186">
      <w:bodyDiv w:val="1"/>
      <w:marLeft w:val="0"/>
      <w:marRight w:val="0"/>
      <w:marTop w:val="0"/>
      <w:marBottom w:val="0"/>
      <w:divBdr>
        <w:top w:val="none" w:sz="0" w:space="0" w:color="auto"/>
        <w:left w:val="none" w:sz="0" w:space="0" w:color="auto"/>
        <w:bottom w:val="none" w:sz="0" w:space="0" w:color="auto"/>
        <w:right w:val="none" w:sz="0" w:space="0" w:color="auto"/>
      </w:divBdr>
    </w:div>
    <w:div w:id="216088128">
      <w:bodyDiv w:val="1"/>
      <w:marLeft w:val="0"/>
      <w:marRight w:val="0"/>
      <w:marTop w:val="0"/>
      <w:marBottom w:val="0"/>
      <w:divBdr>
        <w:top w:val="none" w:sz="0" w:space="0" w:color="auto"/>
        <w:left w:val="none" w:sz="0" w:space="0" w:color="auto"/>
        <w:bottom w:val="none" w:sz="0" w:space="0" w:color="auto"/>
        <w:right w:val="none" w:sz="0" w:space="0" w:color="auto"/>
      </w:divBdr>
    </w:div>
    <w:div w:id="228661473">
      <w:bodyDiv w:val="1"/>
      <w:marLeft w:val="0"/>
      <w:marRight w:val="0"/>
      <w:marTop w:val="0"/>
      <w:marBottom w:val="0"/>
      <w:divBdr>
        <w:top w:val="none" w:sz="0" w:space="0" w:color="auto"/>
        <w:left w:val="none" w:sz="0" w:space="0" w:color="auto"/>
        <w:bottom w:val="none" w:sz="0" w:space="0" w:color="auto"/>
        <w:right w:val="none" w:sz="0" w:space="0" w:color="auto"/>
      </w:divBdr>
    </w:div>
    <w:div w:id="228730879">
      <w:bodyDiv w:val="1"/>
      <w:marLeft w:val="0"/>
      <w:marRight w:val="0"/>
      <w:marTop w:val="0"/>
      <w:marBottom w:val="0"/>
      <w:divBdr>
        <w:top w:val="none" w:sz="0" w:space="0" w:color="auto"/>
        <w:left w:val="none" w:sz="0" w:space="0" w:color="auto"/>
        <w:bottom w:val="none" w:sz="0" w:space="0" w:color="auto"/>
        <w:right w:val="none" w:sz="0" w:space="0" w:color="auto"/>
      </w:divBdr>
      <w:divsChild>
        <w:div w:id="945312597">
          <w:marLeft w:val="0"/>
          <w:marRight w:val="0"/>
          <w:marTop w:val="0"/>
          <w:marBottom w:val="0"/>
          <w:divBdr>
            <w:top w:val="none" w:sz="0" w:space="0" w:color="auto"/>
            <w:left w:val="none" w:sz="0" w:space="0" w:color="auto"/>
            <w:bottom w:val="none" w:sz="0" w:space="0" w:color="auto"/>
            <w:right w:val="none" w:sz="0" w:space="0" w:color="auto"/>
          </w:divBdr>
          <w:divsChild>
            <w:div w:id="1296377680">
              <w:marLeft w:val="0"/>
              <w:marRight w:val="0"/>
              <w:marTop w:val="0"/>
              <w:marBottom w:val="0"/>
              <w:divBdr>
                <w:top w:val="none" w:sz="0" w:space="0" w:color="auto"/>
                <w:left w:val="none" w:sz="0" w:space="0" w:color="auto"/>
                <w:bottom w:val="none" w:sz="0" w:space="0" w:color="auto"/>
                <w:right w:val="none" w:sz="0" w:space="0" w:color="auto"/>
              </w:divBdr>
              <w:divsChild>
                <w:div w:id="1087921824">
                  <w:marLeft w:val="0"/>
                  <w:marRight w:val="0"/>
                  <w:marTop w:val="0"/>
                  <w:marBottom w:val="0"/>
                  <w:divBdr>
                    <w:top w:val="none" w:sz="0" w:space="0" w:color="auto"/>
                    <w:left w:val="none" w:sz="0" w:space="0" w:color="auto"/>
                    <w:bottom w:val="none" w:sz="0" w:space="0" w:color="auto"/>
                    <w:right w:val="none" w:sz="0" w:space="0" w:color="auto"/>
                  </w:divBdr>
                  <w:divsChild>
                    <w:div w:id="1344867093">
                      <w:marLeft w:val="0"/>
                      <w:marRight w:val="0"/>
                      <w:marTop w:val="0"/>
                      <w:marBottom w:val="0"/>
                      <w:divBdr>
                        <w:top w:val="none" w:sz="0" w:space="0" w:color="auto"/>
                        <w:left w:val="none" w:sz="0" w:space="0" w:color="auto"/>
                        <w:bottom w:val="none" w:sz="0" w:space="0" w:color="auto"/>
                        <w:right w:val="none" w:sz="0" w:space="0" w:color="auto"/>
                      </w:divBdr>
                      <w:divsChild>
                        <w:div w:id="24990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9102533">
      <w:bodyDiv w:val="1"/>
      <w:marLeft w:val="0"/>
      <w:marRight w:val="0"/>
      <w:marTop w:val="0"/>
      <w:marBottom w:val="0"/>
      <w:divBdr>
        <w:top w:val="none" w:sz="0" w:space="0" w:color="auto"/>
        <w:left w:val="none" w:sz="0" w:space="0" w:color="auto"/>
        <w:bottom w:val="none" w:sz="0" w:space="0" w:color="auto"/>
        <w:right w:val="none" w:sz="0" w:space="0" w:color="auto"/>
      </w:divBdr>
    </w:div>
    <w:div w:id="245306419">
      <w:bodyDiv w:val="1"/>
      <w:marLeft w:val="0"/>
      <w:marRight w:val="0"/>
      <w:marTop w:val="0"/>
      <w:marBottom w:val="0"/>
      <w:divBdr>
        <w:top w:val="none" w:sz="0" w:space="0" w:color="auto"/>
        <w:left w:val="none" w:sz="0" w:space="0" w:color="auto"/>
        <w:bottom w:val="none" w:sz="0" w:space="0" w:color="auto"/>
        <w:right w:val="none" w:sz="0" w:space="0" w:color="auto"/>
      </w:divBdr>
      <w:divsChild>
        <w:div w:id="716667743">
          <w:marLeft w:val="0"/>
          <w:marRight w:val="0"/>
          <w:marTop w:val="0"/>
          <w:marBottom w:val="0"/>
          <w:divBdr>
            <w:top w:val="none" w:sz="0" w:space="0" w:color="auto"/>
            <w:left w:val="none" w:sz="0" w:space="0" w:color="auto"/>
            <w:bottom w:val="none" w:sz="0" w:space="0" w:color="auto"/>
            <w:right w:val="none" w:sz="0" w:space="0" w:color="auto"/>
          </w:divBdr>
        </w:div>
      </w:divsChild>
    </w:div>
    <w:div w:id="266349670">
      <w:bodyDiv w:val="1"/>
      <w:marLeft w:val="0"/>
      <w:marRight w:val="0"/>
      <w:marTop w:val="0"/>
      <w:marBottom w:val="0"/>
      <w:divBdr>
        <w:top w:val="none" w:sz="0" w:space="0" w:color="auto"/>
        <w:left w:val="none" w:sz="0" w:space="0" w:color="auto"/>
        <w:bottom w:val="none" w:sz="0" w:space="0" w:color="auto"/>
        <w:right w:val="none" w:sz="0" w:space="0" w:color="auto"/>
      </w:divBdr>
      <w:divsChild>
        <w:div w:id="1318344967">
          <w:marLeft w:val="0"/>
          <w:marRight w:val="0"/>
          <w:marTop w:val="0"/>
          <w:marBottom w:val="0"/>
          <w:divBdr>
            <w:top w:val="none" w:sz="0" w:space="0" w:color="auto"/>
            <w:left w:val="none" w:sz="0" w:space="0" w:color="auto"/>
            <w:bottom w:val="none" w:sz="0" w:space="0" w:color="auto"/>
            <w:right w:val="none" w:sz="0" w:space="0" w:color="auto"/>
          </w:divBdr>
          <w:divsChild>
            <w:div w:id="12701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728091">
      <w:bodyDiv w:val="1"/>
      <w:marLeft w:val="0"/>
      <w:marRight w:val="0"/>
      <w:marTop w:val="0"/>
      <w:marBottom w:val="0"/>
      <w:divBdr>
        <w:top w:val="none" w:sz="0" w:space="0" w:color="auto"/>
        <w:left w:val="none" w:sz="0" w:space="0" w:color="auto"/>
        <w:bottom w:val="none" w:sz="0" w:space="0" w:color="auto"/>
        <w:right w:val="none" w:sz="0" w:space="0" w:color="auto"/>
      </w:divBdr>
      <w:divsChild>
        <w:div w:id="854926189">
          <w:marLeft w:val="0"/>
          <w:marRight w:val="0"/>
          <w:marTop w:val="0"/>
          <w:marBottom w:val="0"/>
          <w:divBdr>
            <w:top w:val="none" w:sz="0" w:space="0" w:color="auto"/>
            <w:left w:val="none" w:sz="0" w:space="0" w:color="auto"/>
            <w:bottom w:val="none" w:sz="0" w:space="0" w:color="auto"/>
            <w:right w:val="none" w:sz="0" w:space="0" w:color="auto"/>
          </w:divBdr>
          <w:divsChild>
            <w:div w:id="1434978302">
              <w:marLeft w:val="0"/>
              <w:marRight w:val="0"/>
              <w:marTop w:val="0"/>
              <w:marBottom w:val="0"/>
              <w:divBdr>
                <w:top w:val="none" w:sz="0" w:space="0" w:color="auto"/>
                <w:left w:val="none" w:sz="0" w:space="0" w:color="auto"/>
                <w:bottom w:val="none" w:sz="0" w:space="0" w:color="auto"/>
                <w:right w:val="none" w:sz="0" w:space="0" w:color="auto"/>
              </w:divBdr>
              <w:divsChild>
                <w:div w:id="255329432">
                  <w:marLeft w:val="9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298403">
      <w:bodyDiv w:val="1"/>
      <w:marLeft w:val="0"/>
      <w:marRight w:val="0"/>
      <w:marTop w:val="0"/>
      <w:marBottom w:val="0"/>
      <w:divBdr>
        <w:top w:val="none" w:sz="0" w:space="0" w:color="auto"/>
        <w:left w:val="none" w:sz="0" w:space="0" w:color="auto"/>
        <w:bottom w:val="none" w:sz="0" w:space="0" w:color="auto"/>
        <w:right w:val="none" w:sz="0" w:space="0" w:color="auto"/>
      </w:divBdr>
      <w:divsChild>
        <w:div w:id="335689522">
          <w:marLeft w:val="0"/>
          <w:marRight w:val="0"/>
          <w:marTop w:val="0"/>
          <w:marBottom w:val="0"/>
          <w:divBdr>
            <w:top w:val="none" w:sz="0" w:space="0" w:color="auto"/>
            <w:left w:val="none" w:sz="0" w:space="0" w:color="auto"/>
            <w:bottom w:val="none" w:sz="0" w:space="0" w:color="auto"/>
            <w:right w:val="none" w:sz="0" w:space="0" w:color="auto"/>
          </w:divBdr>
          <w:divsChild>
            <w:div w:id="410852941">
              <w:marLeft w:val="0"/>
              <w:marRight w:val="0"/>
              <w:marTop w:val="0"/>
              <w:marBottom w:val="0"/>
              <w:divBdr>
                <w:top w:val="none" w:sz="0" w:space="0" w:color="auto"/>
                <w:left w:val="none" w:sz="0" w:space="0" w:color="auto"/>
                <w:bottom w:val="none" w:sz="0" w:space="0" w:color="auto"/>
                <w:right w:val="none" w:sz="0" w:space="0" w:color="auto"/>
              </w:divBdr>
            </w:div>
            <w:div w:id="125393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597470">
      <w:bodyDiv w:val="1"/>
      <w:marLeft w:val="0"/>
      <w:marRight w:val="0"/>
      <w:marTop w:val="0"/>
      <w:marBottom w:val="0"/>
      <w:divBdr>
        <w:top w:val="none" w:sz="0" w:space="0" w:color="auto"/>
        <w:left w:val="none" w:sz="0" w:space="0" w:color="auto"/>
        <w:bottom w:val="none" w:sz="0" w:space="0" w:color="auto"/>
        <w:right w:val="none" w:sz="0" w:space="0" w:color="auto"/>
      </w:divBdr>
    </w:div>
    <w:div w:id="320427537">
      <w:bodyDiv w:val="1"/>
      <w:marLeft w:val="0"/>
      <w:marRight w:val="0"/>
      <w:marTop w:val="0"/>
      <w:marBottom w:val="0"/>
      <w:divBdr>
        <w:top w:val="none" w:sz="0" w:space="0" w:color="auto"/>
        <w:left w:val="none" w:sz="0" w:space="0" w:color="auto"/>
        <w:bottom w:val="none" w:sz="0" w:space="0" w:color="auto"/>
        <w:right w:val="none" w:sz="0" w:space="0" w:color="auto"/>
      </w:divBdr>
    </w:div>
    <w:div w:id="326985415">
      <w:bodyDiv w:val="1"/>
      <w:marLeft w:val="0"/>
      <w:marRight w:val="0"/>
      <w:marTop w:val="0"/>
      <w:marBottom w:val="0"/>
      <w:divBdr>
        <w:top w:val="none" w:sz="0" w:space="0" w:color="auto"/>
        <w:left w:val="none" w:sz="0" w:space="0" w:color="auto"/>
        <w:bottom w:val="none" w:sz="0" w:space="0" w:color="auto"/>
        <w:right w:val="none" w:sz="0" w:space="0" w:color="auto"/>
      </w:divBdr>
    </w:div>
    <w:div w:id="327296900">
      <w:bodyDiv w:val="1"/>
      <w:marLeft w:val="0"/>
      <w:marRight w:val="0"/>
      <w:marTop w:val="0"/>
      <w:marBottom w:val="0"/>
      <w:divBdr>
        <w:top w:val="none" w:sz="0" w:space="0" w:color="auto"/>
        <w:left w:val="none" w:sz="0" w:space="0" w:color="auto"/>
        <w:bottom w:val="none" w:sz="0" w:space="0" w:color="auto"/>
        <w:right w:val="none" w:sz="0" w:space="0" w:color="auto"/>
      </w:divBdr>
    </w:div>
    <w:div w:id="342903953">
      <w:bodyDiv w:val="1"/>
      <w:marLeft w:val="0"/>
      <w:marRight w:val="0"/>
      <w:marTop w:val="0"/>
      <w:marBottom w:val="0"/>
      <w:divBdr>
        <w:top w:val="none" w:sz="0" w:space="0" w:color="auto"/>
        <w:left w:val="none" w:sz="0" w:space="0" w:color="auto"/>
        <w:bottom w:val="none" w:sz="0" w:space="0" w:color="auto"/>
        <w:right w:val="none" w:sz="0" w:space="0" w:color="auto"/>
      </w:divBdr>
      <w:divsChild>
        <w:div w:id="1012415012">
          <w:marLeft w:val="0"/>
          <w:marRight w:val="0"/>
          <w:marTop w:val="0"/>
          <w:marBottom w:val="0"/>
          <w:divBdr>
            <w:top w:val="none" w:sz="0" w:space="0" w:color="auto"/>
            <w:left w:val="none" w:sz="0" w:space="0" w:color="auto"/>
            <w:bottom w:val="none" w:sz="0" w:space="0" w:color="auto"/>
            <w:right w:val="none" w:sz="0" w:space="0" w:color="auto"/>
          </w:divBdr>
        </w:div>
      </w:divsChild>
    </w:div>
    <w:div w:id="347409738">
      <w:bodyDiv w:val="1"/>
      <w:marLeft w:val="0"/>
      <w:marRight w:val="0"/>
      <w:marTop w:val="0"/>
      <w:marBottom w:val="0"/>
      <w:divBdr>
        <w:top w:val="none" w:sz="0" w:space="0" w:color="auto"/>
        <w:left w:val="none" w:sz="0" w:space="0" w:color="auto"/>
        <w:bottom w:val="none" w:sz="0" w:space="0" w:color="auto"/>
        <w:right w:val="none" w:sz="0" w:space="0" w:color="auto"/>
      </w:divBdr>
    </w:div>
    <w:div w:id="348485105">
      <w:bodyDiv w:val="1"/>
      <w:marLeft w:val="0"/>
      <w:marRight w:val="0"/>
      <w:marTop w:val="0"/>
      <w:marBottom w:val="0"/>
      <w:divBdr>
        <w:top w:val="none" w:sz="0" w:space="0" w:color="auto"/>
        <w:left w:val="none" w:sz="0" w:space="0" w:color="auto"/>
        <w:bottom w:val="none" w:sz="0" w:space="0" w:color="auto"/>
        <w:right w:val="none" w:sz="0" w:space="0" w:color="auto"/>
      </w:divBdr>
      <w:divsChild>
        <w:div w:id="2073653526">
          <w:marLeft w:val="0"/>
          <w:marRight w:val="0"/>
          <w:marTop w:val="0"/>
          <w:marBottom w:val="0"/>
          <w:divBdr>
            <w:top w:val="none" w:sz="0" w:space="0" w:color="auto"/>
            <w:left w:val="none" w:sz="0" w:space="0" w:color="auto"/>
            <w:bottom w:val="single" w:sz="2" w:space="0" w:color="FF0000"/>
            <w:right w:val="none" w:sz="0" w:space="0" w:color="auto"/>
          </w:divBdr>
          <w:divsChild>
            <w:div w:id="952518334">
              <w:marLeft w:val="0"/>
              <w:marRight w:val="0"/>
              <w:marTop w:val="0"/>
              <w:marBottom w:val="0"/>
              <w:divBdr>
                <w:top w:val="single" w:sz="2" w:space="0" w:color="0000FF"/>
                <w:left w:val="single" w:sz="2" w:space="0" w:color="0000FF"/>
                <w:bottom w:val="single" w:sz="2" w:space="0" w:color="0000FF"/>
                <w:right w:val="single" w:sz="2" w:space="0" w:color="0000FF"/>
              </w:divBdr>
              <w:divsChild>
                <w:div w:id="1723407287">
                  <w:marLeft w:val="2655"/>
                  <w:marRight w:val="0"/>
                  <w:marTop w:val="0"/>
                  <w:marBottom w:val="0"/>
                  <w:divBdr>
                    <w:top w:val="single" w:sz="2" w:space="0" w:color="008000"/>
                    <w:left w:val="single" w:sz="2" w:space="0" w:color="008000"/>
                    <w:bottom w:val="single" w:sz="2" w:space="26" w:color="008000"/>
                    <w:right w:val="single" w:sz="2" w:space="0" w:color="008000"/>
                  </w:divBdr>
                  <w:divsChild>
                    <w:div w:id="932667508">
                      <w:marLeft w:val="3510"/>
                      <w:marRight w:val="0"/>
                      <w:marTop w:val="0"/>
                      <w:marBottom w:val="0"/>
                      <w:divBdr>
                        <w:top w:val="single" w:sz="2" w:space="0" w:color="FF0000"/>
                        <w:left w:val="single" w:sz="2" w:space="0" w:color="FF0000"/>
                        <w:bottom w:val="single" w:sz="2" w:space="30" w:color="FF0000"/>
                        <w:right w:val="single" w:sz="2" w:space="10" w:color="FF0000"/>
                      </w:divBdr>
                      <w:divsChild>
                        <w:div w:id="563757642">
                          <w:marLeft w:val="0"/>
                          <w:marRight w:val="0"/>
                          <w:marTop w:val="0"/>
                          <w:marBottom w:val="0"/>
                          <w:divBdr>
                            <w:top w:val="single" w:sz="2" w:space="0" w:color="FF0000"/>
                            <w:left w:val="single" w:sz="2" w:space="0" w:color="FF0000"/>
                            <w:bottom w:val="single" w:sz="2" w:space="0" w:color="FF0000"/>
                            <w:right w:val="single" w:sz="2" w:space="0" w:color="FF0000"/>
                          </w:divBdr>
                        </w:div>
                      </w:divsChild>
                    </w:div>
                  </w:divsChild>
                </w:div>
              </w:divsChild>
            </w:div>
          </w:divsChild>
        </w:div>
      </w:divsChild>
    </w:div>
    <w:div w:id="354573780">
      <w:bodyDiv w:val="1"/>
      <w:marLeft w:val="0"/>
      <w:marRight w:val="0"/>
      <w:marTop w:val="0"/>
      <w:marBottom w:val="0"/>
      <w:divBdr>
        <w:top w:val="none" w:sz="0" w:space="0" w:color="auto"/>
        <w:left w:val="none" w:sz="0" w:space="0" w:color="auto"/>
        <w:bottom w:val="none" w:sz="0" w:space="0" w:color="auto"/>
        <w:right w:val="none" w:sz="0" w:space="0" w:color="auto"/>
      </w:divBdr>
      <w:divsChild>
        <w:div w:id="217477436">
          <w:marLeft w:val="0"/>
          <w:marRight w:val="0"/>
          <w:marTop w:val="0"/>
          <w:marBottom w:val="0"/>
          <w:divBdr>
            <w:top w:val="none" w:sz="0" w:space="0" w:color="auto"/>
            <w:left w:val="none" w:sz="0" w:space="0" w:color="auto"/>
            <w:bottom w:val="none" w:sz="0" w:space="0" w:color="auto"/>
            <w:right w:val="none" w:sz="0" w:space="0" w:color="auto"/>
          </w:divBdr>
        </w:div>
        <w:div w:id="441530583">
          <w:marLeft w:val="0"/>
          <w:marRight w:val="0"/>
          <w:marTop w:val="0"/>
          <w:marBottom w:val="0"/>
          <w:divBdr>
            <w:top w:val="none" w:sz="0" w:space="0" w:color="auto"/>
            <w:left w:val="none" w:sz="0" w:space="0" w:color="auto"/>
            <w:bottom w:val="none" w:sz="0" w:space="0" w:color="auto"/>
            <w:right w:val="none" w:sz="0" w:space="0" w:color="auto"/>
          </w:divBdr>
        </w:div>
        <w:div w:id="569998698">
          <w:marLeft w:val="0"/>
          <w:marRight w:val="0"/>
          <w:marTop w:val="0"/>
          <w:marBottom w:val="0"/>
          <w:divBdr>
            <w:top w:val="none" w:sz="0" w:space="0" w:color="auto"/>
            <w:left w:val="none" w:sz="0" w:space="0" w:color="auto"/>
            <w:bottom w:val="none" w:sz="0" w:space="0" w:color="auto"/>
            <w:right w:val="none" w:sz="0" w:space="0" w:color="auto"/>
          </w:divBdr>
        </w:div>
        <w:div w:id="737165490">
          <w:marLeft w:val="0"/>
          <w:marRight w:val="0"/>
          <w:marTop w:val="0"/>
          <w:marBottom w:val="0"/>
          <w:divBdr>
            <w:top w:val="none" w:sz="0" w:space="0" w:color="auto"/>
            <w:left w:val="none" w:sz="0" w:space="0" w:color="auto"/>
            <w:bottom w:val="none" w:sz="0" w:space="0" w:color="auto"/>
            <w:right w:val="none" w:sz="0" w:space="0" w:color="auto"/>
          </w:divBdr>
        </w:div>
        <w:div w:id="828402094">
          <w:marLeft w:val="0"/>
          <w:marRight w:val="0"/>
          <w:marTop w:val="0"/>
          <w:marBottom w:val="0"/>
          <w:divBdr>
            <w:top w:val="none" w:sz="0" w:space="0" w:color="auto"/>
            <w:left w:val="none" w:sz="0" w:space="0" w:color="auto"/>
            <w:bottom w:val="none" w:sz="0" w:space="0" w:color="auto"/>
            <w:right w:val="none" w:sz="0" w:space="0" w:color="auto"/>
          </w:divBdr>
        </w:div>
        <w:div w:id="1246719228">
          <w:marLeft w:val="0"/>
          <w:marRight w:val="0"/>
          <w:marTop w:val="0"/>
          <w:marBottom w:val="0"/>
          <w:divBdr>
            <w:top w:val="none" w:sz="0" w:space="0" w:color="auto"/>
            <w:left w:val="none" w:sz="0" w:space="0" w:color="auto"/>
            <w:bottom w:val="none" w:sz="0" w:space="0" w:color="auto"/>
            <w:right w:val="none" w:sz="0" w:space="0" w:color="auto"/>
          </w:divBdr>
        </w:div>
        <w:div w:id="1364138385">
          <w:marLeft w:val="0"/>
          <w:marRight w:val="0"/>
          <w:marTop w:val="0"/>
          <w:marBottom w:val="0"/>
          <w:divBdr>
            <w:top w:val="none" w:sz="0" w:space="0" w:color="auto"/>
            <w:left w:val="none" w:sz="0" w:space="0" w:color="auto"/>
            <w:bottom w:val="none" w:sz="0" w:space="0" w:color="auto"/>
            <w:right w:val="none" w:sz="0" w:space="0" w:color="auto"/>
          </w:divBdr>
        </w:div>
        <w:div w:id="1601063946">
          <w:marLeft w:val="0"/>
          <w:marRight w:val="0"/>
          <w:marTop w:val="0"/>
          <w:marBottom w:val="0"/>
          <w:divBdr>
            <w:top w:val="none" w:sz="0" w:space="0" w:color="auto"/>
            <w:left w:val="none" w:sz="0" w:space="0" w:color="auto"/>
            <w:bottom w:val="none" w:sz="0" w:space="0" w:color="auto"/>
            <w:right w:val="none" w:sz="0" w:space="0" w:color="auto"/>
          </w:divBdr>
        </w:div>
        <w:div w:id="1887333259">
          <w:marLeft w:val="0"/>
          <w:marRight w:val="0"/>
          <w:marTop w:val="0"/>
          <w:marBottom w:val="0"/>
          <w:divBdr>
            <w:top w:val="none" w:sz="0" w:space="0" w:color="auto"/>
            <w:left w:val="none" w:sz="0" w:space="0" w:color="auto"/>
            <w:bottom w:val="none" w:sz="0" w:space="0" w:color="auto"/>
            <w:right w:val="none" w:sz="0" w:space="0" w:color="auto"/>
          </w:divBdr>
        </w:div>
        <w:div w:id="1911689581">
          <w:marLeft w:val="0"/>
          <w:marRight w:val="0"/>
          <w:marTop w:val="0"/>
          <w:marBottom w:val="0"/>
          <w:divBdr>
            <w:top w:val="none" w:sz="0" w:space="0" w:color="auto"/>
            <w:left w:val="none" w:sz="0" w:space="0" w:color="auto"/>
            <w:bottom w:val="none" w:sz="0" w:space="0" w:color="auto"/>
            <w:right w:val="none" w:sz="0" w:space="0" w:color="auto"/>
          </w:divBdr>
        </w:div>
        <w:div w:id="2034115153">
          <w:marLeft w:val="0"/>
          <w:marRight w:val="0"/>
          <w:marTop w:val="0"/>
          <w:marBottom w:val="0"/>
          <w:divBdr>
            <w:top w:val="none" w:sz="0" w:space="0" w:color="auto"/>
            <w:left w:val="none" w:sz="0" w:space="0" w:color="auto"/>
            <w:bottom w:val="none" w:sz="0" w:space="0" w:color="auto"/>
            <w:right w:val="none" w:sz="0" w:space="0" w:color="auto"/>
          </w:divBdr>
        </w:div>
      </w:divsChild>
    </w:div>
    <w:div w:id="363874407">
      <w:bodyDiv w:val="1"/>
      <w:marLeft w:val="0"/>
      <w:marRight w:val="0"/>
      <w:marTop w:val="0"/>
      <w:marBottom w:val="0"/>
      <w:divBdr>
        <w:top w:val="none" w:sz="0" w:space="0" w:color="auto"/>
        <w:left w:val="none" w:sz="0" w:space="0" w:color="auto"/>
        <w:bottom w:val="none" w:sz="0" w:space="0" w:color="auto"/>
        <w:right w:val="none" w:sz="0" w:space="0" w:color="auto"/>
      </w:divBdr>
    </w:div>
    <w:div w:id="366570734">
      <w:bodyDiv w:val="1"/>
      <w:marLeft w:val="0"/>
      <w:marRight w:val="0"/>
      <w:marTop w:val="0"/>
      <w:marBottom w:val="0"/>
      <w:divBdr>
        <w:top w:val="none" w:sz="0" w:space="0" w:color="auto"/>
        <w:left w:val="none" w:sz="0" w:space="0" w:color="auto"/>
        <w:bottom w:val="none" w:sz="0" w:space="0" w:color="auto"/>
        <w:right w:val="none" w:sz="0" w:space="0" w:color="auto"/>
      </w:divBdr>
    </w:div>
    <w:div w:id="368141900">
      <w:bodyDiv w:val="1"/>
      <w:marLeft w:val="0"/>
      <w:marRight w:val="0"/>
      <w:marTop w:val="0"/>
      <w:marBottom w:val="0"/>
      <w:divBdr>
        <w:top w:val="none" w:sz="0" w:space="0" w:color="auto"/>
        <w:left w:val="none" w:sz="0" w:space="0" w:color="auto"/>
        <w:bottom w:val="none" w:sz="0" w:space="0" w:color="auto"/>
        <w:right w:val="none" w:sz="0" w:space="0" w:color="auto"/>
      </w:divBdr>
    </w:div>
    <w:div w:id="368261749">
      <w:bodyDiv w:val="1"/>
      <w:marLeft w:val="0"/>
      <w:marRight w:val="0"/>
      <w:marTop w:val="0"/>
      <w:marBottom w:val="0"/>
      <w:divBdr>
        <w:top w:val="none" w:sz="0" w:space="0" w:color="auto"/>
        <w:left w:val="none" w:sz="0" w:space="0" w:color="auto"/>
        <w:bottom w:val="none" w:sz="0" w:space="0" w:color="auto"/>
        <w:right w:val="none" w:sz="0" w:space="0" w:color="auto"/>
      </w:divBdr>
    </w:div>
    <w:div w:id="379520432">
      <w:bodyDiv w:val="1"/>
      <w:marLeft w:val="0"/>
      <w:marRight w:val="0"/>
      <w:marTop w:val="0"/>
      <w:marBottom w:val="0"/>
      <w:divBdr>
        <w:top w:val="none" w:sz="0" w:space="0" w:color="auto"/>
        <w:left w:val="none" w:sz="0" w:space="0" w:color="auto"/>
        <w:bottom w:val="none" w:sz="0" w:space="0" w:color="auto"/>
        <w:right w:val="none" w:sz="0" w:space="0" w:color="auto"/>
      </w:divBdr>
      <w:divsChild>
        <w:div w:id="299770833">
          <w:marLeft w:val="0"/>
          <w:marRight w:val="0"/>
          <w:marTop w:val="0"/>
          <w:marBottom w:val="0"/>
          <w:divBdr>
            <w:top w:val="none" w:sz="0" w:space="0" w:color="auto"/>
            <w:left w:val="none" w:sz="0" w:space="0" w:color="auto"/>
            <w:bottom w:val="none" w:sz="0" w:space="0" w:color="auto"/>
            <w:right w:val="none" w:sz="0" w:space="0" w:color="auto"/>
          </w:divBdr>
          <w:divsChild>
            <w:div w:id="2044672321">
              <w:marLeft w:val="0"/>
              <w:marRight w:val="0"/>
              <w:marTop w:val="0"/>
              <w:marBottom w:val="0"/>
              <w:divBdr>
                <w:top w:val="none" w:sz="0" w:space="0" w:color="auto"/>
                <w:left w:val="none" w:sz="0" w:space="0" w:color="auto"/>
                <w:bottom w:val="none" w:sz="0" w:space="0" w:color="auto"/>
                <w:right w:val="none" w:sz="0" w:space="0" w:color="auto"/>
              </w:divBdr>
              <w:divsChild>
                <w:div w:id="1714379509">
                  <w:marLeft w:val="0"/>
                  <w:marRight w:val="0"/>
                  <w:marTop w:val="0"/>
                  <w:marBottom w:val="0"/>
                  <w:divBdr>
                    <w:top w:val="none" w:sz="0" w:space="0" w:color="auto"/>
                    <w:left w:val="none" w:sz="0" w:space="0" w:color="auto"/>
                    <w:bottom w:val="none" w:sz="0" w:space="0" w:color="auto"/>
                    <w:right w:val="none" w:sz="0" w:space="0" w:color="auto"/>
                  </w:divBdr>
                  <w:divsChild>
                    <w:div w:id="420610174">
                      <w:marLeft w:val="0"/>
                      <w:marRight w:val="0"/>
                      <w:marTop w:val="0"/>
                      <w:marBottom w:val="0"/>
                      <w:divBdr>
                        <w:top w:val="none" w:sz="0" w:space="0" w:color="auto"/>
                        <w:left w:val="none" w:sz="0" w:space="0" w:color="auto"/>
                        <w:bottom w:val="none" w:sz="0" w:space="0" w:color="auto"/>
                        <w:right w:val="none" w:sz="0" w:space="0" w:color="auto"/>
                      </w:divBdr>
                      <w:divsChild>
                        <w:div w:id="935676220">
                          <w:marLeft w:val="0"/>
                          <w:marRight w:val="0"/>
                          <w:marTop w:val="0"/>
                          <w:marBottom w:val="0"/>
                          <w:divBdr>
                            <w:top w:val="none" w:sz="0" w:space="0" w:color="auto"/>
                            <w:left w:val="none" w:sz="0" w:space="0" w:color="auto"/>
                            <w:bottom w:val="none" w:sz="0" w:space="0" w:color="auto"/>
                            <w:right w:val="none" w:sz="0" w:space="0" w:color="auto"/>
                          </w:divBdr>
                          <w:divsChild>
                            <w:div w:id="1355154574">
                              <w:marLeft w:val="0"/>
                              <w:marRight w:val="0"/>
                              <w:marTop w:val="0"/>
                              <w:marBottom w:val="0"/>
                              <w:divBdr>
                                <w:top w:val="none" w:sz="0" w:space="0" w:color="auto"/>
                                <w:left w:val="none" w:sz="0" w:space="0" w:color="auto"/>
                                <w:bottom w:val="none" w:sz="0" w:space="0" w:color="auto"/>
                                <w:right w:val="none" w:sz="0" w:space="0" w:color="auto"/>
                              </w:divBdr>
                              <w:divsChild>
                                <w:div w:id="1068916635">
                                  <w:marLeft w:val="0"/>
                                  <w:marRight w:val="0"/>
                                  <w:marTop w:val="0"/>
                                  <w:marBottom w:val="0"/>
                                  <w:divBdr>
                                    <w:top w:val="none" w:sz="0" w:space="0" w:color="auto"/>
                                    <w:left w:val="none" w:sz="0" w:space="0" w:color="auto"/>
                                    <w:bottom w:val="none" w:sz="0" w:space="0" w:color="auto"/>
                                    <w:right w:val="none" w:sz="0" w:space="0" w:color="auto"/>
                                  </w:divBdr>
                                  <w:divsChild>
                                    <w:div w:id="1106464582">
                                      <w:marLeft w:val="0"/>
                                      <w:marRight w:val="0"/>
                                      <w:marTop w:val="0"/>
                                      <w:marBottom w:val="0"/>
                                      <w:divBdr>
                                        <w:top w:val="none" w:sz="0" w:space="0" w:color="auto"/>
                                        <w:left w:val="none" w:sz="0" w:space="0" w:color="auto"/>
                                        <w:bottom w:val="none" w:sz="0" w:space="0" w:color="auto"/>
                                        <w:right w:val="none" w:sz="0" w:space="0" w:color="auto"/>
                                      </w:divBdr>
                                      <w:divsChild>
                                        <w:div w:id="1485855605">
                                          <w:marLeft w:val="0"/>
                                          <w:marRight w:val="0"/>
                                          <w:marTop w:val="0"/>
                                          <w:marBottom w:val="0"/>
                                          <w:divBdr>
                                            <w:top w:val="single" w:sz="6" w:space="0" w:color="E9EAEA"/>
                                            <w:left w:val="single" w:sz="6" w:space="0" w:color="E9EAEA"/>
                                            <w:bottom w:val="single" w:sz="6" w:space="0" w:color="E9EAEA"/>
                                            <w:right w:val="single" w:sz="6" w:space="0" w:color="E9EAEA"/>
                                          </w:divBdr>
                                          <w:divsChild>
                                            <w:div w:id="1906644622">
                                              <w:marLeft w:val="0"/>
                                              <w:marRight w:val="0"/>
                                              <w:marTop w:val="0"/>
                                              <w:marBottom w:val="0"/>
                                              <w:divBdr>
                                                <w:top w:val="none" w:sz="0" w:space="0" w:color="auto"/>
                                                <w:left w:val="none" w:sz="0" w:space="0" w:color="auto"/>
                                                <w:bottom w:val="none" w:sz="0" w:space="0" w:color="auto"/>
                                                <w:right w:val="none" w:sz="0" w:space="0" w:color="auto"/>
                                              </w:divBdr>
                                              <w:divsChild>
                                                <w:div w:id="196680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82870783">
      <w:bodyDiv w:val="1"/>
      <w:marLeft w:val="0"/>
      <w:marRight w:val="0"/>
      <w:marTop w:val="0"/>
      <w:marBottom w:val="0"/>
      <w:divBdr>
        <w:top w:val="none" w:sz="0" w:space="0" w:color="auto"/>
        <w:left w:val="none" w:sz="0" w:space="0" w:color="auto"/>
        <w:bottom w:val="none" w:sz="0" w:space="0" w:color="auto"/>
        <w:right w:val="none" w:sz="0" w:space="0" w:color="auto"/>
      </w:divBdr>
    </w:div>
    <w:div w:id="397360936">
      <w:bodyDiv w:val="1"/>
      <w:marLeft w:val="0"/>
      <w:marRight w:val="0"/>
      <w:marTop w:val="0"/>
      <w:marBottom w:val="0"/>
      <w:divBdr>
        <w:top w:val="none" w:sz="0" w:space="0" w:color="auto"/>
        <w:left w:val="none" w:sz="0" w:space="0" w:color="auto"/>
        <w:bottom w:val="none" w:sz="0" w:space="0" w:color="auto"/>
        <w:right w:val="none" w:sz="0" w:space="0" w:color="auto"/>
      </w:divBdr>
    </w:div>
    <w:div w:id="397748427">
      <w:bodyDiv w:val="1"/>
      <w:marLeft w:val="0"/>
      <w:marRight w:val="0"/>
      <w:marTop w:val="0"/>
      <w:marBottom w:val="0"/>
      <w:divBdr>
        <w:top w:val="none" w:sz="0" w:space="0" w:color="auto"/>
        <w:left w:val="none" w:sz="0" w:space="0" w:color="auto"/>
        <w:bottom w:val="none" w:sz="0" w:space="0" w:color="auto"/>
        <w:right w:val="none" w:sz="0" w:space="0" w:color="auto"/>
      </w:divBdr>
      <w:divsChild>
        <w:div w:id="647906313">
          <w:marLeft w:val="0"/>
          <w:marRight w:val="0"/>
          <w:marTop w:val="0"/>
          <w:marBottom w:val="0"/>
          <w:divBdr>
            <w:top w:val="none" w:sz="0" w:space="0" w:color="auto"/>
            <w:left w:val="none" w:sz="0" w:space="0" w:color="auto"/>
            <w:bottom w:val="none" w:sz="0" w:space="0" w:color="auto"/>
            <w:right w:val="none" w:sz="0" w:space="0" w:color="auto"/>
          </w:divBdr>
          <w:divsChild>
            <w:div w:id="1514683267">
              <w:marLeft w:val="0"/>
              <w:marRight w:val="0"/>
              <w:marTop w:val="0"/>
              <w:marBottom w:val="0"/>
              <w:divBdr>
                <w:top w:val="none" w:sz="0" w:space="0" w:color="auto"/>
                <w:left w:val="none" w:sz="0" w:space="0" w:color="auto"/>
                <w:bottom w:val="none" w:sz="0" w:space="0" w:color="auto"/>
                <w:right w:val="none" w:sz="0" w:space="0" w:color="auto"/>
              </w:divBdr>
              <w:divsChild>
                <w:div w:id="848644887">
                  <w:marLeft w:val="0"/>
                  <w:marRight w:val="0"/>
                  <w:marTop w:val="0"/>
                  <w:marBottom w:val="0"/>
                  <w:divBdr>
                    <w:top w:val="none" w:sz="0" w:space="0" w:color="auto"/>
                    <w:left w:val="none" w:sz="0" w:space="0" w:color="auto"/>
                    <w:bottom w:val="none" w:sz="0" w:space="0" w:color="auto"/>
                    <w:right w:val="none" w:sz="0" w:space="0" w:color="auto"/>
                  </w:divBdr>
                  <w:divsChild>
                    <w:div w:id="1217353372">
                      <w:marLeft w:val="0"/>
                      <w:marRight w:val="0"/>
                      <w:marTop w:val="0"/>
                      <w:marBottom w:val="0"/>
                      <w:divBdr>
                        <w:top w:val="none" w:sz="0" w:space="0" w:color="auto"/>
                        <w:left w:val="none" w:sz="0" w:space="0" w:color="auto"/>
                        <w:bottom w:val="none" w:sz="0" w:space="0" w:color="auto"/>
                        <w:right w:val="none" w:sz="0" w:space="0" w:color="auto"/>
                      </w:divBdr>
                      <w:divsChild>
                        <w:div w:id="30227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8678275">
      <w:bodyDiv w:val="1"/>
      <w:marLeft w:val="0"/>
      <w:marRight w:val="0"/>
      <w:marTop w:val="0"/>
      <w:marBottom w:val="0"/>
      <w:divBdr>
        <w:top w:val="none" w:sz="0" w:space="0" w:color="auto"/>
        <w:left w:val="none" w:sz="0" w:space="0" w:color="auto"/>
        <w:bottom w:val="none" w:sz="0" w:space="0" w:color="auto"/>
        <w:right w:val="none" w:sz="0" w:space="0" w:color="auto"/>
      </w:divBdr>
    </w:div>
    <w:div w:id="410935513">
      <w:bodyDiv w:val="1"/>
      <w:marLeft w:val="0"/>
      <w:marRight w:val="0"/>
      <w:marTop w:val="0"/>
      <w:marBottom w:val="0"/>
      <w:divBdr>
        <w:top w:val="none" w:sz="0" w:space="0" w:color="auto"/>
        <w:left w:val="none" w:sz="0" w:space="0" w:color="auto"/>
        <w:bottom w:val="none" w:sz="0" w:space="0" w:color="auto"/>
        <w:right w:val="none" w:sz="0" w:space="0" w:color="auto"/>
      </w:divBdr>
      <w:divsChild>
        <w:div w:id="384597668">
          <w:marLeft w:val="547"/>
          <w:marRight w:val="0"/>
          <w:marTop w:val="0"/>
          <w:marBottom w:val="0"/>
          <w:divBdr>
            <w:top w:val="none" w:sz="0" w:space="0" w:color="auto"/>
            <w:left w:val="none" w:sz="0" w:space="0" w:color="auto"/>
            <w:bottom w:val="none" w:sz="0" w:space="0" w:color="auto"/>
            <w:right w:val="none" w:sz="0" w:space="0" w:color="auto"/>
          </w:divBdr>
        </w:div>
      </w:divsChild>
    </w:div>
    <w:div w:id="413284347">
      <w:bodyDiv w:val="1"/>
      <w:marLeft w:val="0"/>
      <w:marRight w:val="0"/>
      <w:marTop w:val="0"/>
      <w:marBottom w:val="0"/>
      <w:divBdr>
        <w:top w:val="none" w:sz="0" w:space="0" w:color="auto"/>
        <w:left w:val="none" w:sz="0" w:space="0" w:color="auto"/>
        <w:bottom w:val="none" w:sz="0" w:space="0" w:color="auto"/>
        <w:right w:val="none" w:sz="0" w:space="0" w:color="auto"/>
      </w:divBdr>
    </w:div>
    <w:div w:id="417168065">
      <w:bodyDiv w:val="1"/>
      <w:marLeft w:val="0"/>
      <w:marRight w:val="0"/>
      <w:marTop w:val="0"/>
      <w:marBottom w:val="0"/>
      <w:divBdr>
        <w:top w:val="none" w:sz="0" w:space="0" w:color="auto"/>
        <w:left w:val="none" w:sz="0" w:space="0" w:color="auto"/>
        <w:bottom w:val="none" w:sz="0" w:space="0" w:color="auto"/>
        <w:right w:val="none" w:sz="0" w:space="0" w:color="auto"/>
      </w:divBdr>
    </w:div>
    <w:div w:id="423916499">
      <w:bodyDiv w:val="1"/>
      <w:marLeft w:val="0"/>
      <w:marRight w:val="0"/>
      <w:marTop w:val="0"/>
      <w:marBottom w:val="0"/>
      <w:divBdr>
        <w:top w:val="none" w:sz="0" w:space="0" w:color="auto"/>
        <w:left w:val="none" w:sz="0" w:space="0" w:color="auto"/>
        <w:bottom w:val="none" w:sz="0" w:space="0" w:color="auto"/>
        <w:right w:val="none" w:sz="0" w:space="0" w:color="auto"/>
      </w:divBdr>
    </w:div>
    <w:div w:id="427894574">
      <w:bodyDiv w:val="1"/>
      <w:marLeft w:val="0"/>
      <w:marRight w:val="0"/>
      <w:marTop w:val="0"/>
      <w:marBottom w:val="0"/>
      <w:divBdr>
        <w:top w:val="none" w:sz="0" w:space="0" w:color="auto"/>
        <w:left w:val="none" w:sz="0" w:space="0" w:color="auto"/>
        <w:bottom w:val="none" w:sz="0" w:space="0" w:color="auto"/>
        <w:right w:val="none" w:sz="0" w:space="0" w:color="auto"/>
      </w:divBdr>
    </w:div>
    <w:div w:id="430855826">
      <w:bodyDiv w:val="1"/>
      <w:marLeft w:val="0"/>
      <w:marRight w:val="0"/>
      <w:marTop w:val="0"/>
      <w:marBottom w:val="0"/>
      <w:divBdr>
        <w:top w:val="none" w:sz="0" w:space="0" w:color="auto"/>
        <w:left w:val="none" w:sz="0" w:space="0" w:color="auto"/>
        <w:bottom w:val="none" w:sz="0" w:space="0" w:color="auto"/>
        <w:right w:val="none" w:sz="0" w:space="0" w:color="auto"/>
      </w:divBdr>
    </w:div>
    <w:div w:id="441220407">
      <w:bodyDiv w:val="1"/>
      <w:marLeft w:val="0"/>
      <w:marRight w:val="0"/>
      <w:marTop w:val="0"/>
      <w:marBottom w:val="0"/>
      <w:divBdr>
        <w:top w:val="none" w:sz="0" w:space="0" w:color="auto"/>
        <w:left w:val="none" w:sz="0" w:space="0" w:color="auto"/>
        <w:bottom w:val="none" w:sz="0" w:space="0" w:color="auto"/>
        <w:right w:val="none" w:sz="0" w:space="0" w:color="auto"/>
      </w:divBdr>
    </w:div>
    <w:div w:id="451024354">
      <w:bodyDiv w:val="1"/>
      <w:marLeft w:val="0"/>
      <w:marRight w:val="0"/>
      <w:marTop w:val="0"/>
      <w:marBottom w:val="0"/>
      <w:divBdr>
        <w:top w:val="none" w:sz="0" w:space="0" w:color="auto"/>
        <w:left w:val="none" w:sz="0" w:space="0" w:color="auto"/>
        <w:bottom w:val="none" w:sz="0" w:space="0" w:color="auto"/>
        <w:right w:val="none" w:sz="0" w:space="0" w:color="auto"/>
      </w:divBdr>
    </w:div>
    <w:div w:id="451091625">
      <w:bodyDiv w:val="1"/>
      <w:marLeft w:val="0"/>
      <w:marRight w:val="0"/>
      <w:marTop w:val="0"/>
      <w:marBottom w:val="0"/>
      <w:divBdr>
        <w:top w:val="none" w:sz="0" w:space="0" w:color="auto"/>
        <w:left w:val="none" w:sz="0" w:space="0" w:color="auto"/>
        <w:bottom w:val="none" w:sz="0" w:space="0" w:color="auto"/>
        <w:right w:val="none" w:sz="0" w:space="0" w:color="auto"/>
      </w:divBdr>
      <w:divsChild>
        <w:div w:id="269319968">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672535704">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 w:id="454056179">
      <w:bodyDiv w:val="1"/>
      <w:marLeft w:val="0"/>
      <w:marRight w:val="0"/>
      <w:marTop w:val="0"/>
      <w:marBottom w:val="0"/>
      <w:divBdr>
        <w:top w:val="none" w:sz="0" w:space="0" w:color="auto"/>
        <w:left w:val="none" w:sz="0" w:space="0" w:color="auto"/>
        <w:bottom w:val="none" w:sz="0" w:space="0" w:color="auto"/>
        <w:right w:val="none" w:sz="0" w:space="0" w:color="auto"/>
      </w:divBdr>
    </w:div>
    <w:div w:id="456918873">
      <w:bodyDiv w:val="1"/>
      <w:marLeft w:val="0"/>
      <w:marRight w:val="0"/>
      <w:marTop w:val="0"/>
      <w:marBottom w:val="0"/>
      <w:divBdr>
        <w:top w:val="none" w:sz="0" w:space="0" w:color="auto"/>
        <w:left w:val="none" w:sz="0" w:space="0" w:color="auto"/>
        <w:bottom w:val="none" w:sz="0" w:space="0" w:color="auto"/>
        <w:right w:val="none" w:sz="0" w:space="0" w:color="auto"/>
      </w:divBdr>
      <w:divsChild>
        <w:div w:id="44917804">
          <w:marLeft w:val="0"/>
          <w:marRight w:val="0"/>
          <w:marTop w:val="0"/>
          <w:marBottom w:val="0"/>
          <w:divBdr>
            <w:top w:val="none" w:sz="0" w:space="0" w:color="auto"/>
            <w:left w:val="none" w:sz="0" w:space="0" w:color="auto"/>
            <w:bottom w:val="none" w:sz="0" w:space="0" w:color="auto"/>
            <w:right w:val="none" w:sz="0" w:space="0" w:color="auto"/>
          </w:divBdr>
        </w:div>
      </w:divsChild>
    </w:div>
    <w:div w:id="468400798">
      <w:bodyDiv w:val="1"/>
      <w:marLeft w:val="0"/>
      <w:marRight w:val="0"/>
      <w:marTop w:val="0"/>
      <w:marBottom w:val="0"/>
      <w:divBdr>
        <w:top w:val="none" w:sz="0" w:space="0" w:color="auto"/>
        <w:left w:val="none" w:sz="0" w:space="0" w:color="auto"/>
        <w:bottom w:val="none" w:sz="0" w:space="0" w:color="auto"/>
        <w:right w:val="none" w:sz="0" w:space="0" w:color="auto"/>
      </w:divBdr>
    </w:div>
    <w:div w:id="471142243">
      <w:bodyDiv w:val="1"/>
      <w:marLeft w:val="0"/>
      <w:marRight w:val="0"/>
      <w:marTop w:val="0"/>
      <w:marBottom w:val="0"/>
      <w:divBdr>
        <w:top w:val="none" w:sz="0" w:space="0" w:color="auto"/>
        <w:left w:val="none" w:sz="0" w:space="0" w:color="auto"/>
        <w:bottom w:val="none" w:sz="0" w:space="0" w:color="auto"/>
        <w:right w:val="none" w:sz="0" w:space="0" w:color="auto"/>
      </w:divBdr>
      <w:divsChild>
        <w:div w:id="2004623623">
          <w:marLeft w:val="547"/>
          <w:marRight w:val="0"/>
          <w:marTop w:val="0"/>
          <w:marBottom w:val="0"/>
          <w:divBdr>
            <w:top w:val="none" w:sz="0" w:space="0" w:color="auto"/>
            <w:left w:val="none" w:sz="0" w:space="0" w:color="auto"/>
            <w:bottom w:val="none" w:sz="0" w:space="0" w:color="auto"/>
            <w:right w:val="none" w:sz="0" w:space="0" w:color="auto"/>
          </w:divBdr>
        </w:div>
      </w:divsChild>
    </w:div>
    <w:div w:id="477919157">
      <w:bodyDiv w:val="1"/>
      <w:marLeft w:val="0"/>
      <w:marRight w:val="0"/>
      <w:marTop w:val="0"/>
      <w:marBottom w:val="0"/>
      <w:divBdr>
        <w:top w:val="none" w:sz="0" w:space="0" w:color="auto"/>
        <w:left w:val="none" w:sz="0" w:space="0" w:color="auto"/>
        <w:bottom w:val="none" w:sz="0" w:space="0" w:color="auto"/>
        <w:right w:val="none" w:sz="0" w:space="0" w:color="auto"/>
      </w:divBdr>
      <w:divsChild>
        <w:div w:id="983050744">
          <w:marLeft w:val="0"/>
          <w:marRight w:val="0"/>
          <w:marTop w:val="0"/>
          <w:marBottom w:val="0"/>
          <w:divBdr>
            <w:top w:val="none" w:sz="0" w:space="0" w:color="auto"/>
            <w:left w:val="none" w:sz="0" w:space="0" w:color="auto"/>
            <w:bottom w:val="none" w:sz="0" w:space="0" w:color="auto"/>
            <w:right w:val="none" w:sz="0" w:space="0" w:color="auto"/>
          </w:divBdr>
          <w:divsChild>
            <w:div w:id="393353913">
              <w:marLeft w:val="0"/>
              <w:marRight w:val="0"/>
              <w:marTop w:val="0"/>
              <w:marBottom w:val="0"/>
              <w:divBdr>
                <w:top w:val="none" w:sz="0" w:space="0" w:color="auto"/>
                <w:left w:val="none" w:sz="0" w:space="0" w:color="auto"/>
                <w:bottom w:val="none" w:sz="0" w:space="0" w:color="auto"/>
                <w:right w:val="none" w:sz="0" w:space="0" w:color="auto"/>
              </w:divBdr>
              <w:divsChild>
                <w:div w:id="242761613">
                  <w:marLeft w:val="0"/>
                  <w:marRight w:val="0"/>
                  <w:marTop w:val="0"/>
                  <w:marBottom w:val="0"/>
                  <w:divBdr>
                    <w:top w:val="none" w:sz="0" w:space="0" w:color="auto"/>
                    <w:left w:val="none" w:sz="0" w:space="0" w:color="auto"/>
                    <w:bottom w:val="none" w:sz="0" w:space="0" w:color="auto"/>
                    <w:right w:val="none" w:sz="0" w:space="0" w:color="auto"/>
                  </w:divBdr>
                  <w:divsChild>
                    <w:div w:id="1630160691">
                      <w:marLeft w:val="0"/>
                      <w:marRight w:val="0"/>
                      <w:marTop w:val="0"/>
                      <w:marBottom w:val="0"/>
                      <w:divBdr>
                        <w:top w:val="none" w:sz="0" w:space="0" w:color="auto"/>
                        <w:left w:val="none" w:sz="0" w:space="0" w:color="auto"/>
                        <w:bottom w:val="none" w:sz="0" w:space="0" w:color="auto"/>
                        <w:right w:val="none" w:sz="0" w:space="0" w:color="auto"/>
                      </w:divBdr>
                      <w:divsChild>
                        <w:div w:id="1281373657">
                          <w:marLeft w:val="0"/>
                          <w:marRight w:val="0"/>
                          <w:marTop w:val="0"/>
                          <w:marBottom w:val="0"/>
                          <w:divBdr>
                            <w:top w:val="none" w:sz="0" w:space="0" w:color="auto"/>
                            <w:left w:val="none" w:sz="0" w:space="0" w:color="auto"/>
                            <w:bottom w:val="none" w:sz="0" w:space="0" w:color="auto"/>
                            <w:right w:val="none" w:sz="0" w:space="0" w:color="auto"/>
                          </w:divBdr>
                          <w:divsChild>
                            <w:div w:id="1038162127">
                              <w:marLeft w:val="0"/>
                              <w:marRight w:val="0"/>
                              <w:marTop w:val="0"/>
                              <w:marBottom w:val="0"/>
                              <w:divBdr>
                                <w:top w:val="none" w:sz="0" w:space="0" w:color="auto"/>
                                <w:left w:val="none" w:sz="0" w:space="0" w:color="auto"/>
                                <w:bottom w:val="none" w:sz="0" w:space="0" w:color="auto"/>
                                <w:right w:val="none" w:sz="0" w:space="0" w:color="auto"/>
                              </w:divBdr>
                              <w:divsChild>
                                <w:div w:id="506142921">
                                  <w:marLeft w:val="0"/>
                                  <w:marRight w:val="0"/>
                                  <w:marTop w:val="0"/>
                                  <w:marBottom w:val="0"/>
                                  <w:divBdr>
                                    <w:top w:val="none" w:sz="0" w:space="0" w:color="auto"/>
                                    <w:left w:val="none" w:sz="0" w:space="0" w:color="auto"/>
                                    <w:bottom w:val="none" w:sz="0" w:space="0" w:color="auto"/>
                                    <w:right w:val="none" w:sz="0" w:space="0" w:color="auto"/>
                                  </w:divBdr>
                                  <w:divsChild>
                                    <w:div w:id="488978907">
                                      <w:marLeft w:val="0"/>
                                      <w:marRight w:val="0"/>
                                      <w:marTop w:val="0"/>
                                      <w:marBottom w:val="0"/>
                                      <w:divBdr>
                                        <w:top w:val="none" w:sz="0" w:space="0" w:color="auto"/>
                                        <w:left w:val="none" w:sz="0" w:space="0" w:color="auto"/>
                                        <w:bottom w:val="none" w:sz="0" w:space="0" w:color="auto"/>
                                        <w:right w:val="none" w:sz="0" w:space="0" w:color="auto"/>
                                      </w:divBdr>
                                      <w:divsChild>
                                        <w:div w:id="1971549246">
                                          <w:marLeft w:val="0"/>
                                          <w:marRight w:val="0"/>
                                          <w:marTop w:val="0"/>
                                          <w:marBottom w:val="0"/>
                                          <w:divBdr>
                                            <w:top w:val="single" w:sz="6" w:space="0" w:color="E9EAEA"/>
                                            <w:left w:val="single" w:sz="6" w:space="0" w:color="E9EAEA"/>
                                            <w:bottom w:val="single" w:sz="6" w:space="0" w:color="E9EAEA"/>
                                            <w:right w:val="single" w:sz="6" w:space="0" w:color="E9EAEA"/>
                                          </w:divBdr>
                                          <w:divsChild>
                                            <w:div w:id="241334954">
                                              <w:marLeft w:val="0"/>
                                              <w:marRight w:val="0"/>
                                              <w:marTop w:val="0"/>
                                              <w:marBottom w:val="0"/>
                                              <w:divBdr>
                                                <w:top w:val="none" w:sz="0" w:space="0" w:color="auto"/>
                                                <w:left w:val="none" w:sz="0" w:space="0" w:color="auto"/>
                                                <w:bottom w:val="none" w:sz="0" w:space="0" w:color="auto"/>
                                                <w:right w:val="none" w:sz="0" w:space="0" w:color="auto"/>
                                              </w:divBdr>
                                              <w:divsChild>
                                                <w:div w:id="208452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80269394">
      <w:bodyDiv w:val="1"/>
      <w:marLeft w:val="0"/>
      <w:marRight w:val="0"/>
      <w:marTop w:val="0"/>
      <w:marBottom w:val="0"/>
      <w:divBdr>
        <w:top w:val="none" w:sz="0" w:space="0" w:color="auto"/>
        <w:left w:val="none" w:sz="0" w:space="0" w:color="auto"/>
        <w:bottom w:val="none" w:sz="0" w:space="0" w:color="auto"/>
        <w:right w:val="none" w:sz="0" w:space="0" w:color="auto"/>
      </w:divBdr>
    </w:div>
    <w:div w:id="483930450">
      <w:bodyDiv w:val="1"/>
      <w:marLeft w:val="0"/>
      <w:marRight w:val="0"/>
      <w:marTop w:val="0"/>
      <w:marBottom w:val="0"/>
      <w:divBdr>
        <w:top w:val="none" w:sz="0" w:space="0" w:color="auto"/>
        <w:left w:val="none" w:sz="0" w:space="0" w:color="auto"/>
        <w:bottom w:val="none" w:sz="0" w:space="0" w:color="auto"/>
        <w:right w:val="none" w:sz="0" w:space="0" w:color="auto"/>
      </w:divBdr>
      <w:divsChild>
        <w:div w:id="27605123">
          <w:marLeft w:val="547"/>
          <w:marRight w:val="0"/>
          <w:marTop w:val="0"/>
          <w:marBottom w:val="0"/>
          <w:divBdr>
            <w:top w:val="none" w:sz="0" w:space="0" w:color="auto"/>
            <w:left w:val="none" w:sz="0" w:space="0" w:color="auto"/>
            <w:bottom w:val="none" w:sz="0" w:space="0" w:color="auto"/>
            <w:right w:val="none" w:sz="0" w:space="0" w:color="auto"/>
          </w:divBdr>
        </w:div>
        <w:div w:id="139033619">
          <w:marLeft w:val="547"/>
          <w:marRight w:val="0"/>
          <w:marTop w:val="0"/>
          <w:marBottom w:val="0"/>
          <w:divBdr>
            <w:top w:val="none" w:sz="0" w:space="0" w:color="auto"/>
            <w:left w:val="none" w:sz="0" w:space="0" w:color="auto"/>
            <w:bottom w:val="none" w:sz="0" w:space="0" w:color="auto"/>
            <w:right w:val="none" w:sz="0" w:space="0" w:color="auto"/>
          </w:divBdr>
        </w:div>
        <w:div w:id="1323579249">
          <w:marLeft w:val="547"/>
          <w:marRight w:val="0"/>
          <w:marTop w:val="0"/>
          <w:marBottom w:val="0"/>
          <w:divBdr>
            <w:top w:val="none" w:sz="0" w:space="0" w:color="auto"/>
            <w:left w:val="none" w:sz="0" w:space="0" w:color="auto"/>
            <w:bottom w:val="none" w:sz="0" w:space="0" w:color="auto"/>
            <w:right w:val="none" w:sz="0" w:space="0" w:color="auto"/>
          </w:divBdr>
        </w:div>
      </w:divsChild>
    </w:div>
    <w:div w:id="491218468">
      <w:bodyDiv w:val="1"/>
      <w:marLeft w:val="0"/>
      <w:marRight w:val="0"/>
      <w:marTop w:val="0"/>
      <w:marBottom w:val="0"/>
      <w:divBdr>
        <w:top w:val="none" w:sz="0" w:space="0" w:color="auto"/>
        <w:left w:val="none" w:sz="0" w:space="0" w:color="auto"/>
        <w:bottom w:val="none" w:sz="0" w:space="0" w:color="auto"/>
        <w:right w:val="none" w:sz="0" w:space="0" w:color="auto"/>
      </w:divBdr>
      <w:divsChild>
        <w:div w:id="1130590904">
          <w:marLeft w:val="0"/>
          <w:marRight w:val="0"/>
          <w:marTop w:val="0"/>
          <w:marBottom w:val="0"/>
          <w:divBdr>
            <w:top w:val="none" w:sz="0" w:space="0" w:color="auto"/>
            <w:left w:val="none" w:sz="0" w:space="0" w:color="auto"/>
            <w:bottom w:val="none" w:sz="0" w:space="0" w:color="auto"/>
            <w:right w:val="none" w:sz="0" w:space="0" w:color="auto"/>
          </w:divBdr>
          <w:divsChild>
            <w:div w:id="150650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623806">
      <w:bodyDiv w:val="1"/>
      <w:marLeft w:val="0"/>
      <w:marRight w:val="0"/>
      <w:marTop w:val="0"/>
      <w:marBottom w:val="0"/>
      <w:divBdr>
        <w:top w:val="none" w:sz="0" w:space="0" w:color="auto"/>
        <w:left w:val="none" w:sz="0" w:space="0" w:color="auto"/>
        <w:bottom w:val="none" w:sz="0" w:space="0" w:color="auto"/>
        <w:right w:val="none" w:sz="0" w:space="0" w:color="auto"/>
      </w:divBdr>
    </w:div>
    <w:div w:id="507603882">
      <w:bodyDiv w:val="1"/>
      <w:marLeft w:val="0"/>
      <w:marRight w:val="0"/>
      <w:marTop w:val="0"/>
      <w:marBottom w:val="0"/>
      <w:divBdr>
        <w:top w:val="none" w:sz="0" w:space="0" w:color="auto"/>
        <w:left w:val="none" w:sz="0" w:space="0" w:color="auto"/>
        <w:bottom w:val="none" w:sz="0" w:space="0" w:color="auto"/>
        <w:right w:val="none" w:sz="0" w:space="0" w:color="auto"/>
      </w:divBdr>
      <w:divsChild>
        <w:div w:id="230387283">
          <w:marLeft w:val="0"/>
          <w:marRight w:val="0"/>
          <w:marTop w:val="0"/>
          <w:marBottom w:val="0"/>
          <w:divBdr>
            <w:top w:val="none" w:sz="0" w:space="0" w:color="auto"/>
            <w:left w:val="none" w:sz="0" w:space="0" w:color="auto"/>
            <w:bottom w:val="none" w:sz="0" w:space="0" w:color="auto"/>
            <w:right w:val="none" w:sz="0" w:space="0" w:color="auto"/>
          </w:divBdr>
        </w:div>
      </w:divsChild>
    </w:div>
    <w:div w:id="519584005">
      <w:bodyDiv w:val="1"/>
      <w:marLeft w:val="0"/>
      <w:marRight w:val="0"/>
      <w:marTop w:val="0"/>
      <w:marBottom w:val="0"/>
      <w:divBdr>
        <w:top w:val="none" w:sz="0" w:space="0" w:color="auto"/>
        <w:left w:val="none" w:sz="0" w:space="0" w:color="auto"/>
        <w:bottom w:val="none" w:sz="0" w:space="0" w:color="auto"/>
        <w:right w:val="none" w:sz="0" w:space="0" w:color="auto"/>
      </w:divBdr>
      <w:divsChild>
        <w:div w:id="1824272291">
          <w:marLeft w:val="945"/>
          <w:marRight w:val="945"/>
          <w:marTop w:val="945"/>
          <w:marBottom w:val="945"/>
          <w:divBdr>
            <w:top w:val="none" w:sz="0" w:space="0" w:color="auto"/>
            <w:left w:val="none" w:sz="0" w:space="0" w:color="auto"/>
            <w:bottom w:val="none" w:sz="0" w:space="0" w:color="auto"/>
            <w:right w:val="none" w:sz="0" w:space="0" w:color="auto"/>
          </w:divBdr>
          <w:divsChild>
            <w:div w:id="1109931385">
              <w:marLeft w:val="315"/>
              <w:marRight w:val="0"/>
              <w:marTop w:val="0"/>
              <w:marBottom w:val="840"/>
              <w:divBdr>
                <w:top w:val="none" w:sz="0" w:space="0" w:color="auto"/>
                <w:left w:val="none" w:sz="0" w:space="0" w:color="auto"/>
                <w:bottom w:val="none" w:sz="0" w:space="0" w:color="auto"/>
                <w:right w:val="none" w:sz="0" w:space="0" w:color="auto"/>
              </w:divBdr>
              <w:divsChild>
                <w:div w:id="68363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836319">
      <w:bodyDiv w:val="1"/>
      <w:marLeft w:val="0"/>
      <w:marRight w:val="0"/>
      <w:marTop w:val="0"/>
      <w:marBottom w:val="0"/>
      <w:divBdr>
        <w:top w:val="none" w:sz="0" w:space="0" w:color="auto"/>
        <w:left w:val="none" w:sz="0" w:space="0" w:color="auto"/>
        <w:bottom w:val="none" w:sz="0" w:space="0" w:color="auto"/>
        <w:right w:val="none" w:sz="0" w:space="0" w:color="auto"/>
      </w:divBdr>
    </w:div>
    <w:div w:id="528957472">
      <w:bodyDiv w:val="1"/>
      <w:marLeft w:val="0"/>
      <w:marRight w:val="0"/>
      <w:marTop w:val="0"/>
      <w:marBottom w:val="0"/>
      <w:divBdr>
        <w:top w:val="none" w:sz="0" w:space="0" w:color="auto"/>
        <w:left w:val="none" w:sz="0" w:space="0" w:color="auto"/>
        <w:bottom w:val="none" w:sz="0" w:space="0" w:color="auto"/>
        <w:right w:val="none" w:sz="0" w:space="0" w:color="auto"/>
      </w:divBdr>
    </w:div>
    <w:div w:id="530921173">
      <w:bodyDiv w:val="1"/>
      <w:marLeft w:val="0"/>
      <w:marRight w:val="0"/>
      <w:marTop w:val="0"/>
      <w:marBottom w:val="0"/>
      <w:divBdr>
        <w:top w:val="none" w:sz="0" w:space="0" w:color="auto"/>
        <w:left w:val="none" w:sz="0" w:space="0" w:color="auto"/>
        <w:bottom w:val="none" w:sz="0" w:space="0" w:color="auto"/>
        <w:right w:val="none" w:sz="0" w:space="0" w:color="auto"/>
      </w:divBdr>
    </w:div>
    <w:div w:id="532351550">
      <w:bodyDiv w:val="1"/>
      <w:marLeft w:val="0"/>
      <w:marRight w:val="0"/>
      <w:marTop w:val="0"/>
      <w:marBottom w:val="0"/>
      <w:divBdr>
        <w:top w:val="none" w:sz="0" w:space="0" w:color="auto"/>
        <w:left w:val="none" w:sz="0" w:space="0" w:color="auto"/>
        <w:bottom w:val="none" w:sz="0" w:space="0" w:color="auto"/>
        <w:right w:val="none" w:sz="0" w:space="0" w:color="auto"/>
      </w:divBdr>
    </w:div>
    <w:div w:id="542130986">
      <w:bodyDiv w:val="1"/>
      <w:marLeft w:val="0"/>
      <w:marRight w:val="0"/>
      <w:marTop w:val="0"/>
      <w:marBottom w:val="0"/>
      <w:divBdr>
        <w:top w:val="none" w:sz="0" w:space="0" w:color="auto"/>
        <w:left w:val="none" w:sz="0" w:space="0" w:color="auto"/>
        <w:bottom w:val="none" w:sz="0" w:space="0" w:color="auto"/>
        <w:right w:val="none" w:sz="0" w:space="0" w:color="auto"/>
      </w:divBdr>
      <w:divsChild>
        <w:div w:id="2052916355">
          <w:marLeft w:val="0"/>
          <w:marRight w:val="0"/>
          <w:marTop w:val="0"/>
          <w:marBottom w:val="0"/>
          <w:divBdr>
            <w:top w:val="none" w:sz="0" w:space="0" w:color="auto"/>
            <w:left w:val="none" w:sz="0" w:space="0" w:color="auto"/>
            <w:bottom w:val="none" w:sz="0" w:space="0" w:color="auto"/>
            <w:right w:val="none" w:sz="0" w:space="0" w:color="auto"/>
          </w:divBdr>
          <w:divsChild>
            <w:div w:id="263459047">
              <w:marLeft w:val="0"/>
              <w:marRight w:val="0"/>
              <w:marTop w:val="0"/>
              <w:marBottom w:val="0"/>
              <w:divBdr>
                <w:top w:val="none" w:sz="0" w:space="0" w:color="auto"/>
                <w:left w:val="none" w:sz="0" w:space="0" w:color="auto"/>
                <w:bottom w:val="none" w:sz="0" w:space="0" w:color="auto"/>
                <w:right w:val="none" w:sz="0" w:space="0" w:color="auto"/>
              </w:divBdr>
              <w:divsChild>
                <w:div w:id="894899526">
                  <w:marLeft w:val="0"/>
                  <w:marRight w:val="0"/>
                  <w:marTop w:val="0"/>
                  <w:marBottom w:val="0"/>
                  <w:divBdr>
                    <w:top w:val="none" w:sz="0" w:space="0" w:color="auto"/>
                    <w:left w:val="none" w:sz="0" w:space="0" w:color="auto"/>
                    <w:bottom w:val="none" w:sz="0" w:space="0" w:color="auto"/>
                    <w:right w:val="none" w:sz="0" w:space="0" w:color="auto"/>
                  </w:divBdr>
                </w:div>
                <w:div w:id="1017730497">
                  <w:marLeft w:val="0"/>
                  <w:marRight w:val="0"/>
                  <w:marTop w:val="0"/>
                  <w:marBottom w:val="0"/>
                  <w:divBdr>
                    <w:top w:val="none" w:sz="0" w:space="0" w:color="auto"/>
                    <w:left w:val="none" w:sz="0" w:space="0" w:color="auto"/>
                    <w:bottom w:val="none" w:sz="0" w:space="0" w:color="auto"/>
                    <w:right w:val="none" w:sz="0" w:space="0" w:color="auto"/>
                  </w:divBdr>
                </w:div>
                <w:div w:id="1284265213">
                  <w:marLeft w:val="0"/>
                  <w:marRight w:val="0"/>
                  <w:marTop w:val="0"/>
                  <w:marBottom w:val="0"/>
                  <w:divBdr>
                    <w:top w:val="none" w:sz="0" w:space="0" w:color="auto"/>
                    <w:left w:val="none" w:sz="0" w:space="0" w:color="auto"/>
                    <w:bottom w:val="none" w:sz="0" w:space="0" w:color="auto"/>
                    <w:right w:val="none" w:sz="0" w:space="0" w:color="auto"/>
                  </w:divBdr>
                </w:div>
                <w:div w:id="1298218265">
                  <w:marLeft w:val="0"/>
                  <w:marRight w:val="0"/>
                  <w:marTop w:val="0"/>
                  <w:marBottom w:val="0"/>
                  <w:divBdr>
                    <w:top w:val="none" w:sz="0" w:space="0" w:color="auto"/>
                    <w:left w:val="none" w:sz="0" w:space="0" w:color="auto"/>
                    <w:bottom w:val="none" w:sz="0" w:space="0" w:color="auto"/>
                    <w:right w:val="none" w:sz="0" w:space="0" w:color="auto"/>
                  </w:divBdr>
                </w:div>
                <w:div w:id="1400329181">
                  <w:marLeft w:val="0"/>
                  <w:marRight w:val="0"/>
                  <w:marTop w:val="0"/>
                  <w:marBottom w:val="0"/>
                  <w:divBdr>
                    <w:top w:val="none" w:sz="0" w:space="0" w:color="auto"/>
                    <w:left w:val="none" w:sz="0" w:space="0" w:color="auto"/>
                    <w:bottom w:val="none" w:sz="0" w:space="0" w:color="auto"/>
                    <w:right w:val="none" w:sz="0" w:space="0" w:color="auto"/>
                  </w:divBdr>
                </w:div>
                <w:div w:id="1537742111">
                  <w:marLeft w:val="0"/>
                  <w:marRight w:val="0"/>
                  <w:marTop w:val="0"/>
                  <w:marBottom w:val="0"/>
                  <w:divBdr>
                    <w:top w:val="none" w:sz="0" w:space="0" w:color="auto"/>
                    <w:left w:val="none" w:sz="0" w:space="0" w:color="auto"/>
                    <w:bottom w:val="none" w:sz="0" w:space="0" w:color="auto"/>
                    <w:right w:val="none" w:sz="0" w:space="0" w:color="auto"/>
                  </w:divBdr>
                </w:div>
                <w:div w:id="1562711973">
                  <w:marLeft w:val="0"/>
                  <w:marRight w:val="0"/>
                  <w:marTop w:val="0"/>
                  <w:marBottom w:val="0"/>
                  <w:divBdr>
                    <w:top w:val="none" w:sz="0" w:space="0" w:color="auto"/>
                    <w:left w:val="none" w:sz="0" w:space="0" w:color="auto"/>
                    <w:bottom w:val="none" w:sz="0" w:space="0" w:color="auto"/>
                    <w:right w:val="none" w:sz="0" w:space="0" w:color="auto"/>
                  </w:divBdr>
                </w:div>
                <w:div w:id="1601795693">
                  <w:marLeft w:val="0"/>
                  <w:marRight w:val="0"/>
                  <w:marTop w:val="0"/>
                  <w:marBottom w:val="0"/>
                  <w:divBdr>
                    <w:top w:val="none" w:sz="0" w:space="0" w:color="auto"/>
                    <w:left w:val="none" w:sz="0" w:space="0" w:color="auto"/>
                    <w:bottom w:val="none" w:sz="0" w:space="0" w:color="auto"/>
                    <w:right w:val="none" w:sz="0" w:space="0" w:color="auto"/>
                  </w:divBdr>
                </w:div>
                <w:div w:id="1683973106">
                  <w:marLeft w:val="0"/>
                  <w:marRight w:val="0"/>
                  <w:marTop w:val="0"/>
                  <w:marBottom w:val="0"/>
                  <w:divBdr>
                    <w:top w:val="none" w:sz="0" w:space="0" w:color="auto"/>
                    <w:left w:val="none" w:sz="0" w:space="0" w:color="auto"/>
                    <w:bottom w:val="none" w:sz="0" w:space="0" w:color="auto"/>
                    <w:right w:val="none" w:sz="0" w:space="0" w:color="auto"/>
                  </w:divBdr>
                </w:div>
                <w:div w:id="204282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731864">
      <w:bodyDiv w:val="1"/>
      <w:marLeft w:val="0"/>
      <w:marRight w:val="0"/>
      <w:marTop w:val="0"/>
      <w:marBottom w:val="0"/>
      <w:divBdr>
        <w:top w:val="none" w:sz="0" w:space="0" w:color="auto"/>
        <w:left w:val="none" w:sz="0" w:space="0" w:color="auto"/>
        <w:bottom w:val="none" w:sz="0" w:space="0" w:color="auto"/>
        <w:right w:val="none" w:sz="0" w:space="0" w:color="auto"/>
      </w:divBdr>
    </w:div>
    <w:div w:id="569392769">
      <w:bodyDiv w:val="1"/>
      <w:marLeft w:val="0"/>
      <w:marRight w:val="0"/>
      <w:marTop w:val="0"/>
      <w:marBottom w:val="0"/>
      <w:divBdr>
        <w:top w:val="none" w:sz="0" w:space="0" w:color="auto"/>
        <w:left w:val="none" w:sz="0" w:space="0" w:color="auto"/>
        <w:bottom w:val="none" w:sz="0" w:space="0" w:color="auto"/>
        <w:right w:val="none" w:sz="0" w:space="0" w:color="auto"/>
      </w:divBdr>
    </w:div>
    <w:div w:id="573051195">
      <w:bodyDiv w:val="1"/>
      <w:marLeft w:val="0"/>
      <w:marRight w:val="0"/>
      <w:marTop w:val="0"/>
      <w:marBottom w:val="0"/>
      <w:divBdr>
        <w:top w:val="none" w:sz="0" w:space="0" w:color="auto"/>
        <w:left w:val="none" w:sz="0" w:space="0" w:color="auto"/>
        <w:bottom w:val="none" w:sz="0" w:space="0" w:color="auto"/>
        <w:right w:val="none" w:sz="0" w:space="0" w:color="auto"/>
      </w:divBdr>
      <w:divsChild>
        <w:div w:id="1061901037">
          <w:marLeft w:val="547"/>
          <w:marRight w:val="0"/>
          <w:marTop w:val="120"/>
          <w:marBottom w:val="0"/>
          <w:divBdr>
            <w:top w:val="none" w:sz="0" w:space="0" w:color="auto"/>
            <w:left w:val="none" w:sz="0" w:space="0" w:color="auto"/>
            <w:bottom w:val="none" w:sz="0" w:space="0" w:color="auto"/>
            <w:right w:val="none" w:sz="0" w:space="0" w:color="auto"/>
          </w:divBdr>
        </w:div>
        <w:div w:id="1486704367">
          <w:marLeft w:val="547"/>
          <w:marRight w:val="0"/>
          <w:marTop w:val="120"/>
          <w:marBottom w:val="0"/>
          <w:divBdr>
            <w:top w:val="none" w:sz="0" w:space="0" w:color="auto"/>
            <w:left w:val="none" w:sz="0" w:space="0" w:color="auto"/>
            <w:bottom w:val="none" w:sz="0" w:space="0" w:color="auto"/>
            <w:right w:val="none" w:sz="0" w:space="0" w:color="auto"/>
          </w:divBdr>
        </w:div>
        <w:div w:id="1861041681">
          <w:marLeft w:val="547"/>
          <w:marRight w:val="0"/>
          <w:marTop w:val="120"/>
          <w:marBottom w:val="0"/>
          <w:divBdr>
            <w:top w:val="none" w:sz="0" w:space="0" w:color="auto"/>
            <w:left w:val="none" w:sz="0" w:space="0" w:color="auto"/>
            <w:bottom w:val="none" w:sz="0" w:space="0" w:color="auto"/>
            <w:right w:val="none" w:sz="0" w:space="0" w:color="auto"/>
          </w:divBdr>
        </w:div>
        <w:div w:id="1138377683">
          <w:marLeft w:val="547"/>
          <w:marRight w:val="0"/>
          <w:marTop w:val="120"/>
          <w:marBottom w:val="0"/>
          <w:divBdr>
            <w:top w:val="none" w:sz="0" w:space="0" w:color="auto"/>
            <w:left w:val="none" w:sz="0" w:space="0" w:color="auto"/>
            <w:bottom w:val="none" w:sz="0" w:space="0" w:color="auto"/>
            <w:right w:val="none" w:sz="0" w:space="0" w:color="auto"/>
          </w:divBdr>
        </w:div>
      </w:divsChild>
    </w:div>
    <w:div w:id="590507508">
      <w:bodyDiv w:val="1"/>
      <w:marLeft w:val="0"/>
      <w:marRight w:val="0"/>
      <w:marTop w:val="0"/>
      <w:marBottom w:val="0"/>
      <w:divBdr>
        <w:top w:val="none" w:sz="0" w:space="0" w:color="auto"/>
        <w:left w:val="none" w:sz="0" w:space="0" w:color="auto"/>
        <w:bottom w:val="none" w:sz="0" w:space="0" w:color="auto"/>
        <w:right w:val="none" w:sz="0" w:space="0" w:color="auto"/>
      </w:divBdr>
      <w:divsChild>
        <w:div w:id="1211920436">
          <w:marLeft w:val="0"/>
          <w:marRight w:val="0"/>
          <w:marTop w:val="0"/>
          <w:marBottom w:val="0"/>
          <w:divBdr>
            <w:top w:val="none" w:sz="0" w:space="0" w:color="auto"/>
            <w:left w:val="none" w:sz="0" w:space="0" w:color="auto"/>
            <w:bottom w:val="none" w:sz="0" w:space="0" w:color="auto"/>
            <w:right w:val="none" w:sz="0" w:space="0" w:color="auto"/>
          </w:divBdr>
          <w:divsChild>
            <w:div w:id="562562180">
              <w:marLeft w:val="0"/>
              <w:marRight w:val="0"/>
              <w:marTop w:val="0"/>
              <w:marBottom w:val="0"/>
              <w:divBdr>
                <w:top w:val="single" w:sz="2" w:space="0" w:color="C0C0C0"/>
                <w:left w:val="single" w:sz="24" w:space="19" w:color="C0C0C0"/>
                <w:bottom w:val="single" w:sz="6" w:space="0" w:color="C0C0C0"/>
                <w:right w:val="single" w:sz="24" w:space="2" w:color="C0C0C0"/>
              </w:divBdr>
              <w:divsChild>
                <w:div w:id="2964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935735">
      <w:bodyDiv w:val="1"/>
      <w:marLeft w:val="0"/>
      <w:marRight w:val="0"/>
      <w:marTop w:val="0"/>
      <w:marBottom w:val="0"/>
      <w:divBdr>
        <w:top w:val="none" w:sz="0" w:space="0" w:color="auto"/>
        <w:left w:val="none" w:sz="0" w:space="0" w:color="auto"/>
        <w:bottom w:val="none" w:sz="0" w:space="0" w:color="auto"/>
        <w:right w:val="none" w:sz="0" w:space="0" w:color="auto"/>
      </w:divBdr>
    </w:div>
    <w:div w:id="594368622">
      <w:bodyDiv w:val="1"/>
      <w:marLeft w:val="0"/>
      <w:marRight w:val="0"/>
      <w:marTop w:val="0"/>
      <w:marBottom w:val="0"/>
      <w:divBdr>
        <w:top w:val="none" w:sz="0" w:space="0" w:color="auto"/>
        <w:left w:val="none" w:sz="0" w:space="0" w:color="auto"/>
        <w:bottom w:val="none" w:sz="0" w:space="0" w:color="auto"/>
        <w:right w:val="none" w:sz="0" w:space="0" w:color="auto"/>
      </w:divBdr>
    </w:div>
    <w:div w:id="601112025">
      <w:bodyDiv w:val="1"/>
      <w:marLeft w:val="0"/>
      <w:marRight w:val="0"/>
      <w:marTop w:val="0"/>
      <w:marBottom w:val="0"/>
      <w:divBdr>
        <w:top w:val="none" w:sz="0" w:space="0" w:color="auto"/>
        <w:left w:val="none" w:sz="0" w:space="0" w:color="auto"/>
        <w:bottom w:val="none" w:sz="0" w:space="0" w:color="auto"/>
        <w:right w:val="none" w:sz="0" w:space="0" w:color="auto"/>
      </w:divBdr>
    </w:div>
    <w:div w:id="609044000">
      <w:bodyDiv w:val="1"/>
      <w:marLeft w:val="0"/>
      <w:marRight w:val="0"/>
      <w:marTop w:val="0"/>
      <w:marBottom w:val="0"/>
      <w:divBdr>
        <w:top w:val="none" w:sz="0" w:space="0" w:color="auto"/>
        <w:left w:val="none" w:sz="0" w:space="0" w:color="auto"/>
        <w:bottom w:val="none" w:sz="0" w:space="0" w:color="auto"/>
        <w:right w:val="none" w:sz="0" w:space="0" w:color="auto"/>
      </w:divBdr>
      <w:divsChild>
        <w:div w:id="922106868">
          <w:marLeft w:val="0"/>
          <w:marRight w:val="0"/>
          <w:marTop w:val="0"/>
          <w:marBottom w:val="0"/>
          <w:divBdr>
            <w:top w:val="none" w:sz="0" w:space="0" w:color="auto"/>
            <w:left w:val="none" w:sz="0" w:space="0" w:color="auto"/>
            <w:bottom w:val="none" w:sz="0" w:space="0" w:color="auto"/>
            <w:right w:val="none" w:sz="0" w:space="0" w:color="auto"/>
          </w:divBdr>
          <w:divsChild>
            <w:div w:id="1143503698">
              <w:marLeft w:val="0"/>
              <w:marRight w:val="0"/>
              <w:marTop w:val="0"/>
              <w:marBottom w:val="0"/>
              <w:divBdr>
                <w:top w:val="none" w:sz="0" w:space="0" w:color="auto"/>
                <w:left w:val="none" w:sz="0" w:space="0" w:color="auto"/>
                <w:bottom w:val="none" w:sz="0" w:space="0" w:color="auto"/>
                <w:right w:val="none" w:sz="0" w:space="0" w:color="auto"/>
              </w:divBdr>
              <w:divsChild>
                <w:div w:id="149626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227020">
      <w:bodyDiv w:val="1"/>
      <w:marLeft w:val="0"/>
      <w:marRight w:val="0"/>
      <w:marTop w:val="0"/>
      <w:marBottom w:val="0"/>
      <w:divBdr>
        <w:top w:val="none" w:sz="0" w:space="0" w:color="auto"/>
        <w:left w:val="none" w:sz="0" w:space="0" w:color="auto"/>
        <w:bottom w:val="none" w:sz="0" w:space="0" w:color="auto"/>
        <w:right w:val="none" w:sz="0" w:space="0" w:color="auto"/>
      </w:divBdr>
    </w:div>
    <w:div w:id="617836030">
      <w:bodyDiv w:val="1"/>
      <w:marLeft w:val="0"/>
      <w:marRight w:val="0"/>
      <w:marTop w:val="0"/>
      <w:marBottom w:val="0"/>
      <w:divBdr>
        <w:top w:val="none" w:sz="0" w:space="0" w:color="auto"/>
        <w:left w:val="none" w:sz="0" w:space="0" w:color="auto"/>
        <w:bottom w:val="none" w:sz="0" w:space="0" w:color="auto"/>
        <w:right w:val="none" w:sz="0" w:space="0" w:color="auto"/>
      </w:divBdr>
    </w:div>
    <w:div w:id="618997838">
      <w:bodyDiv w:val="1"/>
      <w:marLeft w:val="0"/>
      <w:marRight w:val="0"/>
      <w:marTop w:val="0"/>
      <w:marBottom w:val="0"/>
      <w:divBdr>
        <w:top w:val="none" w:sz="0" w:space="0" w:color="auto"/>
        <w:left w:val="none" w:sz="0" w:space="0" w:color="auto"/>
        <w:bottom w:val="none" w:sz="0" w:space="0" w:color="auto"/>
        <w:right w:val="none" w:sz="0" w:space="0" w:color="auto"/>
      </w:divBdr>
      <w:divsChild>
        <w:div w:id="855776962">
          <w:marLeft w:val="274"/>
          <w:marRight w:val="0"/>
          <w:marTop w:val="0"/>
          <w:marBottom w:val="0"/>
          <w:divBdr>
            <w:top w:val="none" w:sz="0" w:space="0" w:color="auto"/>
            <w:left w:val="none" w:sz="0" w:space="0" w:color="auto"/>
            <w:bottom w:val="none" w:sz="0" w:space="0" w:color="auto"/>
            <w:right w:val="none" w:sz="0" w:space="0" w:color="auto"/>
          </w:divBdr>
        </w:div>
        <w:div w:id="906574458">
          <w:marLeft w:val="274"/>
          <w:marRight w:val="0"/>
          <w:marTop w:val="0"/>
          <w:marBottom w:val="0"/>
          <w:divBdr>
            <w:top w:val="none" w:sz="0" w:space="0" w:color="auto"/>
            <w:left w:val="none" w:sz="0" w:space="0" w:color="auto"/>
            <w:bottom w:val="none" w:sz="0" w:space="0" w:color="auto"/>
            <w:right w:val="none" w:sz="0" w:space="0" w:color="auto"/>
          </w:divBdr>
        </w:div>
        <w:div w:id="1213424419">
          <w:marLeft w:val="274"/>
          <w:marRight w:val="0"/>
          <w:marTop w:val="0"/>
          <w:marBottom w:val="0"/>
          <w:divBdr>
            <w:top w:val="none" w:sz="0" w:space="0" w:color="auto"/>
            <w:left w:val="none" w:sz="0" w:space="0" w:color="auto"/>
            <w:bottom w:val="none" w:sz="0" w:space="0" w:color="auto"/>
            <w:right w:val="none" w:sz="0" w:space="0" w:color="auto"/>
          </w:divBdr>
        </w:div>
        <w:div w:id="1643852133">
          <w:marLeft w:val="274"/>
          <w:marRight w:val="0"/>
          <w:marTop w:val="0"/>
          <w:marBottom w:val="0"/>
          <w:divBdr>
            <w:top w:val="none" w:sz="0" w:space="0" w:color="auto"/>
            <w:left w:val="none" w:sz="0" w:space="0" w:color="auto"/>
            <w:bottom w:val="none" w:sz="0" w:space="0" w:color="auto"/>
            <w:right w:val="none" w:sz="0" w:space="0" w:color="auto"/>
          </w:divBdr>
        </w:div>
        <w:div w:id="1659307118">
          <w:marLeft w:val="274"/>
          <w:marRight w:val="0"/>
          <w:marTop w:val="0"/>
          <w:marBottom w:val="0"/>
          <w:divBdr>
            <w:top w:val="none" w:sz="0" w:space="0" w:color="auto"/>
            <w:left w:val="none" w:sz="0" w:space="0" w:color="auto"/>
            <w:bottom w:val="none" w:sz="0" w:space="0" w:color="auto"/>
            <w:right w:val="none" w:sz="0" w:space="0" w:color="auto"/>
          </w:divBdr>
        </w:div>
        <w:div w:id="1893616206">
          <w:marLeft w:val="274"/>
          <w:marRight w:val="0"/>
          <w:marTop w:val="0"/>
          <w:marBottom w:val="0"/>
          <w:divBdr>
            <w:top w:val="none" w:sz="0" w:space="0" w:color="auto"/>
            <w:left w:val="none" w:sz="0" w:space="0" w:color="auto"/>
            <w:bottom w:val="none" w:sz="0" w:space="0" w:color="auto"/>
            <w:right w:val="none" w:sz="0" w:space="0" w:color="auto"/>
          </w:divBdr>
        </w:div>
        <w:div w:id="1901087386">
          <w:marLeft w:val="274"/>
          <w:marRight w:val="0"/>
          <w:marTop w:val="0"/>
          <w:marBottom w:val="0"/>
          <w:divBdr>
            <w:top w:val="none" w:sz="0" w:space="0" w:color="auto"/>
            <w:left w:val="none" w:sz="0" w:space="0" w:color="auto"/>
            <w:bottom w:val="none" w:sz="0" w:space="0" w:color="auto"/>
            <w:right w:val="none" w:sz="0" w:space="0" w:color="auto"/>
          </w:divBdr>
        </w:div>
      </w:divsChild>
    </w:div>
    <w:div w:id="624896212">
      <w:bodyDiv w:val="1"/>
      <w:marLeft w:val="0"/>
      <w:marRight w:val="0"/>
      <w:marTop w:val="0"/>
      <w:marBottom w:val="0"/>
      <w:divBdr>
        <w:top w:val="none" w:sz="0" w:space="0" w:color="auto"/>
        <w:left w:val="none" w:sz="0" w:space="0" w:color="auto"/>
        <w:bottom w:val="none" w:sz="0" w:space="0" w:color="auto"/>
        <w:right w:val="none" w:sz="0" w:space="0" w:color="auto"/>
      </w:divBdr>
    </w:div>
    <w:div w:id="631594477">
      <w:bodyDiv w:val="1"/>
      <w:marLeft w:val="0"/>
      <w:marRight w:val="0"/>
      <w:marTop w:val="0"/>
      <w:marBottom w:val="0"/>
      <w:divBdr>
        <w:top w:val="none" w:sz="0" w:space="0" w:color="auto"/>
        <w:left w:val="none" w:sz="0" w:space="0" w:color="auto"/>
        <w:bottom w:val="none" w:sz="0" w:space="0" w:color="auto"/>
        <w:right w:val="none" w:sz="0" w:space="0" w:color="auto"/>
      </w:divBdr>
    </w:div>
    <w:div w:id="645091675">
      <w:bodyDiv w:val="1"/>
      <w:marLeft w:val="0"/>
      <w:marRight w:val="0"/>
      <w:marTop w:val="0"/>
      <w:marBottom w:val="0"/>
      <w:divBdr>
        <w:top w:val="none" w:sz="0" w:space="0" w:color="auto"/>
        <w:left w:val="none" w:sz="0" w:space="0" w:color="auto"/>
        <w:bottom w:val="none" w:sz="0" w:space="0" w:color="auto"/>
        <w:right w:val="none" w:sz="0" w:space="0" w:color="auto"/>
      </w:divBdr>
    </w:div>
    <w:div w:id="646055568">
      <w:bodyDiv w:val="1"/>
      <w:marLeft w:val="0"/>
      <w:marRight w:val="0"/>
      <w:marTop w:val="0"/>
      <w:marBottom w:val="0"/>
      <w:divBdr>
        <w:top w:val="none" w:sz="0" w:space="0" w:color="auto"/>
        <w:left w:val="none" w:sz="0" w:space="0" w:color="auto"/>
        <w:bottom w:val="none" w:sz="0" w:space="0" w:color="auto"/>
        <w:right w:val="none" w:sz="0" w:space="0" w:color="auto"/>
      </w:divBdr>
    </w:div>
    <w:div w:id="654182514">
      <w:bodyDiv w:val="1"/>
      <w:marLeft w:val="0"/>
      <w:marRight w:val="0"/>
      <w:marTop w:val="0"/>
      <w:marBottom w:val="0"/>
      <w:divBdr>
        <w:top w:val="none" w:sz="0" w:space="0" w:color="auto"/>
        <w:left w:val="none" w:sz="0" w:space="0" w:color="auto"/>
        <w:bottom w:val="none" w:sz="0" w:space="0" w:color="auto"/>
        <w:right w:val="none" w:sz="0" w:space="0" w:color="auto"/>
      </w:divBdr>
    </w:div>
    <w:div w:id="664095755">
      <w:bodyDiv w:val="1"/>
      <w:marLeft w:val="0"/>
      <w:marRight w:val="0"/>
      <w:marTop w:val="0"/>
      <w:marBottom w:val="0"/>
      <w:divBdr>
        <w:top w:val="none" w:sz="0" w:space="0" w:color="auto"/>
        <w:left w:val="none" w:sz="0" w:space="0" w:color="auto"/>
        <w:bottom w:val="none" w:sz="0" w:space="0" w:color="auto"/>
        <w:right w:val="none" w:sz="0" w:space="0" w:color="auto"/>
      </w:divBdr>
      <w:divsChild>
        <w:div w:id="1134447439">
          <w:marLeft w:val="0"/>
          <w:marRight w:val="0"/>
          <w:marTop w:val="0"/>
          <w:marBottom w:val="0"/>
          <w:divBdr>
            <w:top w:val="none" w:sz="0" w:space="0" w:color="auto"/>
            <w:left w:val="none" w:sz="0" w:space="0" w:color="auto"/>
            <w:bottom w:val="none" w:sz="0" w:space="0" w:color="auto"/>
            <w:right w:val="none" w:sz="0" w:space="0" w:color="auto"/>
          </w:divBdr>
        </w:div>
      </w:divsChild>
    </w:div>
    <w:div w:id="673873034">
      <w:bodyDiv w:val="1"/>
      <w:marLeft w:val="0"/>
      <w:marRight w:val="0"/>
      <w:marTop w:val="0"/>
      <w:marBottom w:val="0"/>
      <w:divBdr>
        <w:top w:val="none" w:sz="0" w:space="0" w:color="auto"/>
        <w:left w:val="none" w:sz="0" w:space="0" w:color="auto"/>
        <w:bottom w:val="none" w:sz="0" w:space="0" w:color="auto"/>
        <w:right w:val="none" w:sz="0" w:space="0" w:color="auto"/>
      </w:divBdr>
    </w:div>
    <w:div w:id="679816829">
      <w:bodyDiv w:val="1"/>
      <w:marLeft w:val="0"/>
      <w:marRight w:val="0"/>
      <w:marTop w:val="0"/>
      <w:marBottom w:val="0"/>
      <w:divBdr>
        <w:top w:val="none" w:sz="0" w:space="0" w:color="auto"/>
        <w:left w:val="none" w:sz="0" w:space="0" w:color="auto"/>
        <w:bottom w:val="none" w:sz="0" w:space="0" w:color="auto"/>
        <w:right w:val="none" w:sz="0" w:space="0" w:color="auto"/>
      </w:divBdr>
    </w:div>
    <w:div w:id="682171763">
      <w:bodyDiv w:val="1"/>
      <w:marLeft w:val="0"/>
      <w:marRight w:val="0"/>
      <w:marTop w:val="0"/>
      <w:marBottom w:val="0"/>
      <w:divBdr>
        <w:top w:val="none" w:sz="0" w:space="0" w:color="auto"/>
        <w:left w:val="none" w:sz="0" w:space="0" w:color="auto"/>
        <w:bottom w:val="none" w:sz="0" w:space="0" w:color="auto"/>
        <w:right w:val="none" w:sz="0" w:space="0" w:color="auto"/>
      </w:divBdr>
      <w:divsChild>
        <w:div w:id="1485195076">
          <w:marLeft w:val="0"/>
          <w:marRight w:val="0"/>
          <w:marTop w:val="0"/>
          <w:marBottom w:val="0"/>
          <w:divBdr>
            <w:top w:val="none" w:sz="0" w:space="0" w:color="auto"/>
            <w:left w:val="none" w:sz="0" w:space="0" w:color="auto"/>
            <w:bottom w:val="none" w:sz="0" w:space="0" w:color="auto"/>
            <w:right w:val="none" w:sz="0" w:space="0" w:color="auto"/>
          </w:divBdr>
        </w:div>
      </w:divsChild>
    </w:div>
    <w:div w:id="693267451">
      <w:bodyDiv w:val="1"/>
      <w:marLeft w:val="0"/>
      <w:marRight w:val="0"/>
      <w:marTop w:val="0"/>
      <w:marBottom w:val="0"/>
      <w:divBdr>
        <w:top w:val="none" w:sz="0" w:space="0" w:color="auto"/>
        <w:left w:val="none" w:sz="0" w:space="0" w:color="auto"/>
        <w:bottom w:val="none" w:sz="0" w:space="0" w:color="auto"/>
        <w:right w:val="none" w:sz="0" w:space="0" w:color="auto"/>
      </w:divBdr>
    </w:div>
    <w:div w:id="695735792">
      <w:bodyDiv w:val="1"/>
      <w:marLeft w:val="0"/>
      <w:marRight w:val="0"/>
      <w:marTop w:val="0"/>
      <w:marBottom w:val="0"/>
      <w:divBdr>
        <w:top w:val="none" w:sz="0" w:space="0" w:color="auto"/>
        <w:left w:val="none" w:sz="0" w:space="0" w:color="auto"/>
        <w:bottom w:val="none" w:sz="0" w:space="0" w:color="auto"/>
        <w:right w:val="none" w:sz="0" w:space="0" w:color="auto"/>
      </w:divBdr>
      <w:divsChild>
        <w:div w:id="1746225792">
          <w:marLeft w:val="0"/>
          <w:marRight w:val="0"/>
          <w:marTop w:val="0"/>
          <w:marBottom w:val="0"/>
          <w:divBdr>
            <w:top w:val="none" w:sz="0" w:space="0" w:color="auto"/>
            <w:left w:val="none" w:sz="0" w:space="0" w:color="auto"/>
            <w:bottom w:val="none" w:sz="0" w:space="0" w:color="auto"/>
            <w:right w:val="none" w:sz="0" w:space="0" w:color="auto"/>
          </w:divBdr>
        </w:div>
      </w:divsChild>
    </w:div>
    <w:div w:id="697005706">
      <w:bodyDiv w:val="1"/>
      <w:marLeft w:val="0"/>
      <w:marRight w:val="0"/>
      <w:marTop w:val="0"/>
      <w:marBottom w:val="0"/>
      <w:divBdr>
        <w:top w:val="none" w:sz="0" w:space="0" w:color="auto"/>
        <w:left w:val="none" w:sz="0" w:space="0" w:color="auto"/>
        <w:bottom w:val="none" w:sz="0" w:space="0" w:color="auto"/>
        <w:right w:val="none" w:sz="0" w:space="0" w:color="auto"/>
      </w:divBdr>
    </w:div>
    <w:div w:id="704670812">
      <w:bodyDiv w:val="1"/>
      <w:marLeft w:val="0"/>
      <w:marRight w:val="0"/>
      <w:marTop w:val="0"/>
      <w:marBottom w:val="0"/>
      <w:divBdr>
        <w:top w:val="none" w:sz="0" w:space="0" w:color="auto"/>
        <w:left w:val="none" w:sz="0" w:space="0" w:color="auto"/>
        <w:bottom w:val="none" w:sz="0" w:space="0" w:color="auto"/>
        <w:right w:val="none" w:sz="0" w:space="0" w:color="auto"/>
      </w:divBdr>
      <w:divsChild>
        <w:div w:id="3292479">
          <w:marLeft w:val="0"/>
          <w:marRight w:val="0"/>
          <w:marTop w:val="0"/>
          <w:marBottom w:val="0"/>
          <w:divBdr>
            <w:top w:val="none" w:sz="0" w:space="0" w:color="auto"/>
            <w:left w:val="none" w:sz="0" w:space="0" w:color="auto"/>
            <w:bottom w:val="none" w:sz="0" w:space="0" w:color="auto"/>
            <w:right w:val="none" w:sz="0" w:space="0" w:color="auto"/>
          </w:divBdr>
          <w:divsChild>
            <w:div w:id="1687369258">
              <w:marLeft w:val="0"/>
              <w:marRight w:val="0"/>
              <w:marTop w:val="0"/>
              <w:marBottom w:val="0"/>
              <w:divBdr>
                <w:top w:val="none" w:sz="0" w:space="0" w:color="auto"/>
                <w:left w:val="none" w:sz="0" w:space="0" w:color="auto"/>
                <w:bottom w:val="none" w:sz="0" w:space="0" w:color="auto"/>
                <w:right w:val="none" w:sz="0" w:space="0" w:color="auto"/>
              </w:divBdr>
              <w:divsChild>
                <w:div w:id="1235503579">
                  <w:marLeft w:val="0"/>
                  <w:marRight w:val="0"/>
                  <w:marTop w:val="0"/>
                  <w:marBottom w:val="0"/>
                  <w:divBdr>
                    <w:top w:val="none" w:sz="0" w:space="0" w:color="auto"/>
                    <w:left w:val="none" w:sz="0" w:space="0" w:color="auto"/>
                    <w:bottom w:val="none" w:sz="0" w:space="0" w:color="auto"/>
                    <w:right w:val="none" w:sz="0" w:space="0" w:color="auto"/>
                  </w:divBdr>
                  <w:divsChild>
                    <w:div w:id="458498396">
                      <w:marLeft w:val="0"/>
                      <w:marRight w:val="0"/>
                      <w:marTop w:val="0"/>
                      <w:marBottom w:val="0"/>
                      <w:divBdr>
                        <w:top w:val="none" w:sz="0" w:space="0" w:color="auto"/>
                        <w:left w:val="none" w:sz="0" w:space="0" w:color="auto"/>
                        <w:bottom w:val="none" w:sz="0" w:space="0" w:color="auto"/>
                        <w:right w:val="none" w:sz="0" w:space="0" w:color="auto"/>
                      </w:divBdr>
                      <w:divsChild>
                        <w:div w:id="204073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8649231">
      <w:bodyDiv w:val="1"/>
      <w:marLeft w:val="0"/>
      <w:marRight w:val="0"/>
      <w:marTop w:val="0"/>
      <w:marBottom w:val="0"/>
      <w:divBdr>
        <w:top w:val="none" w:sz="0" w:space="0" w:color="auto"/>
        <w:left w:val="none" w:sz="0" w:space="0" w:color="auto"/>
        <w:bottom w:val="none" w:sz="0" w:space="0" w:color="auto"/>
        <w:right w:val="none" w:sz="0" w:space="0" w:color="auto"/>
      </w:divBdr>
    </w:div>
    <w:div w:id="713311664">
      <w:bodyDiv w:val="1"/>
      <w:marLeft w:val="0"/>
      <w:marRight w:val="0"/>
      <w:marTop w:val="0"/>
      <w:marBottom w:val="0"/>
      <w:divBdr>
        <w:top w:val="none" w:sz="0" w:space="0" w:color="auto"/>
        <w:left w:val="none" w:sz="0" w:space="0" w:color="auto"/>
        <w:bottom w:val="none" w:sz="0" w:space="0" w:color="auto"/>
        <w:right w:val="none" w:sz="0" w:space="0" w:color="auto"/>
      </w:divBdr>
    </w:div>
    <w:div w:id="717896609">
      <w:bodyDiv w:val="1"/>
      <w:marLeft w:val="0"/>
      <w:marRight w:val="0"/>
      <w:marTop w:val="0"/>
      <w:marBottom w:val="0"/>
      <w:divBdr>
        <w:top w:val="none" w:sz="0" w:space="0" w:color="auto"/>
        <w:left w:val="none" w:sz="0" w:space="0" w:color="auto"/>
        <w:bottom w:val="none" w:sz="0" w:space="0" w:color="auto"/>
        <w:right w:val="none" w:sz="0" w:space="0" w:color="auto"/>
      </w:divBdr>
    </w:div>
    <w:div w:id="720056472">
      <w:bodyDiv w:val="1"/>
      <w:marLeft w:val="0"/>
      <w:marRight w:val="0"/>
      <w:marTop w:val="0"/>
      <w:marBottom w:val="0"/>
      <w:divBdr>
        <w:top w:val="none" w:sz="0" w:space="0" w:color="auto"/>
        <w:left w:val="none" w:sz="0" w:space="0" w:color="auto"/>
        <w:bottom w:val="none" w:sz="0" w:space="0" w:color="auto"/>
        <w:right w:val="none" w:sz="0" w:space="0" w:color="auto"/>
      </w:divBdr>
    </w:div>
    <w:div w:id="729616022">
      <w:bodyDiv w:val="1"/>
      <w:marLeft w:val="0"/>
      <w:marRight w:val="0"/>
      <w:marTop w:val="0"/>
      <w:marBottom w:val="0"/>
      <w:divBdr>
        <w:top w:val="none" w:sz="0" w:space="0" w:color="auto"/>
        <w:left w:val="none" w:sz="0" w:space="0" w:color="auto"/>
        <w:bottom w:val="none" w:sz="0" w:space="0" w:color="auto"/>
        <w:right w:val="none" w:sz="0" w:space="0" w:color="auto"/>
      </w:divBdr>
    </w:div>
    <w:div w:id="731926503">
      <w:bodyDiv w:val="1"/>
      <w:marLeft w:val="0"/>
      <w:marRight w:val="0"/>
      <w:marTop w:val="0"/>
      <w:marBottom w:val="0"/>
      <w:divBdr>
        <w:top w:val="none" w:sz="0" w:space="0" w:color="auto"/>
        <w:left w:val="none" w:sz="0" w:space="0" w:color="auto"/>
        <w:bottom w:val="none" w:sz="0" w:space="0" w:color="auto"/>
        <w:right w:val="none" w:sz="0" w:space="0" w:color="auto"/>
      </w:divBdr>
    </w:div>
    <w:div w:id="733043949">
      <w:bodyDiv w:val="1"/>
      <w:marLeft w:val="0"/>
      <w:marRight w:val="0"/>
      <w:marTop w:val="0"/>
      <w:marBottom w:val="0"/>
      <w:divBdr>
        <w:top w:val="none" w:sz="0" w:space="0" w:color="auto"/>
        <w:left w:val="none" w:sz="0" w:space="0" w:color="auto"/>
        <w:bottom w:val="none" w:sz="0" w:space="0" w:color="auto"/>
        <w:right w:val="none" w:sz="0" w:space="0" w:color="auto"/>
      </w:divBdr>
    </w:div>
    <w:div w:id="733314869">
      <w:bodyDiv w:val="1"/>
      <w:marLeft w:val="0"/>
      <w:marRight w:val="0"/>
      <w:marTop w:val="0"/>
      <w:marBottom w:val="0"/>
      <w:divBdr>
        <w:top w:val="none" w:sz="0" w:space="0" w:color="auto"/>
        <w:left w:val="none" w:sz="0" w:space="0" w:color="auto"/>
        <w:bottom w:val="none" w:sz="0" w:space="0" w:color="auto"/>
        <w:right w:val="none" w:sz="0" w:space="0" w:color="auto"/>
      </w:divBdr>
    </w:div>
    <w:div w:id="739404497">
      <w:bodyDiv w:val="1"/>
      <w:marLeft w:val="0"/>
      <w:marRight w:val="0"/>
      <w:marTop w:val="0"/>
      <w:marBottom w:val="0"/>
      <w:divBdr>
        <w:top w:val="none" w:sz="0" w:space="0" w:color="auto"/>
        <w:left w:val="none" w:sz="0" w:space="0" w:color="auto"/>
        <w:bottom w:val="none" w:sz="0" w:space="0" w:color="auto"/>
        <w:right w:val="none" w:sz="0" w:space="0" w:color="auto"/>
      </w:divBdr>
    </w:div>
    <w:div w:id="751119246">
      <w:bodyDiv w:val="1"/>
      <w:marLeft w:val="0"/>
      <w:marRight w:val="0"/>
      <w:marTop w:val="0"/>
      <w:marBottom w:val="0"/>
      <w:divBdr>
        <w:top w:val="none" w:sz="0" w:space="0" w:color="auto"/>
        <w:left w:val="none" w:sz="0" w:space="0" w:color="auto"/>
        <w:bottom w:val="none" w:sz="0" w:space="0" w:color="auto"/>
        <w:right w:val="none" w:sz="0" w:space="0" w:color="auto"/>
      </w:divBdr>
    </w:div>
    <w:div w:id="754087896">
      <w:bodyDiv w:val="1"/>
      <w:marLeft w:val="0"/>
      <w:marRight w:val="0"/>
      <w:marTop w:val="0"/>
      <w:marBottom w:val="0"/>
      <w:divBdr>
        <w:top w:val="none" w:sz="0" w:space="0" w:color="auto"/>
        <w:left w:val="none" w:sz="0" w:space="0" w:color="auto"/>
        <w:bottom w:val="none" w:sz="0" w:space="0" w:color="auto"/>
        <w:right w:val="none" w:sz="0" w:space="0" w:color="auto"/>
      </w:divBdr>
    </w:div>
    <w:div w:id="761145841">
      <w:bodyDiv w:val="1"/>
      <w:marLeft w:val="0"/>
      <w:marRight w:val="0"/>
      <w:marTop w:val="0"/>
      <w:marBottom w:val="0"/>
      <w:divBdr>
        <w:top w:val="none" w:sz="0" w:space="0" w:color="auto"/>
        <w:left w:val="none" w:sz="0" w:space="0" w:color="auto"/>
        <w:bottom w:val="none" w:sz="0" w:space="0" w:color="auto"/>
        <w:right w:val="none" w:sz="0" w:space="0" w:color="auto"/>
      </w:divBdr>
    </w:div>
    <w:div w:id="766921190">
      <w:bodyDiv w:val="1"/>
      <w:marLeft w:val="0"/>
      <w:marRight w:val="0"/>
      <w:marTop w:val="0"/>
      <w:marBottom w:val="0"/>
      <w:divBdr>
        <w:top w:val="none" w:sz="0" w:space="0" w:color="auto"/>
        <w:left w:val="none" w:sz="0" w:space="0" w:color="auto"/>
        <w:bottom w:val="none" w:sz="0" w:space="0" w:color="auto"/>
        <w:right w:val="none" w:sz="0" w:space="0" w:color="auto"/>
      </w:divBdr>
    </w:div>
    <w:div w:id="767849206">
      <w:bodyDiv w:val="1"/>
      <w:marLeft w:val="0"/>
      <w:marRight w:val="0"/>
      <w:marTop w:val="0"/>
      <w:marBottom w:val="0"/>
      <w:divBdr>
        <w:top w:val="none" w:sz="0" w:space="0" w:color="auto"/>
        <w:left w:val="none" w:sz="0" w:space="0" w:color="auto"/>
        <w:bottom w:val="none" w:sz="0" w:space="0" w:color="auto"/>
        <w:right w:val="none" w:sz="0" w:space="0" w:color="auto"/>
      </w:divBdr>
    </w:div>
    <w:div w:id="769617321">
      <w:bodyDiv w:val="1"/>
      <w:marLeft w:val="0"/>
      <w:marRight w:val="0"/>
      <w:marTop w:val="0"/>
      <w:marBottom w:val="0"/>
      <w:divBdr>
        <w:top w:val="none" w:sz="0" w:space="0" w:color="auto"/>
        <w:left w:val="none" w:sz="0" w:space="0" w:color="auto"/>
        <w:bottom w:val="none" w:sz="0" w:space="0" w:color="auto"/>
        <w:right w:val="none" w:sz="0" w:space="0" w:color="auto"/>
      </w:divBdr>
    </w:div>
    <w:div w:id="771901325">
      <w:bodyDiv w:val="1"/>
      <w:marLeft w:val="0"/>
      <w:marRight w:val="0"/>
      <w:marTop w:val="0"/>
      <w:marBottom w:val="0"/>
      <w:divBdr>
        <w:top w:val="none" w:sz="0" w:space="0" w:color="auto"/>
        <w:left w:val="none" w:sz="0" w:space="0" w:color="auto"/>
        <w:bottom w:val="none" w:sz="0" w:space="0" w:color="auto"/>
        <w:right w:val="none" w:sz="0" w:space="0" w:color="auto"/>
      </w:divBdr>
    </w:div>
    <w:div w:id="772289119">
      <w:bodyDiv w:val="1"/>
      <w:marLeft w:val="0"/>
      <w:marRight w:val="0"/>
      <w:marTop w:val="0"/>
      <w:marBottom w:val="0"/>
      <w:divBdr>
        <w:top w:val="none" w:sz="0" w:space="0" w:color="auto"/>
        <w:left w:val="none" w:sz="0" w:space="0" w:color="auto"/>
        <w:bottom w:val="none" w:sz="0" w:space="0" w:color="auto"/>
        <w:right w:val="none" w:sz="0" w:space="0" w:color="auto"/>
      </w:divBdr>
      <w:divsChild>
        <w:div w:id="518324268">
          <w:marLeft w:val="0"/>
          <w:marRight w:val="0"/>
          <w:marTop w:val="0"/>
          <w:marBottom w:val="0"/>
          <w:divBdr>
            <w:top w:val="none" w:sz="0" w:space="0" w:color="auto"/>
            <w:left w:val="none" w:sz="0" w:space="0" w:color="auto"/>
            <w:bottom w:val="none" w:sz="0" w:space="0" w:color="auto"/>
            <w:right w:val="none" w:sz="0" w:space="0" w:color="auto"/>
          </w:divBdr>
          <w:divsChild>
            <w:div w:id="1512837872">
              <w:marLeft w:val="0"/>
              <w:marRight w:val="0"/>
              <w:marTop w:val="0"/>
              <w:marBottom w:val="0"/>
              <w:divBdr>
                <w:top w:val="none" w:sz="0" w:space="0" w:color="auto"/>
                <w:left w:val="single" w:sz="6" w:space="0" w:color="E0E0E0"/>
                <w:bottom w:val="none" w:sz="0" w:space="0" w:color="auto"/>
                <w:right w:val="single" w:sz="6" w:space="0" w:color="E0E0E0"/>
              </w:divBdr>
              <w:divsChild>
                <w:div w:id="1468937319">
                  <w:marLeft w:val="0"/>
                  <w:marRight w:val="0"/>
                  <w:marTop w:val="0"/>
                  <w:marBottom w:val="0"/>
                  <w:divBdr>
                    <w:top w:val="single" w:sz="18" w:space="0" w:color="E1E1E1"/>
                    <w:left w:val="none" w:sz="0" w:space="0" w:color="auto"/>
                    <w:bottom w:val="none" w:sz="0" w:space="0" w:color="auto"/>
                    <w:right w:val="none" w:sz="0" w:space="0" w:color="auto"/>
                  </w:divBdr>
                  <w:divsChild>
                    <w:div w:id="2044355133">
                      <w:marLeft w:val="0"/>
                      <w:marRight w:val="0"/>
                      <w:marTop w:val="0"/>
                      <w:marBottom w:val="0"/>
                      <w:divBdr>
                        <w:top w:val="none" w:sz="0" w:space="0" w:color="auto"/>
                        <w:left w:val="none" w:sz="0" w:space="0" w:color="auto"/>
                        <w:bottom w:val="none" w:sz="0" w:space="0" w:color="auto"/>
                        <w:right w:val="none" w:sz="0" w:space="0" w:color="auto"/>
                      </w:divBdr>
                      <w:divsChild>
                        <w:div w:id="97930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2670046">
      <w:bodyDiv w:val="1"/>
      <w:marLeft w:val="0"/>
      <w:marRight w:val="0"/>
      <w:marTop w:val="0"/>
      <w:marBottom w:val="0"/>
      <w:divBdr>
        <w:top w:val="none" w:sz="0" w:space="0" w:color="auto"/>
        <w:left w:val="none" w:sz="0" w:space="0" w:color="auto"/>
        <w:bottom w:val="none" w:sz="0" w:space="0" w:color="auto"/>
        <w:right w:val="none" w:sz="0" w:space="0" w:color="auto"/>
      </w:divBdr>
      <w:divsChild>
        <w:div w:id="738207184">
          <w:marLeft w:val="0"/>
          <w:marRight w:val="0"/>
          <w:marTop w:val="0"/>
          <w:marBottom w:val="0"/>
          <w:divBdr>
            <w:top w:val="none" w:sz="0" w:space="0" w:color="auto"/>
            <w:left w:val="none" w:sz="0" w:space="0" w:color="auto"/>
            <w:bottom w:val="none" w:sz="0" w:space="0" w:color="auto"/>
            <w:right w:val="none" w:sz="0" w:space="0" w:color="auto"/>
          </w:divBdr>
          <w:divsChild>
            <w:div w:id="2102797519">
              <w:marLeft w:val="0"/>
              <w:marRight w:val="0"/>
              <w:marTop w:val="0"/>
              <w:marBottom w:val="0"/>
              <w:divBdr>
                <w:top w:val="none" w:sz="0" w:space="0" w:color="auto"/>
                <w:left w:val="none" w:sz="0" w:space="0" w:color="auto"/>
                <w:bottom w:val="none" w:sz="0" w:space="0" w:color="auto"/>
                <w:right w:val="none" w:sz="0" w:space="0" w:color="auto"/>
              </w:divBdr>
              <w:divsChild>
                <w:div w:id="1002515786">
                  <w:marLeft w:val="0"/>
                  <w:marRight w:val="0"/>
                  <w:marTop w:val="0"/>
                  <w:marBottom w:val="0"/>
                  <w:divBdr>
                    <w:top w:val="none" w:sz="0" w:space="0" w:color="auto"/>
                    <w:left w:val="none" w:sz="0" w:space="0" w:color="auto"/>
                    <w:bottom w:val="none" w:sz="0" w:space="0" w:color="auto"/>
                    <w:right w:val="none" w:sz="0" w:space="0" w:color="auto"/>
                  </w:divBdr>
                  <w:divsChild>
                    <w:div w:id="2146000093">
                      <w:marLeft w:val="0"/>
                      <w:marRight w:val="0"/>
                      <w:marTop w:val="0"/>
                      <w:marBottom w:val="0"/>
                      <w:divBdr>
                        <w:top w:val="none" w:sz="0" w:space="0" w:color="auto"/>
                        <w:left w:val="none" w:sz="0" w:space="0" w:color="auto"/>
                        <w:bottom w:val="none" w:sz="0" w:space="0" w:color="auto"/>
                        <w:right w:val="none" w:sz="0" w:space="0" w:color="auto"/>
                      </w:divBdr>
                      <w:divsChild>
                        <w:div w:id="50536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3598353">
      <w:bodyDiv w:val="1"/>
      <w:marLeft w:val="0"/>
      <w:marRight w:val="0"/>
      <w:marTop w:val="0"/>
      <w:marBottom w:val="0"/>
      <w:divBdr>
        <w:top w:val="none" w:sz="0" w:space="0" w:color="auto"/>
        <w:left w:val="none" w:sz="0" w:space="0" w:color="auto"/>
        <w:bottom w:val="none" w:sz="0" w:space="0" w:color="auto"/>
        <w:right w:val="none" w:sz="0" w:space="0" w:color="auto"/>
      </w:divBdr>
    </w:div>
    <w:div w:id="785388886">
      <w:bodyDiv w:val="1"/>
      <w:marLeft w:val="0"/>
      <w:marRight w:val="0"/>
      <w:marTop w:val="0"/>
      <w:marBottom w:val="0"/>
      <w:divBdr>
        <w:top w:val="none" w:sz="0" w:space="0" w:color="auto"/>
        <w:left w:val="none" w:sz="0" w:space="0" w:color="auto"/>
        <w:bottom w:val="none" w:sz="0" w:space="0" w:color="auto"/>
        <w:right w:val="none" w:sz="0" w:space="0" w:color="auto"/>
      </w:divBdr>
    </w:div>
    <w:div w:id="796802634">
      <w:bodyDiv w:val="1"/>
      <w:marLeft w:val="0"/>
      <w:marRight w:val="0"/>
      <w:marTop w:val="0"/>
      <w:marBottom w:val="0"/>
      <w:divBdr>
        <w:top w:val="none" w:sz="0" w:space="0" w:color="auto"/>
        <w:left w:val="none" w:sz="0" w:space="0" w:color="auto"/>
        <w:bottom w:val="none" w:sz="0" w:space="0" w:color="auto"/>
        <w:right w:val="none" w:sz="0" w:space="0" w:color="auto"/>
      </w:divBdr>
    </w:div>
    <w:div w:id="804272228">
      <w:bodyDiv w:val="1"/>
      <w:marLeft w:val="0"/>
      <w:marRight w:val="0"/>
      <w:marTop w:val="0"/>
      <w:marBottom w:val="0"/>
      <w:divBdr>
        <w:top w:val="none" w:sz="0" w:space="0" w:color="auto"/>
        <w:left w:val="none" w:sz="0" w:space="0" w:color="auto"/>
        <w:bottom w:val="none" w:sz="0" w:space="0" w:color="auto"/>
        <w:right w:val="none" w:sz="0" w:space="0" w:color="auto"/>
      </w:divBdr>
    </w:div>
    <w:div w:id="805968515">
      <w:bodyDiv w:val="1"/>
      <w:marLeft w:val="0"/>
      <w:marRight w:val="0"/>
      <w:marTop w:val="0"/>
      <w:marBottom w:val="0"/>
      <w:divBdr>
        <w:top w:val="none" w:sz="0" w:space="0" w:color="auto"/>
        <w:left w:val="none" w:sz="0" w:space="0" w:color="auto"/>
        <w:bottom w:val="none" w:sz="0" w:space="0" w:color="auto"/>
        <w:right w:val="none" w:sz="0" w:space="0" w:color="auto"/>
      </w:divBdr>
      <w:divsChild>
        <w:div w:id="1778015713">
          <w:marLeft w:val="0"/>
          <w:marRight w:val="0"/>
          <w:marTop w:val="0"/>
          <w:marBottom w:val="0"/>
          <w:divBdr>
            <w:top w:val="none" w:sz="0" w:space="0" w:color="auto"/>
            <w:left w:val="none" w:sz="0" w:space="0" w:color="auto"/>
            <w:bottom w:val="none" w:sz="0" w:space="0" w:color="auto"/>
            <w:right w:val="none" w:sz="0" w:space="0" w:color="auto"/>
          </w:divBdr>
        </w:div>
      </w:divsChild>
    </w:div>
    <w:div w:id="809401777">
      <w:bodyDiv w:val="1"/>
      <w:marLeft w:val="0"/>
      <w:marRight w:val="0"/>
      <w:marTop w:val="0"/>
      <w:marBottom w:val="0"/>
      <w:divBdr>
        <w:top w:val="none" w:sz="0" w:space="0" w:color="auto"/>
        <w:left w:val="none" w:sz="0" w:space="0" w:color="auto"/>
        <w:bottom w:val="none" w:sz="0" w:space="0" w:color="auto"/>
        <w:right w:val="none" w:sz="0" w:space="0" w:color="auto"/>
      </w:divBdr>
    </w:div>
    <w:div w:id="812913121">
      <w:bodyDiv w:val="1"/>
      <w:marLeft w:val="0"/>
      <w:marRight w:val="0"/>
      <w:marTop w:val="0"/>
      <w:marBottom w:val="0"/>
      <w:divBdr>
        <w:top w:val="none" w:sz="0" w:space="0" w:color="auto"/>
        <w:left w:val="none" w:sz="0" w:space="0" w:color="auto"/>
        <w:bottom w:val="none" w:sz="0" w:space="0" w:color="auto"/>
        <w:right w:val="none" w:sz="0" w:space="0" w:color="auto"/>
      </w:divBdr>
      <w:divsChild>
        <w:div w:id="2070376337">
          <w:marLeft w:val="0"/>
          <w:marRight w:val="0"/>
          <w:marTop w:val="0"/>
          <w:marBottom w:val="0"/>
          <w:divBdr>
            <w:top w:val="none" w:sz="0" w:space="0" w:color="auto"/>
            <w:left w:val="none" w:sz="0" w:space="0" w:color="auto"/>
            <w:bottom w:val="none" w:sz="0" w:space="0" w:color="auto"/>
            <w:right w:val="none" w:sz="0" w:space="0" w:color="auto"/>
          </w:divBdr>
          <w:divsChild>
            <w:div w:id="588975218">
              <w:marLeft w:val="0"/>
              <w:marRight w:val="0"/>
              <w:marTop w:val="0"/>
              <w:marBottom w:val="0"/>
              <w:divBdr>
                <w:top w:val="none" w:sz="0" w:space="0" w:color="auto"/>
                <w:left w:val="none" w:sz="0" w:space="0" w:color="auto"/>
                <w:bottom w:val="none" w:sz="0" w:space="0" w:color="auto"/>
                <w:right w:val="none" w:sz="0" w:space="0" w:color="auto"/>
              </w:divBdr>
              <w:divsChild>
                <w:div w:id="1975940252">
                  <w:marLeft w:val="0"/>
                  <w:marRight w:val="0"/>
                  <w:marTop w:val="0"/>
                  <w:marBottom w:val="0"/>
                  <w:divBdr>
                    <w:top w:val="none" w:sz="0" w:space="0" w:color="auto"/>
                    <w:left w:val="none" w:sz="0" w:space="0" w:color="auto"/>
                    <w:bottom w:val="none" w:sz="0" w:space="0" w:color="auto"/>
                    <w:right w:val="none" w:sz="0" w:space="0" w:color="auto"/>
                  </w:divBdr>
                  <w:divsChild>
                    <w:div w:id="1013920694">
                      <w:marLeft w:val="0"/>
                      <w:marRight w:val="0"/>
                      <w:marTop w:val="0"/>
                      <w:marBottom w:val="0"/>
                      <w:divBdr>
                        <w:top w:val="none" w:sz="0" w:space="0" w:color="auto"/>
                        <w:left w:val="none" w:sz="0" w:space="0" w:color="auto"/>
                        <w:bottom w:val="none" w:sz="0" w:space="0" w:color="auto"/>
                        <w:right w:val="none" w:sz="0" w:space="0" w:color="auto"/>
                      </w:divBdr>
                      <w:divsChild>
                        <w:div w:id="150459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9349107">
      <w:bodyDiv w:val="1"/>
      <w:marLeft w:val="0"/>
      <w:marRight w:val="0"/>
      <w:marTop w:val="0"/>
      <w:marBottom w:val="0"/>
      <w:divBdr>
        <w:top w:val="none" w:sz="0" w:space="0" w:color="auto"/>
        <w:left w:val="none" w:sz="0" w:space="0" w:color="auto"/>
        <w:bottom w:val="none" w:sz="0" w:space="0" w:color="auto"/>
        <w:right w:val="none" w:sz="0" w:space="0" w:color="auto"/>
      </w:divBdr>
      <w:divsChild>
        <w:div w:id="336083975">
          <w:marLeft w:val="0"/>
          <w:marRight w:val="0"/>
          <w:marTop w:val="150"/>
          <w:marBottom w:val="0"/>
          <w:divBdr>
            <w:top w:val="none" w:sz="0" w:space="0" w:color="auto"/>
            <w:left w:val="none" w:sz="0" w:space="0" w:color="auto"/>
            <w:bottom w:val="none" w:sz="0" w:space="0" w:color="auto"/>
            <w:right w:val="none" w:sz="0" w:space="0" w:color="auto"/>
          </w:divBdr>
          <w:divsChild>
            <w:div w:id="70244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688732">
      <w:bodyDiv w:val="1"/>
      <w:marLeft w:val="0"/>
      <w:marRight w:val="0"/>
      <w:marTop w:val="0"/>
      <w:marBottom w:val="0"/>
      <w:divBdr>
        <w:top w:val="none" w:sz="0" w:space="0" w:color="auto"/>
        <w:left w:val="none" w:sz="0" w:space="0" w:color="auto"/>
        <w:bottom w:val="none" w:sz="0" w:space="0" w:color="auto"/>
        <w:right w:val="none" w:sz="0" w:space="0" w:color="auto"/>
      </w:divBdr>
    </w:div>
    <w:div w:id="830098402">
      <w:bodyDiv w:val="1"/>
      <w:marLeft w:val="0"/>
      <w:marRight w:val="0"/>
      <w:marTop w:val="0"/>
      <w:marBottom w:val="0"/>
      <w:divBdr>
        <w:top w:val="none" w:sz="0" w:space="0" w:color="auto"/>
        <w:left w:val="none" w:sz="0" w:space="0" w:color="auto"/>
        <w:bottom w:val="none" w:sz="0" w:space="0" w:color="auto"/>
        <w:right w:val="none" w:sz="0" w:space="0" w:color="auto"/>
      </w:divBdr>
      <w:divsChild>
        <w:div w:id="1024289819">
          <w:marLeft w:val="0"/>
          <w:marRight w:val="0"/>
          <w:marTop w:val="150"/>
          <w:marBottom w:val="0"/>
          <w:divBdr>
            <w:top w:val="none" w:sz="0" w:space="0" w:color="auto"/>
            <w:left w:val="none" w:sz="0" w:space="0" w:color="auto"/>
            <w:bottom w:val="none" w:sz="0" w:space="0" w:color="auto"/>
            <w:right w:val="none" w:sz="0" w:space="0" w:color="auto"/>
          </w:divBdr>
          <w:divsChild>
            <w:div w:id="180415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682404">
      <w:bodyDiv w:val="1"/>
      <w:marLeft w:val="0"/>
      <w:marRight w:val="0"/>
      <w:marTop w:val="0"/>
      <w:marBottom w:val="0"/>
      <w:divBdr>
        <w:top w:val="none" w:sz="0" w:space="0" w:color="auto"/>
        <w:left w:val="none" w:sz="0" w:space="0" w:color="auto"/>
        <w:bottom w:val="none" w:sz="0" w:space="0" w:color="auto"/>
        <w:right w:val="none" w:sz="0" w:space="0" w:color="auto"/>
      </w:divBdr>
    </w:div>
    <w:div w:id="862593028">
      <w:bodyDiv w:val="1"/>
      <w:marLeft w:val="0"/>
      <w:marRight w:val="0"/>
      <w:marTop w:val="0"/>
      <w:marBottom w:val="0"/>
      <w:divBdr>
        <w:top w:val="none" w:sz="0" w:space="0" w:color="auto"/>
        <w:left w:val="none" w:sz="0" w:space="0" w:color="auto"/>
        <w:bottom w:val="none" w:sz="0" w:space="0" w:color="auto"/>
        <w:right w:val="none" w:sz="0" w:space="0" w:color="auto"/>
      </w:divBdr>
    </w:div>
    <w:div w:id="865755890">
      <w:bodyDiv w:val="1"/>
      <w:marLeft w:val="0"/>
      <w:marRight w:val="0"/>
      <w:marTop w:val="0"/>
      <w:marBottom w:val="0"/>
      <w:divBdr>
        <w:top w:val="none" w:sz="0" w:space="0" w:color="auto"/>
        <w:left w:val="none" w:sz="0" w:space="0" w:color="auto"/>
        <w:bottom w:val="none" w:sz="0" w:space="0" w:color="auto"/>
        <w:right w:val="none" w:sz="0" w:space="0" w:color="auto"/>
      </w:divBdr>
    </w:div>
    <w:div w:id="880240157">
      <w:bodyDiv w:val="1"/>
      <w:marLeft w:val="0"/>
      <w:marRight w:val="0"/>
      <w:marTop w:val="0"/>
      <w:marBottom w:val="0"/>
      <w:divBdr>
        <w:top w:val="none" w:sz="0" w:space="0" w:color="auto"/>
        <w:left w:val="none" w:sz="0" w:space="0" w:color="auto"/>
        <w:bottom w:val="none" w:sz="0" w:space="0" w:color="auto"/>
        <w:right w:val="none" w:sz="0" w:space="0" w:color="auto"/>
      </w:divBdr>
    </w:div>
    <w:div w:id="881555766">
      <w:bodyDiv w:val="1"/>
      <w:marLeft w:val="0"/>
      <w:marRight w:val="0"/>
      <w:marTop w:val="0"/>
      <w:marBottom w:val="0"/>
      <w:divBdr>
        <w:top w:val="none" w:sz="0" w:space="0" w:color="auto"/>
        <w:left w:val="none" w:sz="0" w:space="0" w:color="auto"/>
        <w:bottom w:val="none" w:sz="0" w:space="0" w:color="auto"/>
        <w:right w:val="none" w:sz="0" w:space="0" w:color="auto"/>
      </w:divBdr>
    </w:div>
    <w:div w:id="889345851">
      <w:bodyDiv w:val="1"/>
      <w:marLeft w:val="0"/>
      <w:marRight w:val="0"/>
      <w:marTop w:val="0"/>
      <w:marBottom w:val="0"/>
      <w:divBdr>
        <w:top w:val="none" w:sz="0" w:space="0" w:color="auto"/>
        <w:left w:val="none" w:sz="0" w:space="0" w:color="auto"/>
        <w:bottom w:val="none" w:sz="0" w:space="0" w:color="auto"/>
        <w:right w:val="none" w:sz="0" w:space="0" w:color="auto"/>
      </w:divBdr>
      <w:divsChild>
        <w:div w:id="162014622">
          <w:marLeft w:val="0"/>
          <w:marRight w:val="0"/>
          <w:marTop w:val="0"/>
          <w:marBottom w:val="225"/>
          <w:divBdr>
            <w:top w:val="none" w:sz="0" w:space="0" w:color="auto"/>
            <w:left w:val="none" w:sz="0" w:space="0" w:color="auto"/>
            <w:bottom w:val="single" w:sz="6" w:space="11" w:color="CDCDCD"/>
            <w:right w:val="none" w:sz="0" w:space="0" w:color="auto"/>
          </w:divBdr>
        </w:div>
        <w:div w:id="1073818397">
          <w:marLeft w:val="0"/>
          <w:marRight w:val="0"/>
          <w:marTop w:val="0"/>
          <w:marBottom w:val="225"/>
          <w:divBdr>
            <w:top w:val="none" w:sz="0" w:space="0" w:color="auto"/>
            <w:left w:val="none" w:sz="0" w:space="0" w:color="auto"/>
            <w:bottom w:val="none" w:sz="0" w:space="0" w:color="auto"/>
            <w:right w:val="none" w:sz="0" w:space="0" w:color="auto"/>
          </w:divBdr>
          <w:divsChild>
            <w:div w:id="8592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602066">
      <w:bodyDiv w:val="1"/>
      <w:marLeft w:val="0"/>
      <w:marRight w:val="0"/>
      <w:marTop w:val="0"/>
      <w:marBottom w:val="0"/>
      <w:divBdr>
        <w:top w:val="none" w:sz="0" w:space="0" w:color="auto"/>
        <w:left w:val="none" w:sz="0" w:space="0" w:color="auto"/>
        <w:bottom w:val="none" w:sz="0" w:space="0" w:color="auto"/>
        <w:right w:val="none" w:sz="0" w:space="0" w:color="auto"/>
      </w:divBdr>
    </w:div>
    <w:div w:id="910625454">
      <w:bodyDiv w:val="1"/>
      <w:marLeft w:val="0"/>
      <w:marRight w:val="0"/>
      <w:marTop w:val="0"/>
      <w:marBottom w:val="0"/>
      <w:divBdr>
        <w:top w:val="none" w:sz="0" w:space="0" w:color="auto"/>
        <w:left w:val="none" w:sz="0" w:space="0" w:color="auto"/>
        <w:bottom w:val="none" w:sz="0" w:space="0" w:color="auto"/>
        <w:right w:val="none" w:sz="0" w:space="0" w:color="auto"/>
      </w:divBdr>
    </w:div>
    <w:div w:id="912276562">
      <w:bodyDiv w:val="1"/>
      <w:marLeft w:val="0"/>
      <w:marRight w:val="0"/>
      <w:marTop w:val="0"/>
      <w:marBottom w:val="0"/>
      <w:divBdr>
        <w:top w:val="none" w:sz="0" w:space="0" w:color="auto"/>
        <w:left w:val="none" w:sz="0" w:space="0" w:color="auto"/>
        <w:bottom w:val="none" w:sz="0" w:space="0" w:color="auto"/>
        <w:right w:val="none" w:sz="0" w:space="0" w:color="auto"/>
      </w:divBdr>
    </w:div>
    <w:div w:id="920675797">
      <w:bodyDiv w:val="1"/>
      <w:marLeft w:val="0"/>
      <w:marRight w:val="0"/>
      <w:marTop w:val="0"/>
      <w:marBottom w:val="0"/>
      <w:divBdr>
        <w:top w:val="none" w:sz="0" w:space="0" w:color="auto"/>
        <w:left w:val="none" w:sz="0" w:space="0" w:color="auto"/>
        <w:bottom w:val="none" w:sz="0" w:space="0" w:color="auto"/>
        <w:right w:val="none" w:sz="0" w:space="0" w:color="auto"/>
      </w:divBdr>
    </w:div>
    <w:div w:id="927885592">
      <w:bodyDiv w:val="1"/>
      <w:marLeft w:val="0"/>
      <w:marRight w:val="0"/>
      <w:marTop w:val="0"/>
      <w:marBottom w:val="0"/>
      <w:divBdr>
        <w:top w:val="none" w:sz="0" w:space="0" w:color="auto"/>
        <w:left w:val="none" w:sz="0" w:space="0" w:color="auto"/>
        <w:bottom w:val="none" w:sz="0" w:space="0" w:color="auto"/>
        <w:right w:val="none" w:sz="0" w:space="0" w:color="auto"/>
      </w:divBdr>
    </w:div>
    <w:div w:id="931011528">
      <w:bodyDiv w:val="1"/>
      <w:marLeft w:val="0"/>
      <w:marRight w:val="0"/>
      <w:marTop w:val="0"/>
      <w:marBottom w:val="0"/>
      <w:divBdr>
        <w:top w:val="none" w:sz="0" w:space="0" w:color="auto"/>
        <w:left w:val="none" w:sz="0" w:space="0" w:color="auto"/>
        <w:bottom w:val="none" w:sz="0" w:space="0" w:color="auto"/>
        <w:right w:val="none" w:sz="0" w:space="0" w:color="auto"/>
      </w:divBdr>
      <w:divsChild>
        <w:div w:id="14426166">
          <w:marLeft w:val="210"/>
          <w:marRight w:val="210"/>
          <w:marTop w:val="0"/>
          <w:marBottom w:val="0"/>
          <w:divBdr>
            <w:top w:val="single" w:sz="6" w:space="7" w:color="EBEBEB"/>
            <w:left w:val="none" w:sz="0" w:space="0" w:color="auto"/>
            <w:bottom w:val="none" w:sz="0" w:space="0" w:color="auto"/>
            <w:right w:val="none" w:sz="0" w:space="0" w:color="auto"/>
          </w:divBdr>
          <w:divsChild>
            <w:div w:id="291401421">
              <w:marLeft w:val="0"/>
              <w:marRight w:val="0"/>
              <w:marTop w:val="0"/>
              <w:marBottom w:val="0"/>
              <w:divBdr>
                <w:top w:val="none" w:sz="0" w:space="0" w:color="auto"/>
                <w:left w:val="none" w:sz="0" w:space="0" w:color="auto"/>
                <w:bottom w:val="none" w:sz="0" w:space="0" w:color="auto"/>
                <w:right w:val="none" w:sz="0" w:space="0" w:color="auto"/>
              </w:divBdr>
            </w:div>
            <w:div w:id="1716344478">
              <w:marLeft w:val="0"/>
              <w:marRight w:val="0"/>
              <w:marTop w:val="0"/>
              <w:marBottom w:val="0"/>
              <w:divBdr>
                <w:top w:val="none" w:sz="0" w:space="0" w:color="auto"/>
                <w:left w:val="none" w:sz="0" w:space="0" w:color="auto"/>
                <w:bottom w:val="none" w:sz="0" w:space="0" w:color="auto"/>
                <w:right w:val="none" w:sz="0" w:space="0" w:color="auto"/>
              </w:divBdr>
            </w:div>
          </w:divsChild>
        </w:div>
        <w:div w:id="320668322">
          <w:marLeft w:val="210"/>
          <w:marRight w:val="210"/>
          <w:marTop w:val="0"/>
          <w:marBottom w:val="0"/>
          <w:divBdr>
            <w:top w:val="single" w:sz="6" w:space="7" w:color="EBEBEB"/>
            <w:left w:val="none" w:sz="0" w:space="0" w:color="auto"/>
            <w:bottom w:val="none" w:sz="0" w:space="0" w:color="auto"/>
            <w:right w:val="none" w:sz="0" w:space="0" w:color="auto"/>
          </w:divBdr>
          <w:divsChild>
            <w:div w:id="264002684">
              <w:marLeft w:val="0"/>
              <w:marRight w:val="0"/>
              <w:marTop w:val="0"/>
              <w:marBottom w:val="0"/>
              <w:divBdr>
                <w:top w:val="none" w:sz="0" w:space="0" w:color="auto"/>
                <w:left w:val="none" w:sz="0" w:space="0" w:color="auto"/>
                <w:bottom w:val="none" w:sz="0" w:space="0" w:color="auto"/>
                <w:right w:val="none" w:sz="0" w:space="0" w:color="auto"/>
              </w:divBdr>
            </w:div>
            <w:div w:id="7079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737406">
      <w:bodyDiv w:val="1"/>
      <w:marLeft w:val="0"/>
      <w:marRight w:val="0"/>
      <w:marTop w:val="0"/>
      <w:marBottom w:val="0"/>
      <w:divBdr>
        <w:top w:val="none" w:sz="0" w:space="0" w:color="auto"/>
        <w:left w:val="none" w:sz="0" w:space="0" w:color="auto"/>
        <w:bottom w:val="none" w:sz="0" w:space="0" w:color="auto"/>
        <w:right w:val="none" w:sz="0" w:space="0" w:color="auto"/>
      </w:divBdr>
    </w:div>
    <w:div w:id="957759938">
      <w:bodyDiv w:val="1"/>
      <w:marLeft w:val="0"/>
      <w:marRight w:val="0"/>
      <w:marTop w:val="0"/>
      <w:marBottom w:val="0"/>
      <w:divBdr>
        <w:top w:val="none" w:sz="0" w:space="0" w:color="auto"/>
        <w:left w:val="none" w:sz="0" w:space="0" w:color="auto"/>
        <w:bottom w:val="none" w:sz="0" w:space="0" w:color="auto"/>
        <w:right w:val="none" w:sz="0" w:space="0" w:color="auto"/>
      </w:divBdr>
    </w:div>
    <w:div w:id="964655225">
      <w:bodyDiv w:val="1"/>
      <w:marLeft w:val="0"/>
      <w:marRight w:val="0"/>
      <w:marTop w:val="0"/>
      <w:marBottom w:val="0"/>
      <w:divBdr>
        <w:top w:val="none" w:sz="0" w:space="0" w:color="auto"/>
        <w:left w:val="none" w:sz="0" w:space="0" w:color="auto"/>
        <w:bottom w:val="none" w:sz="0" w:space="0" w:color="auto"/>
        <w:right w:val="none" w:sz="0" w:space="0" w:color="auto"/>
      </w:divBdr>
    </w:div>
    <w:div w:id="971667292">
      <w:bodyDiv w:val="1"/>
      <w:marLeft w:val="0"/>
      <w:marRight w:val="0"/>
      <w:marTop w:val="0"/>
      <w:marBottom w:val="0"/>
      <w:divBdr>
        <w:top w:val="none" w:sz="0" w:space="0" w:color="auto"/>
        <w:left w:val="none" w:sz="0" w:space="0" w:color="auto"/>
        <w:bottom w:val="none" w:sz="0" w:space="0" w:color="auto"/>
        <w:right w:val="none" w:sz="0" w:space="0" w:color="auto"/>
      </w:divBdr>
    </w:div>
    <w:div w:id="978338616">
      <w:bodyDiv w:val="1"/>
      <w:marLeft w:val="0"/>
      <w:marRight w:val="0"/>
      <w:marTop w:val="0"/>
      <w:marBottom w:val="0"/>
      <w:divBdr>
        <w:top w:val="none" w:sz="0" w:space="0" w:color="auto"/>
        <w:left w:val="none" w:sz="0" w:space="0" w:color="auto"/>
        <w:bottom w:val="none" w:sz="0" w:space="0" w:color="auto"/>
        <w:right w:val="none" w:sz="0" w:space="0" w:color="auto"/>
      </w:divBdr>
      <w:divsChild>
        <w:div w:id="1900552012">
          <w:marLeft w:val="0"/>
          <w:marRight w:val="0"/>
          <w:marTop w:val="0"/>
          <w:marBottom w:val="0"/>
          <w:divBdr>
            <w:top w:val="none" w:sz="0" w:space="0" w:color="auto"/>
            <w:left w:val="none" w:sz="0" w:space="0" w:color="auto"/>
            <w:bottom w:val="none" w:sz="0" w:space="0" w:color="auto"/>
            <w:right w:val="none" w:sz="0" w:space="0" w:color="auto"/>
          </w:divBdr>
          <w:divsChild>
            <w:div w:id="2122528791">
              <w:marLeft w:val="0"/>
              <w:marRight w:val="0"/>
              <w:marTop w:val="0"/>
              <w:marBottom w:val="0"/>
              <w:divBdr>
                <w:top w:val="none" w:sz="0" w:space="0" w:color="auto"/>
                <w:left w:val="none" w:sz="0" w:space="0" w:color="auto"/>
                <w:bottom w:val="none" w:sz="0" w:space="0" w:color="auto"/>
                <w:right w:val="none" w:sz="0" w:space="0" w:color="auto"/>
              </w:divBdr>
              <w:divsChild>
                <w:div w:id="29427435">
                  <w:marLeft w:val="0"/>
                  <w:marRight w:val="0"/>
                  <w:marTop w:val="0"/>
                  <w:marBottom w:val="0"/>
                  <w:divBdr>
                    <w:top w:val="none" w:sz="0" w:space="0" w:color="auto"/>
                    <w:left w:val="none" w:sz="0" w:space="0" w:color="auto"/>
                    <w:bottom w:val="none" w:sz="0" w:space="0" w:color="auto"/>
                    <w:right w:val="none" w:sz="0" w:space="0" w:color="auto"/>
                  </w:divBdr>
                  <w:divsChild>
                    <w:div w:id="129571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392049">
      <w:bodyDiv w:val="1"/>
      <w:marLeft w:val="0"/>
      <w:marRight w:val="0"/>
      <w:marTop w:val="0"/>
      <w:marBottom w:val="0"/>
      <w:divBdr>
        <w:top w:val="none" w:sz="0" w:space="0" w:color="auto"/>
        <w:left w:val="none" w:sz="0" w:space="0" w:color="auto"/>
        <w:bottom w:val="none" w:sz="0" w:space="0" w:color="auto"/>
        <w:right w:val="none" w:sz="0" w:space="0" w:color="auto"/>
      </w:divBdr>
    </w:div>
    <w:div w:id="984504173">
      <w:bodyDiv w:val="1"/>
      <w:marLeft w:val="0"/>
      <w:marRight w:val="0"/>
      <w:marTop w:val="0"/>
      <w:marBottom w:val="0"/>
      <w:divBdr>
        <w:top w:val="none" w:sz="0" w:space="0" w:color="auto"/>
        <w:left w:val="none" w:sz="0" w:space="0" w:color="auto"/>
        <w:bottom w:val="none" w:sz="0" w:space="0" w:color="auto"/>
        <w:right w:val="none" w:sz="0" w:space="0" w:color="auto"/>
      </w:divBdr>
    </w:div>
    <w:div w:id="987784241">
      <w:bodyDiv w:val="1"/>
      <w:marLeft w:val="0"/>
      <w:marRight w:val="0"/>
      <w:marTop w:val="0"/>
      <w:marBottom w:val="0"/>
      <w:divBdr>
        <w:top w:val="none" w:sz="0" w:space="0" w:color="auto"/>
        <w:left w:val="none" w:sz="0" w:space="0" w:color="auto"/>
        <w:bottom w:val="none" w:sz="0" w:space="0" w:color="auto"/>
        <w:right w:val="none" w:sz="0" w:space="0" w:color="auto"/>
      </w:divBdr>
      <w:divsChild>
        <w:div w:id="1905677426">
          <w:marLeft w:val="0"/>
          <w:marRight w:val="0"/>
          <w:marTop w:val="0"/>
          <w:marBottom w:val="0"/>
          <w:divBdr>
            <w:top w:val="none" w:sz="0" w:space="0" w:color="auto"/>
            <w:left w:val="none" w:sz="0" w:space="0" w:color="auto"/>
            <w:bottom w:val="none" w:sz="0" w:space="0" w:color="auto"/>
            <w:right w:val="none" w:sz="0" w:space="0" w:color="auto"/>
          </w:divBdr>
        </w:div>
      </w:divsChild>
    </w:div>
    <w:div w:id="1004433362">
      <w:bodyDiv w:val="1"/>
      <w:marLeft w:val="0"/>
      <w:marRight w:val="0"/>
      <w:marTop w:val="0"/>
      <w:marBottom w:val="0"/>
      <w:divBdr>
        <w:top w:val="none" w:sz="0" w:space="0" w:color="auto"/>
        <w:left w:val="none" w:sz="0" w:space="0" w:color="auto"/>
        <w:bottom w:val="none" w:sz="0" w:space="0" w:color="auto"/>
        <w:right w:val="none" w:sz="0" w:space="0" w:color="auto"/>
      </w:divBdr>
      <w:divsChild>
        <w:div w:id="656152319">
          <w:marLeft w:val="274"/>
          <w:marRight w:val="0"/>
          <w:marTop w:val="0"/>
          <w:marBottom w:val="0"/>
          <w:divBdr>
            <w:top w:val="none" w:sz="0" w:space="0" w:color="auto"/>
            <w:left w:val="none" w:sz="0" w:space="0" w:color="auto"/>
            <w:bottom w:val="none" w:sz="0" w:space="0" w:color="auto"/>
            <w:right w:val="none" w:sz="0" w:space="0" w:color="auto"/>
          </w:divBdr>
        </w:div>
        <w:div w:id="1978023496">
          <w:marLeft w:val="274"/>
          <w:marRight w:val="0"/>
          <w:marTop w:val="0"/>
          <w:marBottom w:val="0"/>
          <w:divBdr>
            <w:top w:val="none" w:sz="0" w:space="0" w:color="auto"/>
            <w:left w:val="none" w:sz="0" w:space="0" w:color="auto"/>
            <w:bottom w:val="none" w:sz="0" w:space="0" w:color="auto"/>
            <w:right w:val="none" w:sz="0" w:space="0" w:color="auto"/>
          </w:divBdr>
        </w:div>
      </w:divsChild>
    </w:div>
    <w:div w:id="1006246238">
      <w:bodyDiv w:val="1"/>
      <w:marLeft w:val="0"/>
      <w:marRight w:val="0"/>
      <w:marTop w:val="0"/>
      <w:marBottom w:val="0"/>
      <w:divBdr>
        <w:top w:val="none" w:sz="0" w:space="0" w:color="auto"/>
        <w:left w:val="none" w:sz="0" w:space="0" w:color="auto"/>
        <w:bottom w:val="none" w:sz="0" w:space="0" w:color="auto"/>
        <w:right w:val="none" w:sz="0" w:space="0" w:color="auto"/>
      </w:divBdr>
    </w:div>
    <w:div w:id="1013610813">
      <w:bodyDiv w:val="1"/>
      <w:marLeft w:val="0"/>
      <w:marRight w:val="0"/>
      <w:marTop w:val="0"/>
      <w:marBottom w:val="0"/>
      <w:divBdr>
        <w:top w:val="none" w:sz="0" w:space="0" w:color="auto"/>
        <w:left w:val="none" w:sz="0" w:space="0" w:color="auto"/>
        <w:bottom w:val="none" w:sz="0" w:space="0" w:color="auto"/>
        <w:right w:val="none" w:sz="0" w:space="0" w:color="auto"/>
      </w:divBdr>
      <w:divsChild>
        <w:div w:id="284586274">
          <w:marLeft w:val="0"/>
          <w:marRight w:val="0"/>
          <w:marTop w:val="0"/>
          <w:marBottom w:val="0"/>
          <w:divBdr>
            <w:top w:val="none" w:sz="0" w:space="0" w:color="auto"/>
            <w:left w:val="none" w:sz="0" w:space="0" w:color="auto"/>
            <w:bottom w:val="single" w:sz="36" w:space="0" w:color="003366"/>
            <w:right w:val="none" w:sz="0" w:space="0" w:color="auto"/>
          </w:divBdr>
          <w:divsChild>
            <w:div w:id="122358034">
              <w:marLeft w:val="0"/>
              <w:marRight w:val="0"/>
              <w:marTop w:val="0"/>
              <w:marBottom w:val="0"/>
              <w:divBdr>
                <w:top w:val="none" w:sz="0" w:space="0" w:color="auto"/>
                <w:left w:val="none" w:sz="0" w:space="0" w:color="auto"/>
                <w:bottom w:val="none" w:sz="0" w:space="0" w:color="auto"/>
                <w:right w:val="none" w:sz="0" w:space="0" w:color="auto"/>
              </w:divBdr>
              <w:divsChild>
                <w:div w:id="579484079">
                  <w:marLeft w:val="0"/>
                  <w:marRight w:val="0"/>
                  <w:marTop w:val="0"/>
                  <w:marBottom w:val="0"/>
                  <w:divBdr>
                    <w:top w:val="none" w:sz="0" w:space="0" w:color="auto"/>
                    <w:left w:val="none" w:sz="0" w:space="0" w:color="auto"/>
                    <w:bottom w:val="none" w:sz="0" w:space="0" w:color="auto"/>
                    <w:right w:val="none" w:sz="0" w:space="0" w:color="auto"/>
                  </w:divBdr>
                  <w:divsChild>
                    <w:div w:id="793716516">
                      <w:marLeft w:val="0"/>
                      <w:marRight w:val="-3450"/>
                      <w:marTop w:val="0"/>
                      <w:marBottom w:val="0"/>
                      <w:divBdr>
                        <w:top w:val="none" w:sz="0" w:space="0" w:color="auto"/>
                        <w:left w:val="none" w:sz="0" w:space="0" w:color="auto"/>
                        <w:bottom w:val="none" w:sz="0" w:space="0" w:color="auto"/>
                        <w:right w:val="none" w:sz="0" w:space="0" w:color="auto"/>
                      </w:divBdr>
                      <w:divsChild>
                        <w:div w:id="1244101835">
                          <w:marLeft w:val="0"/>
                          <w:marRight w:val="3450"/>
                          <w:marTop w:val="0"/>
                          <w:marBottom w:val="0"/>
                          <w:divBdr>
                            <w:top w:val="none" w:sz="0" w:space="0" w:color="auto"/>
                            <w:left w:val="none" w:sz="0" w:space="0" w:color="auto"/>
                            <w:bottom w:val="none" w:sz="0" w:space="0" w:color="auto"/>
                            <w:right w:val="none" w:sz="0" w:space="0" w:color="auto"/>
                          </w:divBdr>
                          <w:divsChild>
                            <w:div w:id="1802572286">
                              <w:marLeft w:val="3450"/>
                              <w:marRight w:val="450"/>
                              <w:marTop w:val="0"/>
                              <w:marBottom w:val="0"/>
                              <w:divBdr>
                                <w:top w:val="none" w:sz="0" w:space="0" w:color="auto"/>
                                <w:left w:val="none" w:sz="0" w:space="0" w:color="auto"/>
                                <w:bottom w:val="none" w:sz="0" w:space="0" w:color="auto"/>
                                <w:right w:val="none" w:sz="0" w:space="0" w:color="auto"/>
                              </w:divBdr>
                              <w:divsChild>
                                <w:div w:id="178942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7562737">
      <w:bodyDiv w:val="1"/>
      <w:marLeft w:val="0"/>
      <w:marRight w:val="0"/>
      <w:marTop w:val="0"/>
      <w:marBottom w:val="0"/>
      <w:divBdr>
        <w:top w:val="none" w:sz="0" w:space="0" w:color="auto"/>
        <w:left w:val="none" w:sz="0" w:space="0" w:color="auto"/>
        <w:bottom w:val="none" w:sz="0" w:space="0" w:color="auto"/>
        <w:right w:val="none" w:sz="0" w:space="0" w:color="auto"/>
      </w:divBdr>
      <w:divsChild>
        <w:div w:id="668483643">
          <w:marLeft w:val="0"/>
          <w:marRight w:val="0"/>
          <w:marTop w:val="0"/>
          <w:marBottom w:val="0"/>
          <w:divBdr>
            <w:top w:val="none" w:sz="0" w:space="0" w:color="auto"/>
            <w:left w:val="none" w:sz="0" w:space="0" w:color="auto"/>
            <w:bottom w:val="none" w:sz="0" w:space="0" w:color="auto"/>
            <w:right w:val="none" w:sz="0" w:space="0" w:color="auto"/>
          </w:divBdr>
          <w:divsChild>
            <w:div w:id="194256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81265">
      <w:bodyDiv w:val="1"/>
      <w:marLeft w:val="0"/>
      <w:marRight w:val="0"/>
      <w:marTop w:val="0"/>
      <w:marBottom w:val="0"/>
      <w:divBdr>
        <w:top w:val="none" w:sz="0" w:space="0" w:color="auto"/>
        <w:left w:val="none" w:sz="0" w:space="0" w:color="auto"/>
        <w:bottom w:val="none" w:sz="0" w:space="0" w:color="auto"/>
        <w:right w:val="none" w:sz="0" w:space="0" w:color="auto"/>
      </w:divBdr>
      <w:divsChild>
        <w:div w:id="2146118273">
          <w:marLeft w:val="0"/>
          <w:marRight w:val="0"/>
          <w:marTop w:val="0"/>
          <w:marBottom w:val="0"/>
          <w:divBdr>
            <w:top w:val="none" w:sz="0" w:space="0" w:color="auto"/>
            <w:left w:val="none" w:sz="0" w:space="0" w:color="auto"/>
            <w:bottom w:val="none" w:sz="0" w:space="0" w:color="auto"/>
            <w:right w:val="none" w:sz="0" w:space="0" w:color="auto"/>
          </w:divBdr>
        </w:div>
      </w:divsChild>
    </w:div>
    <w:div w:id="1031418307">
      <w:bodyDiv w:val="1"/>
      <w:marLeft w:val="0"/>
      <w:marRight w:val="0"/>
      <w:marTop w:val="0"/>
      <w:marBottom w:val="0"/>
      <w:divBdr>
        <w:top w:val="none" w:sz="0" w:space="0" w:color="auto"/>
        <w:left w:val="none" w:sz="0" w:space="0" w:color="auto"/>
        <w:bottom w:val="none" w:sz="0" w:space="0" w:color="auto"/>
        <w:right w:val="none" w:sz="0" w:space="0" w:color="auto"/>
      </w:divBdr>
    </w:div>
    <w:div w:id="1035232266">
      <w:bodyDiv w:val="1"/>
      <w:marLeft w:val="0"/>
      <w:marRight w:val="0"/>
      <w:marTop w:val="0"/>
      <w:marBottom w:val="0"/>
      <w:divBdr>
        <w:top w:val="none" w:sz="0" w:space="0" w:color="auto"/>
        <w:left w:val="none" w:sz="0" w:space="0" w:color="auto"/>
        <w:bottom w:val="none" w:sz="0" w:space="0" w:color="auto"/>
        <w:right w:val="none" w:sz="0" w:space="0" w:color="auto"/>
      </w:divBdr>
    </w:div>
    <w:div w:id="1035498755">
      <w:bodyDiv w:val="1"/>
      <w:marLeft w:val="0"/>
      <w:marRight w:val="0"/>
      <w:marTop w:val="0"/>
      <w:marBottom w:val="0"/>
      <w:divBdr>
        <w:top w:val="none" w:sz="0" w:space="0" w:color="auto"/>
        <w:left w:val="none" w:sz="0" w:space="0" w:color="auto"/>
        <w:bottom w:val="none" w:sz="0" w:space="0" w:color="auto"/>
        <w:right w:val="none" w:sz="0" w:space="0" w:color="auto"/>
      </w:divBdr>
    </w:div>
    <w:div w:id="1051807958">
      <w:bodyDiv w:val="1"/>
      <w:marLeft w:val="0"/>
      <w:marRight w:val="0"/>
      <w:marTop w:val="0"/>
      <w:marBottom w:val="0"/>
      <w:divBdr>
        <w:top w:val="none" w:sz="0" w:space="0" w:color="auto"/>
        <w:left w:val="none" w:sz="0" w:space="0" w:color="auto"/>
        <w:bottom w:val="none" w:sz="0" w:space="0" w:color="auto"/>
        <w:right w:val="none" w:sz="0" w:space="0" w:color="auto"/>
      </w:divBdr>
    </w:div>
    <w:div w:id="1056392984">
      <w:bodyDiv w:val="1"/>
      <w:marLeft w:val="0"/>
      <w:marRight w:val="0"/>
      <w:marTop w:val="0"/>
      <w:marBottom w:val="0"/>
      <w:divBdr>
        <w:top w:val="none" w:sz="0" w:space="0" w:color="auto"/>
        <w:left w:val="none" w:sz="0" w:space="0" w:color="auto"/>
        <w:bottom w:val="none" w:sz="0" w:space="0" w:color="auto"/>
        <w:right w:val="none" w:sz="0" w:space="0" w:color="auto"/>
      </w:divBdr>
    </w:div>
    <w:div w:id="1059521885">
      <w:bodyDiv w:val="1"/>
      <w:marLeft w:val="0"/>
      <w:marRight w:val="0"/>
      <w:marTop w:val="0"/>
      <w:marBottom w:val="0"/>
      <w:divBdr>
        <w:top w:val="none" w:sz="0" w:space="0" w:color="auto"/>
        <w:left w:val="none" w:sz="0" w:space="0" w:color="auto"/>
        <w:bottom w:val="none" w:sz="0" w:space="0" w:color="auto"/>
        <w:right w:val="none" w:sz="0" w:space="0" w:color="auto"/>
      </w:divBdr>
    </w:div>
    <w:div w:id="1060595293">
      <w:bodyDiv w:val="1"/>
      <w:marLeft w:val="0"/>
      <w:marRight w:val="0"/>
      <w:marTop w:val="0"/>
      <w:marBottom w:val="0"/>
      <w:divBdr>
        <w:top w:val="none" w:sz="0" w:space="0" w:color="auto"/>
        <w:left w:val="none" w:sz="0" w:space="0" w:color="auto"/>
        <w:bottom w:val="none" w:sz="0" w:space="0" w:color="auto"/>
        <w:right w:val="none" w:sz="0" w:space="0" w:color="auto"/>
      </w:divBdr>
      <w:divsChild>
        <w:div w:id="62335234">
          <w:marLeft w:val="0"/>
          <w:marRight w:val="0"/>
          <w:marTop w:val="0"/>
          <w:marBottom w:val="0"/>
          <w:divBdr>
            <w:top w:val="none" w:sz="0" w:space="0" w:color="auto"/>
            <w:left w:val="none" w:sz="0" w:space="0" w:color="auto"/>
            <w:bottom w:val="none" w:sz="0" w:space="0" w:color="auto"/>
            <w:right w:val="none" w:sz="0" w:space="0" w:color="auto"/>
          </w:divBdr>
          <w:divsChild>
            <w:div w:id="1208757304">
              <w:marLeft w:val="0"/>
              <w:marRight w:val="0"/>
              <w:marTop w:val="300"/>
              <w:marBottom w:val="0"/>
              <w:divBdr>
                <w:top w:val="none" w:sz="0" w:space="0" w:color="auto"/>
                <w:left w:val="none" w:sz="0" w:space="0" w:color="auto"/>
                <w:bottom w:val="none" w:sz="0" w:space="0" w:color="auto"/>
                <w:right w:val="none" w:sz="0" w:space="0" w:color="auto"/>
              </w:divBdr>
              <w:divsChild>
                <w:div w:id="426004748">
                  <w:marLeft w:val="0"/>
                  <w:marRight w:val="0"/>
                  <w:marTop w:val="0"/>
                  <w:marBottom w:val="0"/>
                  <w:divBdr>
                    <w:top w:val="none" w:sz="0" w:space="0" w:color="auto"/>
                    <w:left w:val="none" w:sz="0" w:space="0" w:color="auto"/>
                    <w:bottom w:val="none" w:sz="0" w:space="0" w:color="auto"/>
                    <w:right w:val="none" w:sz="0" w:space="0" w:color="auto"/>
                  </w:divBdr>
                  <w:divsChild>
                    <w:div w:id="871067793">
                      <w:marLeft w:val="0"/>
                      <w:marRight w:val="0"/>
                      <w:marTop w:val="0"/>
                      <w:marBottom w:val="0"/>
                      <w:divBdr>
                        <w:top w:val="none" w:sz="0" w:space="0" w:color="auto"/>
                        <w:left w:val="none" w:sz="0" w:space="0" w:color="auto"/>
                        <w:bottom w:val="none" w:sz="0" w:space="0" w:color="auto"/>
                        <w:right w:val="none" w:sz="0" w:space="0" w:color="auto"/>
                      </w:divBdr>
                      <w:divsChild>
                        <w:div w:id="102127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1829990">
      <w:bodyDiv w:val="1"/>
      <w:marLeft w:val="0"/>
      <w:marRight w:val="0"/>
      <w:marTop w:val="0"/>
      <w:marBottom w:val="0"/>
      <w:divBdr>
        <w:top w:val="none" w:sz="0" w:space="0" w:color="auto"/>
        <w:left w:val="none" w:sz="0" w:space="0" w:color="auto"/>
        <w:bottom w:val="none" w:sz="0" w:space="0" w:color="auto"/>
        <w:right w:val="none" w:sz="0" w:space="0" w:color="auto"/>
      </w:divBdr>
    </w:div>
    <w:div w:id="1063061280">
      <w:bodyDiv w:val="1"/>
      <w:marLeft w:val="0"/>
      <w:marRight w:val="0"/>
      <w:marTop w:val="0"/>
      <w:marBottom w:val="0"/>
      <w:divBdr>
        <w:top w:val="none" w:sz="0" w:space="0" w:color="auto"/>
        <w:left w:val="none" w:sz="0" w:space="0" w:color="auto"/>
        <w:bottom w:val="none" w:sz="0" w:space="0" w:color="auto"/>
        <w:right w:val="none" w:sz="0" w:space="0" w:color="auto"/>
      </w:divBdr>
    </w:div>
    <w:div w:id="1065223232">
      <w:bodyDiv w:val="1"/>
      <w:marLeft w:val="0"/>
      <w:marRight w:val="0"/>
      <w:marTop w:val="0"/>
      <w:marBottom w:val="0"/>
      <w:divBdr>
        <w:top w:val="none" w:sz="0" w:space="0" w:color="auto"/>
        <w:left w:val="none" w:sz="0" w:space="0" w:color="auto"/>
        <w:bottom w:val="none" w:sz="0" w:space="0" w:color="auto"/>
        <w:right w:val="none" w:sz="0" w:space="0" w:color="auto"/>
      </w:divBdr>
      <w:divsChild>
        <w:div w:id="441266901">
          <w:marLeft w:val="0"/>
          <w:marRight w:val="0"/>
          <w:marTop w:val="0"/>
          <w:marBottom w:val="0"/>
          <w:divBdr>
            <w:top w:val="none" w:sz="0" w:space="0" w:color="auto"/>
            <w:left w:val="none" w:sz="0" w:space="0" w:color="auto"/>
            <w:bottom w:val="none" w:sz="0" w:space="0" w:color="auto"/>
            <w:right w:val="none" w:sz="0" w:space="0" w:color="auto"/>
          </w:divBdr>
        </w:div>
      </w:divsChild>
    </w:div>
    <w:div w:id="1066880868">
      <w:bodyDiv w:val="1"/>
      <w:marLeft w:val="0"/>
      <w:marRight w:val="0"/>
      <w:marTop w:val="0"/>
      <w:marBottom w:val="0"/>
      <w:divBdr>
        <w:top w:val="none" w:sz="0" w:space="0" w:color="auto"/>
        <w:left w:val="none" w:sz="0" w:space="0" w:color="auto"/>
        <w:bottom w:val="none" w:sz="0" w:space="0" w:color="auto"/>
        <w:right w:val="none" w:sz="0" w:space="0" w:color="auto"/>
      </w:divBdr>
    </w:div>
    <w:div w:id="1069613799">
      <w:bodyDiv w:val="1"/>
      <w:marLeft w:val="0"/>
      <w:marRight w:val="0"/>
      <w:marTop w:val="0"/>
      <w:marBottom w:val="0"/>
      <w:divBdr>
        <w:top w:val="none" w:sz="0" w:space="0" w:color="auto"/>
        <w:left w:val="none" w:sz="0" w:space="0" w:color="auto"/>
        <w:bottom w:val="none" w:sz="0" w:space="0" w:color="auto"/>
        <w:right w:val="none" w:sz="0" w:space="0" w:color="auto"/>
      </w:divBdr>
    </w:div>
    <w:div w:id="1078866583">
      <w:bodyDiv w:val="1"/>
      <w:marLeft w:val="0"/>
      <w:marRight w:val="0"/>
      <w:marTop w:val="0"/>
      <w:marBottom w:val="0"/>
      <w:divBdr>
        <w:top w:val="none" w:sz="0" w:space="0" w:color="auto"/>
        <w:left w:val="none" w:sz="0" w:space="0" w:color="auto"/>
        <w:bottom w:val="none" w:sz="0" w:space="0" w:color="auto"/>
        <w:right w:val="none" w:sz="0" w:space="0" w:color="auto"/>
      </w:divBdr>
    </w:div>
    <w:div w:id="1083723474">
      <w:bodyDiv w:val="1"/>
      <w:marLeft w:val="0"/>
      <w:marRight w:val="0"/>
      <w:marTop w:val="0"/>
      <w:marBottom w:val="0"/>
      <w:divBdr>
        <w:top w:val="none" w:sz="0" w:space="0" w:color="auto"/>
        <w:left w:val="none" w:sz="0" w:space="0" w:color="auto"/>
        <w:bottom w:val="none" w:sz="0" w:space="0" w:color="auto"/>
        <w:right w:val="none" w:sz="0" w:space="0" w:color="auto"/>
      </w:divBdr>
      <w:divsChild>
        <w:div w:id="1377316354">
          <w:marLeft w:val="0"/>
          <w:marRight w:val="0"/>
          <w:marTop w:val="0"/>
          <w:marBottom w:val="120"/>
          <w:divBdr>
            <w:top w:val="none" w:sz="0" w:space="0" w:color="auto"/>
            <w:left w:val="none" w:sz="0" w:space="0" w:color="auto"/>
            <w:bottom w:val="none" w:sz="0" w:space="0" w:color="auto"/>
            <w:right w:val="none" w:sz="0" w:space="0" w:color="auto"/>
          </w:divBdr>
        </w:div>
        <w:div w:id="1693720914">
          <w:marLeft w:val="0"/>
          <w:marRight w:val="0"/>
          <w:marTop w:val="0"/>
          <w:marBottom w:val="120"/>
          <w:divBdr>
            <w:top w:val="none" w:sz="0" w:space="0" w:color="auto"/>
            <w:left w:val="none" w:sz="0" w:space="0" w:color="auto"/>
            <w:bottom w:val="none" w:sz="0" w:space="0" w:color="auto"/>
            <w:right w:val="none" w:sz="0" w:space="0" w:color="auto"/>
          </w:divBdr>
        </w:div>
        <w:div w:id="2141651109">
          <w:marLeft w:val="0"/>
          <w:marRight w:val="0"/>
          <w:marTop w:val="0"/>
          <w:marBottom w:val="120"/>
          <w:divBdr>
            <w:top w:val="none" w:sz="0" w:space="0" w:color="auto"/>
            <w:left w:val="none" w:sz="0" w:space="0" w:color="auto"/>
            <w:bottom w:val="none" w:sz="0" w:space="0" w:color="auto"/>
            <w:right w:val="none" w:sz="0" w:space="0" w:color="auto"/>
          </w:divBdr>
        </w:div>
      </w:divsChild>
    </w:div>
    <w:div w:id="1086655313">
      <w:bodyDiv w:val="1"/>
      <w:marLeft w:val="0"/>
      <w:marRight w:val="0"/>
      <w:marTop w:val="0"/>
      <w:marBottom w:val="0"/>
      <w:divBdr>
        <w:top w:val="none" w:sz="0" w:space="0" w:color="auto"/>
        <w:left w:val="none" w:sz="0" w:space="0" w:color="auto"/>
        <w:bottom w:val="none" w:sz="0" w:space="0" w:color="auto"/>
        <w:right w:val="none" w:sz="0" w:space="0" w:color="auto"/>
      </w:divBdr>
    </w:div>
    <w:div w:id="1086684787">
      <w:bodyDiv w:val="1"/>
      <w:marLeft w:val="0"/>
      <w:marRight w:val="0"/>
      <w:marTop w:val="0"/>
      <w:marBottom w:val="0"/>
      <w:divBdr>
        <w:top w:val="none" w:sz="0" w:space="0" w:color="auto"/>
        <w:left w:val="none" w:sz="0" w:space="0" w:color="auto"/>
        <w:bottom w:val="none" w:sz="0" w:space="0" w:color="auto"/>
        <w:right w:val="none" w:sz="0" w:space="0" w:color="auto"/>
      </w:divBdr>
    </w:div>
    <w:div w:id="1092900447">
      <w:bodyDiv w:val="1"/>
      <w:marLeft w:val="0"/>
      <w:marRight w:val="0"/>
      <w:marTop w:val="0"/>
      <w:marBottom w:val="0"/>
      <w:divBdr>
        <w:top w:val="none" w:sz="0" w:space="0" w:color="auto"/>
        <w:left w:val="none" w:sz="0" w:space="0" w:color="auto"/>
        <w:bottom w:val="none" w:sz="0" w:space="0" w:color="auto"/>
        <w:right w:val="none" w:sz="0" w:space="0" w:color="auto"/>
      </w:divBdr>
    </w:div>
    <w:div w:id="1095443326">
      <w:bodyDiv w:val="1"/>
      <w:marLeft w:val="0"/>
      <w:marRight w:val="0"/>
      <w:marTop w:val="0"/>
      <w:marBottom w:val="0"/>
      <w:divBdr>
        <w:top w:val="none" w:sz="0" w:space="0" w:color="auto"/>
        <w:left w:val="none" w:sz="0" w:space="0" w:color="auto"/>
        <w:bottom w:val="none" w:sz="0" w:space="0" w:color="auto"/>
        <w:right w:val="none" w:sz="0" w:space="0" w:color="auto"/>
      </w:divBdr>
    </w:div>
    <w:div w:id="1095903208">
      <w:bodyDiv w:val="1"/>
      <w:marLeft w:val="0"/>
      <w:marRight w:val="0"/>
      <w:marTop w:val="0"/>
      <w:marBottom w:val="0"/>
      <w:divBdr>
        <w:top w:val="none" w:sz="0" w:space="0" w:color="auto"/>
        <w:left w:val="none" w:sz="0" w:space="0" w:color="auto"/>
        <w:bottom w:val="none" w:sz="0" w:space="0" w:color="auto"/>
        <w:right w:val="none" w:sz="0" w:space="0" w:color="auto"/>
      </w:divBdr>
    </w:div>
    <w:div w:id="1097675755">
      <w:bodyDiv w:val="1"/>
      <w:marLeft w:val="0"/>
      <w:marRight w:val="0"/>
      <w:marTop w:val="0"/>
      <w:marBottom w:val="0"/>
      <w:divBdr>
        <w:top w:val="none" w:sz="0" w:space="0" w:color="auto"/>
        <w:left w:val="none" w:sz="0" w:space="0" w:color="auto"/>
        <w:bottom w:val="none" w:sz="0" w:space="0" w:color="auto"/>
        <w:right w:val="none" w:sz="0" w:space="0" w:color="auto"/>
      </w:divBdr>
    </w:div>
    <w:div w:id="1097749380">
      <w:bodyDiv w:val="1"/>
      <w:marLeft w:val="0"/>
      <w:marRight w:val="0"/>
      <w:marTop w:val="0"/>
      <w:marBottom w:val="0"/>
      <w:divBdr>
        <w:top w:val="none" w:sz="0" w:space="0" w:color="auto"/>
        <w:left w:val="none" w:sz="0" w:space="0" w:color="auto"/>
        <w:bottom w:val="none" w:sz="0" w:space="0" w:color="auto"/>
        <w:right w:val="none" w:sz="0" w:space="0" w:color="auto"/>
      </w:divBdr>
    </w:div>
    <w:div w:id="1105270074">
      <w:bodyDiv w:val="1"/>
      <w:marLeft w:val="0"/>
      <w:marRight w:val="0"/>
      <w:marTop w:val="0"/>
      <w:marBottom w:val="0"/>
      <w:divBdr>
        <w:top w:val="none" w:sz="0" w:space="0" w:color="auto"/>
        <w:left w:val="none" w:sz="0" w:space="0" w:color="auto"/>
        <w:bottom w:val="none" w:sz="0" w:space="0" w:color="auto"/>
        <w:right w:val="none" w:sz="0" w:space="0" w:color="auto"/>
      </w:divBdr>
    </w:div>
    <w:div w:id="1110512369">
      <w:bodyDiv w:val="1"/>
      <w:marLeft w:val="0"/>
      <w:marRight w:val="0"/>
      <w:marTop w:val="0"/>
      <w:marBottom w:val="0"/>
      <w:divBdr>
        <w:top w:val="none" w:sz="0" w:space="0" w:color="auto"/>
        <w:left w:val="none" w:sz="0" w:space="0" w:color="auto"/>
        <w:bottom w:val="none" w:sz="0" w:space="0" w:color="auto"/>
        <w:right w:val="none" w:sz="0" w:space="0" w:color="auto"/>
      </w:divBdr>
      <w:divsChild>
        <w:div w:id="1048381569">
          <w:marLeft w:val="945"/>
          <w:marRight w:val="945"/>
          <w:marTop w:val="945"/>
          <w:marBottom w:val="945"/>
          <w:divBdr>
            <w:top w:val="none" w:sz="0" w:space="0" w:color="auto"/>
            <w:left w:val="none" w:sz="0" w:space="0" w:color="auto"/>
            <w:bottom w:val="none" w:sz="0" w:space="0" w:color="auto"/>
            <w:right w:val="none" w:sz="0" w:space="0" w:color="auto"/>
          </w:divBdr>
          <w:divsChild>
            <w:div w:id="778185459">
              <w:marLeft w:val="315"/>
              <w:marRight w:val="0"/>
              <w:marTop w:val="0"/>
              <w:marBottom w:val="840"/>
              <w:divBdr>
                <w:top w:val="none" w:sz="0" w:space="0" w:color="auto"/>
                <w:left w:val="none" w:sz="0" w:space="0" w:color="auto"/>
                <w:bottom w:val="none" w:sz="0" w:space="0" w:color="auto"/>
                <w:right w:val="none" w:sz="0" w:space="0" w:color="auto"/>
              </w:divBdr>
              <w:divsChild>
                <w:div w:id="137219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588753">
      <w:bodyDiv w:val="1"/>
      <w:marLeft w:val="0"/>
      <w:marRight w:val="0"/>
      <w:marTop w:val="0"/>
      <w:marBottom w:val="0"/>
      <w:divBdr>
        <w:top w:val="none" w:sz="0" w:space="0" w:color="auto"/>
        <w:left w:val="none" w:sz="0" w:space="0" w:color="auto"/>
        <w:bottom w:val="none" w:sz="0" w:space="0" w:color="auto"/>
        <w:right w:val="none" w:sz="0" w:space="0" w:color="auto"/>
      </w:divBdr>
    </w:div>
    <w:div w:id="1113667235">
      <w:bodyDiv w:val="1"/>
      <w:marLeft w:val="0"/>
      <w:marRight w:val="0"/>
      <w:marTop w:val="0"/>
      <w:marBottom w:val="0"/>
      <w:divBdr>
        <w:top w:val="none" w:sz="0" w:space="0" w:color="auto"/>
        <w:left w:val="none" w:sz="0" w:space="0" w:color="auto"/>
        <w:bottom w:val="none" w:sz="0" w:space="0" w:color="auto"/>
        <w:right w:val="none" w:sz="0" w:space="0" w:color="auto"/>
      </w:divBdr>
    </w:div>
    <w:div w:id="1115095920">
      <w:bodyDiv w:val="1"/>
      <w:marLeft w:val="0"/>
      <w:marRight w:val="0"/>
      <w:marTop w:val="0"/>
      <w:marBottom w:val="0"/>
      <w:divBdr>
        <w:top w:val="none" w:sz="0" w:space="0" w:color="auto"/>
        <w:left w:val="none" w:sz="0" w:space="0" w:color="auto"/>
        <w:bottom w:val="none" w:sz="0" w:space="0" w:color="auto"/>
        <w:right w:val="none" w:sz="0" w:space="0" w:color="auto"/>
      </w:divBdr>
    </w:div>
    <w:div w:id="1115716638">
      <w:bodyDiv w:val="1"/>
      <w:marLeft w:val="0"/>
      <w:marRight w:val="0"/>
      <w:marTop w:val="0"/>
      <w:marBottom w:val="0"/>
      <w:divBdr>
        <w:top w:val="none" w:sz="0" w:space="0" w:color="auto"/>
        <w:left w:val="none" w:sz="0" w:space="0" w:color="auto"/>
        <w:bottom w:val="none" w:sz="0" w:space="0" w:color="auto"/>
        <w:right w:val="none" w:sz="0" w:space="0" w:color="auto"/>
      </w:divBdr>
    </w:div>
    <w:div w:id="1120949550">
      <w:bodyDiv w:val="1"/>
      <w:marLeft w:val="0"/>
      <w:marRight w:val="0"/>
      <w:marTop w:val="0"/>
      <w:marBottom w:val="0"/>
      <w:divBdr>
        <w:top w:val="none" w:sz="0" w:space="0" w:color="auto"/>
        <w:left w:val="none" w:sz="0" w:space="0" w:color="auto"/>
        <w:bottom w:val="none" w:sz="0" w:space="0" w:color="auto"/>
        <w:right w:val="none" w:sz="0" w:space="0" w:color="auto"/>
      </w:divBdr>
    </w:div>
    <w:div w:id="1125198341">
      <w:bodyDiv w:val="1"/>
      <w:marLeft w:val="0"/>
      <w:marRight w:val="0"/>
      <w:marTop w:val="0"/>
      <w:marBottom w:val="0"/>
      <w:divBdr>
        <w:top w:val="none" w:sz="0" w:space="0" w:color="auto"/>
        <w:left w:val="none" w:sz="0" w:space="0" w:color="auto"/>
        <w:bottom w:val="none" w:sz="0" w:space="0" w:color="auto"/>
        <w:right w:val="none" w:sz="0" w:space="0" w:color="auto"/>
      </w:divBdr>
    </w:div>
    <w:div w:id="1132164776">
      <w:bodyDiv w:val="1"/>
      <w:marLeft w:val="0"/>
      <w:marRight w:val="0"/>
      <w:marTop w:val="0"/>
      <w:marBottom w:val="0"/>
      <w:divBdr>
        <w:top w:val="none" w:sz="0" w:space="0" w:color="auto"/>
        <w:left w:val="none" w:sz="0" w:space="0" w:color="auto"/>
        <w:bottom w:val="none" w:sz="0" w:space="0" w:color="auto"/>
        <w:right w:val="none" w:sz="0" w:space="0" w:color="auto"/>
      </w:divBdr>
      <w:divsChild>
        <w:div w:id="84347335">
          <w:marLeft w:val="274"/>
          <w:marRight w:val="0"/>
          <w:marTop w:val="0"/>
          <w:marBottom w:val="0"/>
          <w:divBdr>
            <w:top w:val="none" w:sz="0" w:space="0" w:color="auto"/>
            <w:left w:val="none" w:sz="0" w:space="0" w:color="auto"/>
            <w:bottom w:val="none" w:sz="0" w:space="0" w:color="auto"/>
            <w:right w:val="none" w:sz="0" w:space="0" w:color="auto"/>
          </w:divBdr>
        </w:div>
        <w:div w:id="118109514">
          <w:marLeft w:val="274"/>
          <w:marRight w:val="0"/>
          <w:marTop w:val="0"/>
          <w:marBottom w:val="0"/>
          <w:divBdr>
            <w:top w:val="none" w:sz="0" w:space="0" w:color="auto"/>
            <w:left w:val="none" w:sz="0" w:space="0" w:color="auto"/>
            <w:bottom w:val="none" w:sz="0" w:space="0" w:color="auto"/>
            <w:right w:val="none" w:sz="0" w:space="0" w:color="auto"/>
          </w:divBdr>
        </w:div>
        <w:div w:id="315038792">
          <w:marLeft w:val="274"/>
          <w:marRight w:val="0"/>
          <w:marTop w:val="0"/>
          <w:marBottom w:val="0"/>
          <w:divBdr>
            <w:top w:val="none" w:sz="0" w:space="0" w:color="auto"/>
            <w:left w:val="none" w:sz="0" w:space="0" w:color="auto"/>
            <w:bottom w:val="none" w:sz="0" w:space="0" w:color="auto"/>
            <w:right w:val="none" w:sz="0" w:space="0" w:color="auto"/>
          </w:divBdr>
        </w:div>
        <w:div w:id="471480270">
          <w:marLeft w:val="274"/>
          <w:marRight w:val="0"/>
          <w:marTop w:val="0"/>
          <w:marBottom w:val="0"/>
          <w:divBdr>
            <w:top w:val="none" w:sz="0" w:space="0" w:color="auto"/>
            <w:left w:val="none" w:sz="0" w:space="0" w:color="auto"/>
            <w:bottom w:val="none" w:sz="0" w:space="0" w:color="auto"/>
            <w:right w:val="none" w:sz="0" w:space="0" w:color="auto"/>
          </w:divBdr>
        </w:div>
        <w:div w:id="543911055">
          <w:marLeft w:val="274"/>
          <w:marRight w:val="0"/>
          <w:marTop w:val="0"/>
          <w:marBottom w:val="0"/>
          <w:divBdr>
            <w:top w:val="none" w:sz="0" w:space="0" w:color="auto"/>
            <w:left w:val="none" w:sz="0" w:space="0" w:color="auto"/>
            <w:bottom w:val="none" w:sz="0" w:space="0" w:color="auto"/>
            <w:right w:val="none" w:sz="0" w:space="0" w:color="auto"/>
          </w:divBdr>
        </w:div>
        <w:div w:id="609824604">
          <w:marLeft w:val="274"/>
          <w:marRight w:val="0"/>
          <w:marTop w:val="0"/>
          <w:marBottom w:val="0"/>
          <w:divBdr>
            <w:top w:val="none" w:sz="0" w:space="0" w:color="auto"/>
            <w:left w:val="none" w:sz="0" w:space="0" w:color="auto"/>
            <w:bottom w:val="none" w:sz="0" w:space="0" w:color="auto"/>
            <w:right w:val="none" w:sz="0" w:space="0" w:color="auto"/>
          </w:divBdr>
        </w:div>
        <w:div w:id="924262508">
          <w:marLeft w:val="274"/>
          <w:marRight w:val="0"/>
          <w:marTop w:val="0"/>
          <w:marBottom w:val="0"/>
          <w:divBdr>
            <w:top w:val="none" w:sz="0" w:space="0" w:color="auto"/>
            <w:left w:val="none" w:sz="0" w:space="0" w:color="auto"/>
            <w:bottom w:val="none" w:sz="0" w:space="0" w:color="auto"/>
            <w:right w:val="none" w:sz="0" w:space="0" w:color="auto"/>
          </w:divBdr>
        </w:div>
        <w:div w:id="1336493071">
          <w:marLeft w:val="274"/>
          <w:marRight w:val="0"/>
          <w:marTop w:val="0"/>
          <w:marBottom w:val="0"/>
          <w:divBdr>
            <w:top w:val="none" w:sz="0" w:space="0" w:color="auto"/>
            <w:left w:val="none" w:sz="0" w:space="0" w:color="auto"/>
            <w:bottom w:val="none" w:sz="0" w:space="0" w:color="auto"/>
            <w:right w:val="none" w:sz="0" w:space="0" w:color="auto"/>
          </w:divBdr>
        </w:div>
        <w:div w:id="1492676597">
          <w:marLeft w:val="274"/>
          <w:marRight w:val="0"/>
          <w:marTop w:val="0"/>
          <w:marBottom w:val="0"/>
          <w:divBdr>
            <w:top w:val="none" w:sz="0" w:space="0" w:color="auto"/>
            <w:left w:val="none" w:sz="0" w:space="0" w:color="auto"/>
            <w:bottom w:val="none" w:sz="0" w:space="0" w:color="auto"/>
            <w:right w:val="none" w:sz="0" w:space="0" w:color="auto"/>
          </w:divBdr>
        </w:div>
        <w:div w:id="1622148803">
          <w:marLeft w:val="274"/>
          <w:marRight w:val="0"/>
          <w:marTop w:val="0"/>
          <w:marBottom w:val="0"/>
          <w:divBdr>
            <w:top w:val="none" w:sz="0" w:space="0" w:color="auto"/>
            <w:left w:val="none" w:sz="0" w:space="0" w:color="auto"/>
            <w:bottom w:val="none" w:sz="0" w:space="0" w:color="auto"/>
            <w:right w:val="none" w:sz="0" w:space="0" w:color="auto"/>
          </w:divBdr>
        </w:div>
        <w:div w:id="1931348007">
          <w:marLeft w:val="274"/>
          <w:marRight w:val="0"/>
          <w:marTop w:val="0"/>
          <w:marBottom w:val="0"/>
          <w:divBdr>
            <w:top w:val="none" w:sz="0" w:space="0" w:color="auto"/>
            <w:left w:val="none" w:sz="0" w:space="0" w:color="auto"/>
            <w:bottom w:val="none" w:sz="0" w:space="0" w:color="auto"/>
            <w:right w:val="none" w:sz="0" w:space="0" w:color="auto"/>
          </w:divBdr>
        </w:div>
        <w:div w:id="2027974325">
          <w:marLeft w:val="274"/>
          <w:marRight w:val="0"/>
          <w:marTop w:val="0"/>
          <w:marBottom w:val="0"/>
          <w:divBdr>
            <w:top w:val="none" w:sz="0" w:space="0" w:color="auto"/>
            <w:left w:val="none" w:sz="0" w:space="0" w:color="auto"/>
            <w:bottom w:val="none" w:sz="0" w:space="0" w:color="auto"/>
            <w:right w:val="none" w:sz="0" w:space="0" w:color="auto"/>
          </w:divBdr>
        </w:div>
      </w:divsChild>
    </w:div>
    <w:div w:id="1135566441">
      <w:bodyDiv w:val="1"/>
      <w:marLeft w:val="0"/>
      <w:marRight w:val="0"/>
      <w:marTop w:val="0"/>
      <w:marBottom w:val="0"/>
      <w:divBdr>
        <w:top w:val="none" w:sz="0" w:space="0" w:color="auto"/>
        <w:left w:val="none" w:sz="0" w:space="0" w:color="auto"/>
        <w:bottom w:val="none" w:sz="0" w:space="0" w:color="auto"/>
        <w:right w:val="none" w:sz="0" w:space="0" w:color="auto"/>
      </w:divBdr>
    </w:div>
    <w:div w:id="1137142234">
      <w:bodyDiv w:val="1"/>
      <w:marLeft w:val="0"/>
      <w:marRight w:val="0"/>
      <w:marTop w:val="0"/>
      <w:marBottom w:val="0"/>
      <w:divBdr>
        <w:top w:val="none" w:sz="0" w:space="0" w:color="auto"/>
        <w:left w:val="none" w:sz="0" w:space="0" w:color="auto"/>
        <w:bottom w:val="none" w:sz="0" w:space="0" w:color="auto"/>
        <w:right w:val="none" w:sz="0" w:space="0" w:color="auto"/>
      </w:divBdr>
      <w:divsChild>
        <w:div w:id="36861089">
          <w:marLeft w:val="547"/>
          <w:marRight w:val="0"/>
          <w:marTop w:val="0"/>
          <w:marBottom w:val="0"/>
          <w:divBdr>
            <w:top w:val="none" w:sz="0" w:space="0" w:color="auto"/>
            <w:left w:val="none" w:sz="0" w:space="0" w:color="auto"/>
            <w:bottom w:val="none" w:sz="0" w:space="0" w:color="auto"/>
            <w:right w:val="none" w:sz="0" w:space="0" w:color="auto"/>
          </w:divBdr>
        </w:div>
        <w:div w:id="1218130405">
          <w:marLeft w:val="547"/>
          <w:marRight w:val="0"/>
          <w:marTop w:val="0"/>
          <w:marBottom w:val="0"/>
          <w:divBdr>
            <w:top w:val="none" w:sz="0" w:space="0" w:color="auto"/>
            <w:left w:val="none" w:sz="0" w:space="0" w:color="auto"/>
            <w:bottom w:val="none" w:sz="0" w:space="0" w:color="auto"/>
            <w:right w:val="none" w:sz="0" w:space="0" w:color="auto"/>
          </w:divBdr>
        </w:div>
        <w:div w:id="1655062010">
          <w:marLeft w:val="547"/>
          <w:marRight w:val="0"/>
          <w:marTop w:val="0"/>
          <w:marBottom w:val="0"/>
          <w:divBdr>
            <w:top w:val="none" w:sz="0" w:space="0" w:color="auto"/>
            <w:left w:val="none" w:sz="0" w:space="0" w:color="auto"/>
            <w:bottom w:val="none" w:sz="0" w:space="0" w:color="auto"/>
            <w:right w:val="none" w:sz="0" w:space="0" w:color="auto"/>
          </w:divBdr>
        </w:div>
      </w:divsChild>
    </w:div>
    <w:div w:id="1141076951">
      <w:bodyDiv w:val="1"/>
      <w:marLeft w:val="0"/>
      <w:marRight w:val="0"/>
      <w:marTop w:val="0"/>
      <w:marBottom w:val="0"/>
      <w:divBdr>
        <w:top w:val="none" w:sz="0" w:space="0" w:color="auto"/>
        <w:left w:val="none" w:sz="0" w:space="0" w:color="auto"/>
        <w:bottom w:val="none" w:sz="0" w:space="0" w:color="auto"/>
        <w:right w:val="none" w:sz="0" w:space="0" w:color="auto"/>
      </w:divBdr>
      <w:divsChild>
        <w:div w:id="1975407984">
          <w:marLeft w:val="360"/>
          <w:marRight w:val="0"/>
          <w:marTop w:val="0"/>
          <w:marBottom w:val="0"/>
          <w:divBdr>
            <w:top w:val="none" w:sz="0" w:space="0" w:color="auto"/>
            <w:left w:val="none" w:sz="0" w:space="0" w:color="auto"/>
            <w:bottom w:val="none" w:sz="0" w:space="0" w:color="auto"/>
            <w:right w:val="none" w:sz="0" w:space="0" w:color="auto"/>
          </w:divBdr>
        </w:div>
      </w:divsChild>
    </w:div>
    <w:div w:id="1141656841">
      <w:bodyDiv w:val="1"/>
      <w:marLeft w:val="0"/>
      <w:marRight w:val="0"/>
      <w:marTop w:val="0"/>
      <w:marBottom w:val="0"/>
      <w:divBdr>
        <w:top w:val="none" w:sz="0" w:space="0" w:color="auto"/>
        <w:left w:val="none" w:sz="0" w:space="0" w:color="auto"/>
        <w:bottom w:val="none" w:sz="0" w:space="0" w:color="auto"/>
        <w:right w:val="none" w:sz="0" w:space="0" w:color="auto"/>
      </w:divBdr>
    </w:div>
    <w:div w:id="1143426488">
      <w:bodyDiv w:val="1"/>
      <w:marLeft w:val="0"/>
      <w:marRight w:val="0"/>
      <w:marTop w:val="0"/>
      <w:marBottom w:val="0"/>
      <w:divBdr>
        <w:top w:val="none" w:sz="0" w:space="0" w:color="auto"/>
        <w:left w:val="none" w:sz="0" w:space="0" w:color="auto"/>
        <w:bottom w:val="none" w:sz="0" w:space="0" w:color="auto"/>
        <w:right w:val="none" w:sz="0" w:space="0" w:color="auto"/>
      </w:divBdr>
    </w:div>
    <w:div w:id="1148017008">
      <w:bodyDiv w:val="1"/>
      <w:marLeft w:val="0"/>
      <w:marRight w:val="0"/>
      <w:marTop w:val="0"/>
      <w:marBottom w:val="0"/>
      <w:divBdr>
        <w:top w:val="none" w:sz="0" w:space="0" w:color="auto"/>
        <w:left w:val="none" w:sz="0" w:space="0" w:color="auto"/>
        <w:bottom w:val="none" w:sz="0" w:space="0" w:color="auto"/>
        <w:right w:val="none" w:sz="0" w:space="0" w:color="auto"/>
      </w:divBdr>
    </w:div>
    <w:div w:id="1152482584">
      <w:bodyDiv w:val="1"/>
      <w:marLeft w:val="0"/>
      <w:marRight w:val="0"/>
      <w:marTop w:val="0"/>
      <w:marBottom w:val="0"/>
      <w:divBdr>
        <w:top w:val="none" w:sz="0" w:space="0" w:color="auto"/>
        <w:left w:val="none" w:sz="0" w:space="0" w:color="auto"/>
        <w:bottom w:val="none" w:sz="0" w:space="0" w:color="auto"/>
        <w:right w:val="none" w:sz="0" w:space="0" w:color="auto"/>
      </w:divBdr>
    </w:div>
    <w:div w:id="1159345858">
      <w:bodyDiv w:val="1"/>
      <w:marLeft w:val="0"/>
      <w:marRight w:val="0"/>
      <w:marTop w:val="0"/>
      <w:marBottom w:val="0"/>
      <w:divBdr>
        <w:top w:val="none" w:sz="0" w:space="0" w:color="auto"/>
        <w:left w:val="none" w:sz="0" w:space="0" w:color="auto"/>
        <w:bottom w:val="none" w:sz="0" w:space="0" w:color="auto"/>
        <w:right w:val="none" w:sz="0" w:space="0" w:color="auto"/>
      </w:divBdr>
    </w:div>
    <w:div w:id="1160122367">
      <w:bodyDiv w:val="1"/>
      <w:marLeft w:val="0"/>
      <w:marRight w:val="0"/>
      <w:marTop w:val="0"/>
      <w:marBottom w:val="0"/>
      <w:divBdr>
        <w:top w:val="none" w:sz="0" w:space="0" w:color="auto"/>
        <w:left w:val="none" w:sz="0" w:space="0" w:color="auto"/>
        <w:bottom w:val="none" w:sz="0" w:space="0" w:color="auto"/>
        <w:right w:val="none" w:sz="0" w:space="0" w:color="auto"/>
      </w:divBdr>
    </w:div>
    <w:div w:id="1164661536">
      <w:bodyDiv w:val="1"/>
      <w:marLeft w:val="0"/>
      <w:marRight w:val="0"/>
      <w:marTop w:val="0"/>
      <w:marBottom w:val="0"/>
      <w:divBdr>
        <w:top w:val="none" w:sz="0" w:space="0" w:color="auto"/>
        <w:left w:val="none" w:sz="0" w:space="0" w:color="auto"/>
        <w:bottom w:val="none" w:sz="0" w:space="0" w:color="auto"/>
        <w:right w:val="none" w:sz="0" w:space="0" w:color="auto"/>
      </w:divBdr>
    </w:div>
    <w:div w:id="1169910620">
      <w:bodyDiv w:val="1"/>
      <w:marLeft w:val="0"/>
      <w:marRight w:val="0"/>
      <w:marTop w:val="0"/>
      <w:marBottom w:val="0"/>
      <w:divBdr>
        <w:top w:val="none" w:sz="0" w:space="0" w:color="auto"/>
        <w:left w:val="none" w:sz="0" w:space="0" w:color="auto"/>
        <w:bottom w:val="none" w:sz="0" w:space="0" w:color="auto"/>
        <w:right w:val="none" w:sz="0" w:space="0" w:color="auto"/>
      </w:divBdr>
    </w:div>
    <w:div w:id="1176269582">
      <w:bodyDiv w:val="1"/>
      <w:marLeft w:val="0"/>
      <w:marRight w:val="0"/>
      <w:marTop w:val="0"/>
      <w:marBottom w:val="0"/>
      <w:divBdr>
        <w:top w:val="none" w:sz="0" w:space="0" w:color="auto"/>
        <w:left w:val="none" w:sz="0" w:space="0" w:color="auto"/>
        <w:bottom w:val="none" w:sz="0" w:space="0" w:color="auto"/>
        <w:right w:val="none" w:sz="0" w:space="0" w:color="auto"/>
      </w:divBdr>
      <w:divsChild>
        <w:div w:id="442923892">
          <w:marLeft w:val="0"/>
          <w:marRight w:val="0"/>
          <w:marTop w:val="0"/>
          <w:marBottom w:val="0"/>
          <w:divBdr>
            <w:top w:val="none" w:sz="0" w:space="0" w:color="auto"/>
            <w:left w:val="none" w:sz="0" w:space="0" w:color="auto"/>
            <w:bottom w:val="none" w:sz="0" w:space="0" w:color="auto"/>
            <w:right w:val="none" w:sz="0" w:space="0" w:color="auto"/>
          </w:divBdr>
          <w:divsChild>
            <w:div w:id="2000846721">
              <w:marLeft w:val="0"/>
              <w:marRight w:val="0"/>
              <w:marTop w:val="0"/>
              <w:marBottom w:val="0"/>
              <w:divBdr>
                <w:top w:val="none" w:sz="0" w:space="0" w:color="auto"/>
                <w:left w:val="none" w:sz="0" w:space="0" w:color="auto"/>
                <w:bottom w:val="none" w:sz="0" w:space="0" w:color="auto"/>
                <w:right w:val="none" w:sz="0" w:space="0" w:color="auto"/>
              </w:divBdr>
              <w:divsChild>
                <w:div w:id="1511797847">
                  <w:marLeft w:val="0"/>
                  <w:marRight w:val="0"/>
                  <w:marTop w:val="0"/>
                  <w:marBottom w:val="0"/>
                  <w:divBdr>
                    <w:top w:val="none" w:sz="0" w:space="0" w:color="auto"/>
                    <w:left w:val="none" w:sz="0" w:space="0" w:color="auto"/>
                    <w:bottom w:val="none" w:sz="0" w:space="0" w:color="auto"/>
                    <w:right w:val="none" w:sz="0" w:space="0" w:color="auto"/>
                  </w:divBdr>
                  <w:divsChild>
                    <w:div w:id="20823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345300">
      <w:bodyDiv w:val="1"/>
      <w:marLeft w:val="0"/>
      <w:marRight w:val="0"/>
      <w:marTop w:val="0"/>
      <w:marBottom w:val="0"/>
      <w:divBdr>
        <w:top w:val="none" w:sz="0" w:space="0" w:color="auto"/>
        <w:left w:val="none" w:sz="0" w:space="0" w:color="auto"/>
        <w:bottom w:val="none" w:sz="0" w:space="0" w:color="auto"/>
        <w:right w:val="none" w:sz="0" w:space="0" w:color="auto"/>
      </w:divBdr>
      <w:divsChild>
        <w:div w:id="93214364">
          <w:marLeft w:val="120"/>
          <w:marRight w:val="0"/>
          <w:marTop w:val="0"/>
          <w:marBottom w:val="0"/>
          <w:divBdr>
            <w:top w:val="none" w:sz="0" w:space="0" w:color="auto"/>
            <w:left w:val="none" w:sz="0" w:space="0" w:color="auto"/>
            <w:bottom w:val="none" w:sz="0" w:space="0" w:color="auto"/>
            <w:right w:val="none" w:sz="0" w:space="0" w:color="auto"/>
          </w:divBdr>
        </w:div>
      </w:divsChild>
    </w:div>
    <w:div w:id="1187401806">
      <w:bodyDiv w:val="1"/>
      <w:marLeft w:val="0"/>
      <w:marRight w:val="0"/>
      <w:marTop w:val="0"/>
      <w:marBottom w:val="0"/>
      <w:divBdr>
        <w:top w:val="none" w:sz="0" w:space="0" w:color="auto"/>
        <w:left w:val="none" w:sz="0" w:space="0" w:color="auto"/>
        <w:bottom w:val="none" w:sz="0" w:space="0" w:color="auto"/>
        <w:right w:val="none" w:sz="0" w:space="0" w:color="auto"/>
      </w:divBdr>
    </w:div>
    <w:div w:id="1190024072">
      <w:bodyDiv w:val="1"/>
      <w:marLeft w:val="0"/>
      <w:marRight w:val="0"/>
      <w:marTop w:val="0"/>
      <w:marBottom w:val="0"/>
      <w:divBdr>
        <w:top w:val="none" w:sz="0" w:space="0" w:color="auto"/>
        <w:left w:val="none" w:sz="0" w:space="0" w:color="auto"/>
        <w:bottom w:val="none" w:sz="0" w:space="0" w:color="auto"/>
        <w:right w:val="none" w:sz="0" w:space="0" w:color="auto"/>
      </w:divBdr>
      <w:divsChild>
        <w:div w:id="1303995991">
          <w:marLeft w:val="0"/>
          <w:marRight w:val="0"/>
          <w:marTop w:val="0"/>
          <w:marBottom w:val="0"/>
          <w:divBdr>
            <w:top w:val="none" w:sz="0" w:space="0" w:color="auto"/>
            <w:left w:val="none" w:sz="0" w:space="0" w:color="auto"/>
            <w:bottom w:val="none" w:sz="0" w:space="0" w:color="auto"/>
            <w:right w:val="none" w:sz="0" w:space="0" w:color="auto"/>
          </w:divBdr>
          <w:divsChild>
            <w:div w:id="1095518475">
              <w:marLeft w:val="0"/>
              <w:marRight w:val="0"/>
              <w:marTop w:val="0"/>
              <w:marBottom w:val="0"/>
              <w:divBdr>
                <w:top w:val="none" w:sz="0" w:space="0" w:color="auto"/>
                <w:left w:val="none" w:sz="0" w:space="0" w:color="auto"/>
                <w:bottom w:val="none" w:sz="0" w:space="0" w:color="auto"/>
                <w:right w:val="none" w:sz="0" w:space="0" w:color="auto"/>
              </w:divBdr>
              <w:divsChild>
                <w:div w:id="646907242">
                  <w:marLeft w:val="0"/>
                  <w:marRight w:val="0"/>
                  <w:marTop w:val="0"/>
                  <w:marBottom w:val="0"/>
                  <w:divBdr>
                    <w:top w:val="none" w:sz="0" w:space="0" w:color="auto"/>
                    <w:left w:val="none" w:sz="0" w:space="0" w:color="auto"/>
                    <w:bottom w:val="none" w:sz="0" w:space="0" w:color="auto"/>
                    <w:right w:val="none" w:sz="0" w:space="0" w:color="auto"/>
                  </w:divBdr>
                  <w:divsChild>
                    <w:div w:id="715936821">
                      <w:marLeft w:val="0"/>
                      <w:marRight w:val="0"/>
                      <w:marTop w:val="0"/>
                      <w:marBottom w:val="0"/>
                      <w:divBdr>
                        <w:top w:val="none" w:sz="0" w:space="0" w:color="auto"/>
                        <w:left w:val="none" w:sz="0" w:space="0" w:color="auto"/>
                        <w:bottom w:val="none" w:sz="0" w:space="0" w:color="auto"/>
                        <w:right w:val="none" w:sz="0" w:space="0" w:color="auto"/>
                      </w:divBdr>
                      <w:divsChild>
                        <w:div w:id="1861120463">
                          <w:marLeft w:val="0"/>
                          <w:marRight w:val="0"/>
                          <w:marTop w:val="0"/>
                          <w:marBottom w:val="0"/>
                          <w:divBdr>
                            <w:top w:val="none" w:sz="0" w:space="0" w:color="auto"/>
                            <w:left w:val="none" w:sz="0" w:space="0" w:color="auto"/>
                            <w:bottom w:val="none" w:sz="0" w:space="0" w:color="auto"/>
                            <w:right w:val="none" w:sz="0" w:space="0" w:color="auto"/>
                          </w:divBdr>
                          <w:divsChild>
                            <w:div w:id="180677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1794479">
      <w:bodyDiv w:val="1"/>
      <w:marLeft w:val="0"/>
      <w:marRight w:val="0"/>
      <w:marTop w:val="0"/>
      <w:marBottom w:val="0"/>
      <w:divBdr>
        <w:top w:val="none" w:sz="0" w:space="0" w:color="auto"/>
        <w:left w:val="none" w:sz="0" w:space="0" w:color="auto"/>
        <w:bottom w:val="none" w:sz="0" w:space="0" w:color="auto"/>
        <w:right w:val="none" w:sz="0" w:space="0" w:color="auto"/>
      </w:divBdr>
      <w:divsChild>
        <w:div w:id="917792627">
          <w:marLeft w:val="0"/>
          <w:marRight w:val="0"/>
          <w:marTop w:val="0"/>
          <w:marBottom w:val="0"/>
          <w:divBdr>
            <w:top w:val="none" w:sz="0" w:space="0" w:color="auto"/>
            <w:left w:val="none" w:sz="0" w:space="0" w:color="auto"/>
            <w:bottom w:val="none" w:sz="0" w:space="0" w:color="auto"/>
            <w:right w:val="none" w:sz="0" w:space="0" w:color="auto"/>
          </w:divBdr>
        </w:div>
      </w:divsChild>
    </w:div>
    <w:div w:id="1192305370">
      <w:bodyDiv w:val="1"/>
      <w:marLeft w:val="0"/>
      <w:marRight w:val="0"/>
      <w:marTop w:val="0"/>
      <w:marBottom w:val="0"/>
      <w:divBdr>
        <w:top w:val="none" w:sz="0" w:space="0" w:color="auto"/>
        <w:left w:val="none" w:sz="0" w:space="0" w:color="auto"/>
        <w:bottom w:val="none" w:sz="0" w:space="0" w:color="auto"/>
        <w:right w:val="none" w:sz="0" w:space="0" w:color="auto"/>
      </w:divBdr>
    </w:div>
    <w:div w:id="1198928031">
      <w:bodyDiv w:val="1"/>
      <w:marLeft w:val="0"/>
      <w:marRight w:val="0"/>
      <w:marTop w:val="0"/>
      <w:marBottom w:val="0"/>
      <w:divBdr>
        <w:top w:val="none" w:sz="0" w:space="0" w:color="auto"/>
        <w:left w:val="none" w:sz="0" w:space="0" w:color="auto"/>
        <w:bottom w:val="none" w:sz="0" w:space="0" w:color="auto"/>
        <w:right w:val="none" w:sz="0" w:space="0" w:color="auto"/>
      </w:divBdr>
      <w:divsChild>
        <w:div w:id="88502509">
          <w:marLeft w:val="0"/>
          <w:marRight w:val="0"/>
          <w:marTop w:val="0"/>
          <w:marBottom w:val="0"/>
          <w:divBdr>
            <w:top w:val="none" w:sz="0" w:space="0" w:color="auto"/>
            <w:left w:val="none" w:sz="0" w:space="0" w:color="auto"/>
            <w:bottom w:val="none" w:sz="0" w:space="0" w:color="auto"/>
            <w:right w:val="none" w:sz="0" w:space="0" w:color="auto"/>
          </w:divBdr>
        </w:div>
        <w:div w:id="1701467622">
          <w:marLeft w:val="0"/>
          <w:marRight w:val="0"/>
          <w:marTop w:val="0"/>
          <w:marBottom w:val="0"/>
          <w:divBdr>
            <w:top w:val="none" w:sz="0" w:space="0" w:color="auto"/>
            <w:left w:val="none" w:sz="0" w:space="0" w:color="auto"/>
            <w:bottom w:val="none" w:sz="0" w:space="0" w:color="auto"/>
            <w:right w:val="none" w:sz="0" w:space="0" w:color="auto"/>
          </w:divBdr>
        </w:div>
        <w:div w:id="1714619735">
          <w:marLeft w:val="0"/>
          <w:marRight w:val="0"/>
          <w:marTop w:val="0"/>
          <w:marBottom w:val="0"/>
          <w:divBdr>
            <w:top w:val="none" w:sz="0" w:space="0" w:color="auto"/>
            <w:left w:val="none" w:sz="0" w:space="0" w:color="auto"/>
            <w:bottom w:val="none" w:sz="0" w:space="0" w:color="auto"/>
            <w:right w:val="none" w:sz="0" w:space="0" w:color="auto"/>
          </w:divBdr>
        </w:div>
        <w:div w:id="1816876427">
          <w:marLeft w:val="0"/>
          <w:marRight w:val="0"/>
          <w:marTop w:val="0"/>
          <w:marBottom w:val="0"/>
          <w:divBdr>
            <w:top w:val="none" w:sz="0" w:space="0" w:color="auto"/>
            <w:left w:val="none" w:sz="0" w:space="0" w:color="auto"/>
            <w:bottom w:val="none" w:sz="0" w:space="0" w:color="auto"/>
            <w:right w:val="none" w:sz="0" w:space="0" w:color="auto"/>
          </w:divBdr>
        </w:div>
      </w:divsChild>
    </w:div>
    <w:div w:id="1199704709">
      <w:bodyDiv w:val="1"/>
      <w:marLeft w:val="0"/>
      <w:marRight w:val="0"/>
      <w:marTop w:val="0"/>
      <w:marBottom w:val="0"/>
      <w:divBdr>
        <w:top w:val="none" w:sz="0" w:space="0" w:color="auto"/>
        <w:left w:val="none" w:sz="0" w:space="0" w:color="auto"/>
        <w:bottom w:val="none" w:sz="0" w:space="0" w:color="auto"/>
        <w:right w:val="none" w:sz="0" w:space="0" w:color="auto"/>
      </w:divBdr>
    </w:div>
    <w:div w:id="1213299957">
      <w:bodyDiv w:val="1"/>
      <w:marLeft w:val="0"/>
      <w:marRight w:val="0"/>
      <w:marTop w:val="0"/>
      <w:marBottom w:val="0"/>
      <w:divBdr>
        <w:top w:val="none" w:sz="0" w:space="0" w:color="auto"/>
        <w:left w:val="none" w:sz="0" w:space="0" w:color="auto"/>
        <w:bottom w:val="none" w:sz="0" w:space="0" w:color="auto"/>
        <w:right w:val="none" w:sz="0" w:space="0" w:color="auto"/>
      </w:divBdr>
    </w:div>
    <w:div w:id="1219395426">
      <w:bodyDiv w:val="1"/>
      <w:marLeft w:val="0"/>
      <w:marRight w:val="0"/>
      <w:marTop w:val="0"/>
      <w:marBottom w:val="0"/>
      <w:divBdr>
        <w:top w:val="none" w:sz="0" w:space="0" w:color="auto"/>
        <w:left w:val="none" w:sz="0" w:space="0" w:color="auto"/>
        <w:bottom w:val="none" w:sz="0" w:space="0" w:color="auto"/>
        <w:right w:val="none" w:sz="0" w:space="0" w:color="auto"/>
      </w:divBdr>
    </w:div>
    <w:div w:id="1228151945">
      <w:bodyDiv w:val="1"/>
      <w:marLeft w:val="0"/>
      <w:marRight w:val="0"/>
      <w:marTop w:val="0"/>
      <w:marBottom w:val="0"/>
      <w:divBdr>
        <w:top w:val="none" w:sz="0" w:space="0" w:color="auto"/>
        <w:left w:val="none" w:sz="0" w:space="0" w:color="auto"/>
        <w:bottom w:val="none" w:sz="0" w:space="0" w:color="auto"/>
        <w:right w:val="none" w:sz="0" w:space="0" w:color="auto"/>
      </w:divBdr>
    </w:div>
    <w:div w:id="1236285739">
      <w:bodyDiv w:val="1"/>
      <w:marLeft w:val="0"/>
      <w:marRight w:val="0"/>
      <w:marTop w:val="0"/>
      <w:marBottom w:val="0"/>
      <w:divBdr>
        <w:top w:val="none" w:sz="0" w:space="0" w:color="auto"/>
        <w:left w:val="none" w:sz="0" w:space="0" w:color="auto"/>
        <w:bottom w:val="none" w:sz="0" w:space="0" w:color="auto"/>
        <w:right w:val="none" w:sz="0" w:space="0" w:color="auto"/>
      </w:divBdr>
    </w:div>
    <w:div w:id="1237008774">
      <w:bodyDiv w:val="1"/>
      <w:marLeft w:val="0"/>
      <w:marRight w:val="0"/>
      <w:marTop w:val="0"/>
      <w:marBottom w:val="0"/>
      <w:divBdr>
        <w:top w:val="none" w:sz="0" w:space="0" w:color="auto"/>
        <w:left w:val="none" w:sz="0" w:space="0" w:color="auto"/>
        <w:bottom w:val="none" w:sz="0" w:space="0" w:color="auto"/>
        <w:right w:val="none" w:sz="0" w:space="0" w:color="auto"/>
      </w:divBdr>
      <w:divsChild>
        <w:div w:id="1499034621">
          <w:marLeft w:val="547"/>
          <w:marRight w:val="0"/>
          <w:marTop w:val="0"/>
          <w:marBottom w:val="0"/>
          <w:divBdr>
            <w:top w:val="none" w:sz="0" w:space="0" w:color="auto"/>
            <w:left w:val="none" w:sz="0" w:space="0" w:color="auto"/>
            <w:bottom w:val="none" w:sz="0" w:space="0" w:color="auto"/>
            <w:right w:val="none" w:sz="0" w:space="0" w:color="auto"/>
          </w:divBdr>
        </w:div>
      </w:divsChild>
    </w:div>
    <w:div w:id="1241790990">
      <w:bodyDiv w:val="1"/>
      <w:marLeft w:val="0"/>
      <w:marRight w:val="0"/>
      <w:marTop w:val="0"/>
      <w:marBottom w:val="0"/>
      <w:divBdr>
        <w:top w:val="none" w:sz="0" w:space="0" w:color="auto"/>
        <w:left w:val="none" w:sz="0" w:space="0" w:color="auto"/>
        <w:bottom w:val="none" w:sz="0" w:space="0" w:color="auto"/>
        <w:right w:val="none" w:sz="0" w:space="0" w:color="auto"/>
      </w:divBdr>
      <w:divsChild>
        <w:div w:id="110365228">
          <w:marLeft w:val="288"/>
          <w:marRight w:val="0"/>
          <w:marTop w:val="0"/>
          <w:marBottom w:val="0"/>
          <w:divBdr>
            <w:top w:val="none" w:sz="0" w:space="0" w:color="auto"/>
            <w:left w:val="none" w:sz="0" w:space="0" w:color="auto"/>
            <w:bottom w:val="none" w:sz="0" w:space="0" w:color="auto"/>
            <w:right w:val="none" w:sz="0" w:space="0" w:color="auto"/>
          </w:divBdr>
        </w:div>
      </w:divsChild>
    </w:div>
    <w:div w:id="1241913811">
      <w:bodyDiv w:val="1"/>
      <w:marLeft w:val="0"/>
      <w:marRight w:val="0"/>
      <w:marTop w:val="0"/>
      <w:marBottom w:val="0"/>
      <w:divBdr>
        <w:top w:val="none" w:sz="0" w:space="0" w:color="auto"/>
        <w:left w:val="none" w:sz="0" w:space="0" w:color="auto"/>
        <w:bottom w:val="none" w:sz="0" w:space="0" w:color="auto"/>
        <w:right w:val="none" w:sz="0" w:space="0" w:color="auto"/>
      </w:divBdr>
      <w:divsChild>
        <w:div w:id="521362797">
          <w:marLeft w:val="0"/>
          <w:marRight w:val="0"/>
          <w:marTop w:val="0"/>
          <w:marBottom w:val="0"/>
          <w:divBdr>
            <w:top w:val="none" w:sz="0" w:space="0" w:color="auto"/>
            <w:left w:val="none" w:sz="0" w:space="0" w:color="auto"/>
            <w:bottom w:val="none" w:sz="0" w:space="0" w:color="auto"/>
            <w:right w:val="none" w:sz="0" w:space="0" w:color="auto"/>
          </w:divBdr>
          <w:divsChild>
            <w:div w:id="1508250406">
              <w:marLeft w:val="0"/>
              <w:marRight w:val="0"/>
              <w:marTop w:val="0"/>
              <w:marBottom w:val="0"/>
              <w:divBdr>
                <w:top w:val="none" w:sz="0" w:space="0" w:color="auto"/>
                <w:left w:val="none" w:sz="0" w:space="0" w:color="auto"/>
                <w:bottom w:val="none" w:sz="0" w:space="0" w:color="auto"/>
                <w:right w:val="none" w:sz="0" w:space="0" w:color="auto"/>
              </w:divBdr>
              <w:divsChild>
                <w:div w:id="288828955">
                  <w:marLeft w:val="0"/>
                  <w:marRight w:val="0"/>
                  <w:marTop w:val="0"/>
                  <w:marBottom w:val="0"/>
                  <w:divBdr>
                    <w:top w:val="none" w:sz="0" w:space="0" w:color="auto"/>
                    <w:left w:val="none" w:sz="0" w:space="0" w:color="auto"/>
                    <w:bottom w:val="none" w:sz="0" w:space="0" w:color="auto"/>
                    <w:right w:val="none" w:sz="0" w:space="0" w:color="auto"/>
                  </w:divBdr>
                  <w:divsChild>
                    <w:div w:id="1692878636">
                      <w:marLeft w:val="0"/>
                      <w:marRight w:val="0"/>
                      <w:marTop w:val="0"/>
                      <w:marBottom w:val="0"/>
                      <w:divBdr>
                        <w:top w:val="none" w:sz="0" w:space="0" w:color="auto"/>
                        <w:left w:val="none" w:sz="0" w:space="0" w:color="auto"/>
                        <w:bottom w:val="none" w:sz="0" w:space="0" w:color="auto"/>
                        <w:right w:val="none" w:sz="0" w:space="0" w:color="auto"/>
                      </w:divBdr>
                      <w:divsChild>
                        <w:div w:id="1142506974">
                          <w:marLeft w:val="0"/>
                          <w:marRight w:val="0"/>
                          <w:marTop w:val="0"/>
                          <w:marBottom w:val="0"/>
                          <w:divBdr>
                            <w:top w:val="none" w:sz="0" w:space="0" w:color="auto"/>
                            <w:left w:val="none" w:sz="0" w:space="0" w:color="auto"/>
                            <w:bottom w:val="none" w:sz="0" w:space="0" w:color="auto"/>
                            <w:right w:val="none" w:sz="0" w:space="0" w:color="auto"/>
                          </w:divBdr>
                          <w:divsChild>
                            <w:div w:id="1721245296">
                              <w:marLeft w:val="0"/>
                              <w:marRight w:val="0"/>
                              <w:marTop w:val="0"/>
                              <w:marBottom w:val="0"/>
                              <w:divBdr>
                                <w:top w:val="none" w:sz="0" w:space="0" w:color="auto"/>
                                <w:left w:val="none" w:sz="0" w:space="0" w:color="auto"/>
                                <w:bottom w:val="none" w:sz="0" w:space="0" w:color="auto"/>
                                <w:right w:val="none" w:sz="0" w:space="0" w:color="auto"/>
                              </w:divBdr>
                              <w:divsChild>
                                <w:div w:id="582106049">
                                  <w:marLeft w:val="0"/>
                                  <w:marRight w:val="0"/>
                                  <w:marTop w:val="0"/>
                                  <w:marBottom w:val="0"/>
                                  <w:divBdr>
                                    <w:top w:val="none" w:sz="0" w:space="0" w:color="auto"/>
                                    <w:left w:val="none" w:sz="0" w:space="0" w:color="auto"/>
                                    <w:bottom w:val="none" w:sz="0" w:space="0" w:color="auto"/>
                                    <w:right w:val="none" w:sz="0" w:space="0" w:color="auto"/>
                                  </w:divBdr>
                                  <w:divsChild>
                                    <w:div w:id="1913196866">
                                      <w:marLeft w:val="0"/>
                                      <w:marRight w:val="0"/>
                                      <w:marTop w:val="0"/>
                                      <w:marBottom w:val="0"/>
                                      <w:divBdr>
                                        <w:top w:val="none" w:sz="0" w:space="0" w:color="auto"/>
                                        <w:left w:val="none" w:sz="0" w:space="0" w:color="auto"/>
                                        <w:bottom w:val="none" w:sz="0" w:space="0" w:color="auto"/>
                                        <w:right w:val="none" w:sz="0" w:space="0" w:color="auto"/>
                                      </w:divBdr>
                                      <w:divsChild>
                                        <w:div w:id="1383868772">
                                          <w:marLeft w:val="0"/>
                                          <w:marRight w:val="0"/>
                                          <w:marTop w:val="0"/>
                                          <w:marBottom w:val="0"/>
                                          <w:divBdr>
                                            <w:top w:val="single" w:sz="6" w:space="0" w:color="E9EAEA"/>
                                            <w:left w:val="single" w:sz="6" w:space="0" w:color="E9EAEA"/>
                                            <w:bottom w:val="single" w:sz="6" w:space="0" w:color="E9EAEA"/>
                                            <w:right w:val="single" w:sz="6" w:space="0" w:color="E9EAEA"/>
                                          </w:divBdr>
                                          <w:divsChild>
                                            <w:div w:id="1449206395">
                                              <w:marLeft w:val="0"/>
                                              <w:marRight w:val="0"/>
                                              <w:marTop w:val="0"/>
                                              <w:marBottom w:val="0"/>
                                              <w:divBdr>
                                                <w:top w:val="none" w:sz="0" w:space="0" w:color="auto"/>
                                                <w:left w:val="none" w:sz="0" w:space="0" w:color="auto"/>
                                                <w:bottom w:val="none" w:sz="0" w:space="0" w:color="auto"/>
                                                <w:right w:val="none" w:sz="0" w:space="0" w:color="auto"/>
                                              </w:divBdr>
                                              <w:divsChild>
                                                <w:div w:id="188614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3686998">
      <w:bodyDiv w:val="1"/>
      <w:marLeft w:val="0"/>
      <w:marRight w:val="0"/>
      <w:marTop w:val="0"/>
      <w:marBottom w:val="0"/>
      <w:divBdr>
        <w:top w:val="none" w:sz="0" w:space="0" w:color="auto"/>
        <w:left w:val="none" w:sz="0" w:space="0" w:color="auto"/>
        <w:bottom w:val="none" w:sz="0" w:space="0" w:color="auto"/>
        <w:right w:val="none" w:sz="0" w:space="0" w:color="auto"/>
      </w:divBdr>
    </w:div>
    <w:div w:id="1252541690">
      <w:bodyDiv w:val="1"/>
      <w:marLeft w:val="0"/>
      <w:marRight w:val="0"/>
      <w:marTop w:val="0"/>
      <w:marBottom w:val="0"/>
      <w:divBdr>
        <w:top w:val="none" w:sz="0" w:space="0" w:color="auto"/>
        <w:left w:val="none" w:sz="0" w:space="0" w:color="auto"/>
        <w:bottom w:val="none" w:sz="0" w:space="0" w:color="auto"/>
        <w:right w:val="none" w:sz="0" w:space="0" w:color="auto"/>
      </w:divBdr>
    </w:div>
    <w:div w:id="1253588248">
      <w:bodyDiv w:val="1"/>
      <w:marLeft w:val="0"/>
      <w:marRight w:val="0"/>
      <w:marTop w:val="0"/>
      <w:marBottom w:val="0"/>
      <w:divBdr>
        <w:top w:val="none" w:sz="0" w:space="0" w:color="auto"/>
        <w:left w:val="none" w:sz="0" w:space="0" w:color="auto"/>
        <w:bottom w:val="none" w:sz="0" w:space="0" w:color="auto"/>
        <w:right w:val="none" w:sz="0" w:space="0" w:color="auto"/>
      </w:divBdr>
      <w:divsChild>
        <w:div w:id="1645937276">
          <w:marLeft w:val="0"/>
          <w:marRight w:val="0"/>
          <w:marTop w:val="0"/>
          <w:marBottom w:val="0"/>
          <w:divBdr>
            <w:top w:val="none" w:sz="0" w:space="0" w:color="auto"/>
            <w:left w:val="none" w:sz="0" w:space="0" w:color="auto"/>
            <w:bottom w:val="none" w:sz="0" w:space="0" w:color="auto"/>
            <w:right w:val="none" w:sz="0" w:space="0" w:color="auto"/>
          </w:divBdr>
        </w:div>
      </w:divsChild>
    </w:div>
    <w:div w:id="1253931964">
      <w:bodyDiv w:val="1"/>
      <w:marLeft w:val="0"/>
      <w:marRight w:val="0"/>
      <w:marTop w:val="0"/>
      <w:marBottom w:val="0"/>
      <w:divBdr>
        <w:top w:val="none" w:sz="0" w:space="0" w:color="auto"/>
        <w:left w:val="none" w:sz="0" w:space="0" w:color="auto"/>
        <w:bottom w:val="none" w:sz="0" w:space="0" w:color="auto"/>
        <w:right w:val="none" w:sz="0" w:space="0" w:color="auto"/>
      </w:divBdr>
    </w:div>
    <w:div w:id="1264151680">
      <w:bodyDiv w:val="1"/>
      <w:marLeft w:val="0"/>
      <w:marRight w:val="0"/>
      <w:marTop w:val="0"/>
      <w:marBottom w:val="0"/>
      <w:divBdr>
        <w:top w:val="none" w:sz="0" w:space="0" w:color="auto"/>
        <w:left w:val="none" w:sz="0" w:space="0" w:color="auto"/>
        <w:bottom w:val="none" w:sz="0" w:space="0" w:color="auto"/>
        <w:right w:val="none" w:sz="0" w:space="0" w:color="auto"/>
      </w:divBdr>
    </w:div>
    <w:div w:id="1268467166">
      <w:bodyDiv w:val="1"/>
      <w:marLeft w:val="0"/>
      <w:marRight w:val="0"/>
      <w:marTop w:val="0"/>
      <w:marBottom w:val="0"/>
      <w:divBdr>
        <w:top w:val="none" w:sz="0" w:space="0" w:color="auto"/>
        <w:left w:val="none" w:sz="0" w:space="0" w:color="auto"/>
        <w:bottom w:val="none" w:sz="0" w:space="0" w:color="auto"/>
        <w:right w:val="none" w:sz="0" w:space="0" w:color="auto"/>
      </w:divBdr>
    </w:div>
    <w:div w:id="1270241898">
      <w:bodyDiv w:val="1"/>
      <w:marLeft w:val="0"/>
      <w:marRight w:val="0"/>
      <w:marTop w:val="0"/>
      <w:marBottom w:val="0"/>
      <w:divBdr>
        <w:top w:val="none" w:sz="0" w:space="0" w:color="auto"/>
        <w:left w:val="none" w:sz="0" w:space="0" w:color="auto"/>
        <w:bottom w:val="none" w:sz="0" w:space="0" w:color="auto"/>
        <w:right w:val="none" w:sz="0" w:space="0" w:color="auto"/>
      </w:divBdr>
    </w:div>
    <w:div w:id="1281111768">
      <w:bodyDiv w:val="1"/>
      <w:marLeft w:val="0"/>
      <w:marRight w:val="0"/>
      <w:marTop w:val="0"/>
      <w:marBottom w:val="0"/>
      <w:divBdr>
        <w:top w:val="none" w:sz="0" w:space="0" w:color="auto"/>
        <w:left w:val="none" w:sz="0" w:space="0" w:color="auto"/>
        <w:bottom w:val="none" w:sz="0" w:space="0" w:color="auto"/>
        <w:right w:val="none" w:sz="0" w:space="0" w:color="auto"/>
      </w:divBdr>
    </w:div>
    <w:div w:id="1288202673">
      <w:bodyDiv w:val="1"/>
      <w:marLeft w:val="0"/>
      <w:marRight w:val="0"/>
      <w:marTop w:val="0"/>
      <w:marBottom w:val="0"/>
      <w:divBdr>
        <w:top w:val="none" w:sz="0" w:space="0" w:color="auto"/>
        <w:left w:val="none" w:sz="0" w:space="0" w:color="auto"/>
        <w:bottom w:val="none" w:sz="0" w:space="0" w:color="auto"/>
        <w:right w:val="none" w:sz="0" w:space="0" w:color="auto"/>
      </w:divBdr>
    </w:div>
    <w:div w:id="1288850707">
      <w:bodyDiv w:val="1"/>
      <w:marLeft w:val="0"/>
      <w:marRight w:val="0"/>
      <w:marTop w:val="0"/>
      <w:marBottom w:val="0"/>
      <w:divBdr>
        <w:top w:val="none" w:sz="0" w:space="0" w:color="auto"/>
        <w:left w:val="none" w:sz="0" w:space="0" w:color="auto"/>
        <w:bottom w:val="none" w:sz="0" w:space="0" w:color="auto"/>
        <w:right w:val="none" w:sz="0" w:space="0" w:color="auto"/>
      </w:divBdr>
    </w:div>
    <w:div w:id="1293025335">
      <w:bodyDiv w:val="1"/>
      <w:marLeft w:val="0"/>
      <w:marRight w:val="0"/>
      <w:marTop w:val="0"/>
      <w:marBottom w:val="0"/>
      <w:divBdr>
        <w:top w:val="none" w:sz="0" w:space="0" w:color="auto"/>
        <w:left w:val="none" w:sz="0" w:space="0" w:color="auto"/>
        <w:bottom w:val="none" w:sz="0" w:space="0" w:color="auto"/>
        <w:right w:val="none" w:sz="0" w:space="0" w:color="auto"/>
      </w:divBdr>
      <w:divsChild>
        <w:div w:id="1078477530">
          <w:marLeft w:val="0"/>
          <w:marRight w:val="0"/>
          <w:marTop w:val="0"/>
          <w:marBottom w:val="0"/>
          <w:divBdr>
            <w:top w:val="none" w:sz="0" w:space="0" w:color="auto"/>
            <w:left w:val="none" w:sz="0" w:space="0" w:color="auto"/>
            <w:bottom w:val="none" w:sz="0" w:space="0" w:color="auto"/>
            <w:right w:val="none" w:sz="0" w:space="0" w:color="auto"/>
          </w:divBdr>
          <w:divsChild>
            <w:div w:id="846987486">
              <w:marLeft w:val="0"/>
              <w:marRight w:val="0"/>
              <w:marTop w:val="0"/>
              <w:marBottom w:val="0"/>
              <w:divBdr>
                <w:top w:val="none" w:sz="0" w:space="0" w:color="auto"/>
                <w:left w:val="none" w:sz="0" w:space="0" w:color="auto"/>
                <w:bottom w:val="none" w:sz="0" w:space="0" w:color="auto"/>
                <w:right w:val="none" w:sz="0" w:space="0" w:color="auto"/>
              </w:divBdr>
              <w:divsChild>
                <w:div w:id="62678605">
                  <w:marLeft w:val="0"/>
                  <w:marRight w:val="0"/>
                  <w:marTop w:val="0"/>
                  <w:marBottom w:val="0"/>
                  <w:divBdr>
                    <w:top w:val="none" w:sz="0" w:space="0" w:color="auto"/>
                    <w:left w:val="none" w:sz="0" w:space="0" w:color="auto"/>
                    <w:bottom w:val="none" w:sz="0" w:space="0" w:color="auto"/>
                    <w:right w:val="none" w:sz="0" w:space="0" w:color="auto"/>
                  </w:divBdr>
                  <w:divsChild>
                    <w:div w:id="1293753646">
                      <w:marLeft w:val="0"/>
                      <w:marRight w:val="0"/>
                      <w:marTop w:val="0"/>
                      <w:marBottom w:val="0"/>
                      <w:divBdr>
                        <w:top w:val="none" w:sz="0" w:space="0" w:color="auto"/>
                        <w:left w:val="none" w:sz="0" w:space="0" w:color="auto"/>
                        <w:bottom w:val="none" w:sz="0" w:space="0" w:color="auto"/>
                        <w:right w:val="none" w:sz="0" w:space="0" w:color="auto"/>
                      </w:divBdr>
                      <w:divsChild>
                        <w:div w:id="218059006">
                          <w:marLeft w:val="0"/>
                          <w:marRight w:val="0"/>
                          <w:marTop w:val="0"/>
                          <w:marBottom w:val="0"/>
                          <w:divBdr>
                            <w:top w:val="none" w:sz="0" w:space="0" w:color="auto"/>
                            <w:left w:val="none" w:sz="0" w:space="0" w:color="auto"/>
                            <w:bottom w:val="none" w:sz="0" w:space="0" w:color="auto"/>
                            <w:right w:val="none" w:sz="0" w:space="0" w:color="auto"/>
                          </w:divBdr>
                          <w:divsChild>
                            <w:div w:id="1640111603">
                              <w:marLeft w:val="0"/>
                              <w:marRight w:val="0"/>
                              <w:marTop w:val="0"/>
                              <w:marBottom w:val="0"/>
                              <w:divBdr>
                                <w:top w:val="none" w:sz="0" w:space="0" w:color="auto"/>
                                <w:left w:val="none" w:sz="0" w:space="0" w:color="auto"/>
                                <w:bottom w:val="none" w:sz="0" w:space="0" w:color="auto"/>
                                <w:right w:val="none" w:sz="0" w:space="0" w:color="auto"/>
                              </w:divBdr>
                              <w:divsChild>
                                <w:div w:id="422336831">
                                  <w:marLeft w:val="0"/>
                                  <w:marRight w:val="0"/>
                                  <w:marTop w:val="0"/>
                                  <w:marBottom w:val="0"/>
                                  <w:divBdr>
                                    <w:top w:val="none" w:sz="0" w:space="0" w:color="auto"/>
                                    <w:left w:val="none" w:sz="0" w:space="0" w:color="auto"/>
                                    <w:bottom w:val="none" w:sz="0" w:space="0" w:color="auto"/>
                                    <w:right w:val="none" w:sz="0" w:space="0" w:color="auto"/>
                                  </w:divBdr>
                                  <w:divsChild>
                                    <w:div w:id="1726029306">
                                      <w:marLeft w:val="0"/>
                                      <w:marRight w:val="0"/>
                                      <w:marTop w:val="0"/>
                                      <w:marBottom w:val="0"/>
                                      <w:divBdr>
                                        <w:top w:val="none" w:sz="0" w:space="0" w:color="auto"/>
                                        <w:left w:val="none" w:sz="0" w:space="0" w:color="auto"/>
                                        <w:bottom w:val="none" w:sz="0" w:space="0" w:color="auto"/>
                                        <w:right w:val="none" w:sz="0" w:space="0" w:color="auto"/>
                                      </w:divBdr>
                                      <w:divsChild>
                                        <w:div w:id="1814789808">
                                          <w:marLeft w:val="0"/>
                                          <w:marRight w:val="0"/>
                                          <w:marTop w:val="0"/>
                                          <w:marBottom w:val="0"/>
                                          <w:divBdr>
                                            <w:top w:val="single" w:sz="6" w:space="0" w:color="E9EAEA"/>
                                            <w:left w:val="single" w:sz="6" w:space="0" w:color="E9EAEA"/>
                                            <w:bottom w:val="single" w:sz="6" w:space="0" w:color="E9EAEA"/>
                                            <w:right w:val="single" w:sz="6" w:space="0" w:color="E9EAEA"/>
                                          </w:divBdr>
                                          <w:divsChild>
                                            <w:div w:id="656107370">
                                              <w:marLeft w:val="0"/>
                                              <w:marRight w:val="0"/>
                                              <w:marTop w:val="0"/>
                                              <w:marBottom w:val="0"/>
                                              <w:divBdr>
                                                <w:top w:val="none" w:sz="0" w:space="0" w:color="auto"/>
                                                <w:left w:val="none" w:sz="0" w:space="0" w:color="auto"/>
                                                <w:bottom w:val="none" w:sz="0" w:space="0" w:color="auto"/>
                                                <w:right w:val="none" w:sz="0" w:space="0" w:color="auto"/>
                                              </w:divBdr>
                                              <w:divsChild>
                                                <w:div w:id="1463113215">
                                                  <w:marLeft w:val="0"/>
                                                  <w:marRight w:val="0"/>
                                                  <w:marTop w:val="0"/>
                                                  <w:marBottom w:val="0"/>
                                                  <w:divBdr>
                                                    <w:top w:val="none" w:sz="0" w:space="0" w:color="auto"/>
                                                    <w:left w:val="none" w:sz="0" w:space="0" w:color="auto"/>
                                                    <w:bottom w:val="none" w:sz="0" w:space="0" w:color="auto"/>
                                                    <w:right w:val="none" w:sz="0" w:space="0" w:color="auto"/>
                                                  </w:divBdr>
                                                  <w:divsChild>
                                                    <w:div w:id="68016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06157324">
      <w:bodyDiv w:val="1"/>
      <w:marLeft w:val="0"/>
      <w:marRight w:val="0"/>
      <w:marTop w:val="0"/>
      <w:marBottom w:val="0"/>
      <w:divBdr>
        <w:top w:val="none" w:sz="0" w:space="0" w:color="auto"/>
        <w:left w:val="none" w:sz="0" w:space="0" w:color="auto"/>
        <w:bottom w:val="none" w:sz="0" w:space="0" w:color="auto"/>
        <w:right w:val="none" w:sz="0" w:space="0" w:color="auto"/>
      </w:divBdr>
    </w:div>
    <w:div w:id="1306466207">
      <w:bodyDiv w:val="1"/>
      <w:marLeft w:val="0"/>
      <w:marRight w:val="0"/>
      <w:marTop w:val="0"/>
      <w:marBottom w:val="0"/>
      <w:divBdr>
        <w:top w:val="none" w:sz="0" w:space="0" w:color="auto"/>
        <w:left w:val="none" w:sz="0" w:space="0" w:color="auto"/>
        <w:bottom w:val="none" w:sz="0" w:space="0" w:color="auto"/>
        <w:right w:val="none" w:sz="0" w:space="0" w:color="auto"/>
      </w:divBdr>
    </w:div>
    <w:div w:id="1307004102">
      <w:bodyDiv w:val="1"/>
      <w:marLeft w:val="0"/>
      <w:marRight w:val="0"/>
      <w:marTop w:val="0"/>
      <w:marBottom w:val="0"/>
      <w:divBdr>
        <w:top w:val="none" w:sz="0" w:space="0" w:color="auto"/>
        <w:left w:val="none" w:sz="0" w:space="0" w:color="auto"/>
        <w:bottom w:val="none" w:sz="0" w:space="0" w:color="auto"/>
        <w:right w:val="none" w:sz="0" w:space="0" w:color="auto"/>
      </w:divBdr>
    </w:div>
    <w:div w:id="1315647781">
      <w:bodyDiv w:val="1"/>
      <w:marLeft w:val="0"/>
      <w:marRight w:val="0"/>
      <w:marTop w:val="0"/>
      <w:marBottom w:val="0"/>
      <w:divBdr>
        <w:top w:val="none" w:sz="0" w:space="0" w:color="auto"/>
        <w:left w:val="none" w:sz="0" w:space="0" w:color="auto"/>
        <w:bottom w:val="none" w:sz="0" w:space="0" w:color="auto"/>
        <w:right w:val="none" w:sz="0" w:space="0" w:color="auto"/>
      </w:divBdr>
      <w:divsChild>
        <w:div w:id="1659919255">
          <w:marLeft w:val="0"/>
          <w:marRight w:val="0"/>
          <w:marTop w:val="0"/>
          <w:marBottom w:val="0"/>
          <w:divBdr>
            <w:top w:val="none" w:sz="0" w:space="0" w:color="auto"/>
            <w:left w:val="none" w:sz="0" w:space="0" w:color="auto"/>
            <w:bottom w:val="none" w:sz="0" w:space="0" w:color="auto"/>
            <w:right w:val="none" w:sz="0" w:space="0" w:color="auto"/>
          </w:divBdr>
          <w:divsChild>
            <w:div w:id="245892332">
              <w:marLeft w:val="0"/>
              <w:marRight w:val="0"/>
              <w:marTop w:val="0"/>
              <w:marBottom w:val="0"/>
              <w:divBdr>
                <w:top w:val="none" w:sz="0" w:space="0" w:color="auto"/>
                <w:left w:val="none" w:sz="0" w:space="0" w:color="auto"/>
                <w:bottom w:val="none" w:sz="0" w:space="0" w:color="auto"/>
                <w:right w:val="none" w:sz="0" w:space="0" w:color="auto"/>
              </w:divBdr>
              <w:divsChild>
                <w:div w:id="455107244">
                  <w:marLeft w:val="0"/>
                  <w:marRight w:val="0"/>
                  <w:marTop w:val="0"/>
                  <w:marBottom w:val="0"/>
                  <w:divBdr>
                    <w:top w:val="none" w:sz="0" w:space="0" w:color="auto"/>
                    <w:left w:val="none" w:sz="0" w:space="0" w:color="auto"/>
                    <w:bottom w:val="none" w:sz="0" w:space="0" w:color="auto"/>
                    <w:right w:val="none" w:sz="0" w:space="0" w:color="auto"/>
                  </w:divBdr>
                  <w:divsChild>
                    <w:div w:id="151214340">
                      <w:marLeft w:val="0"/>
                      <w:marRight w:val="0"/>
                      <w:marTop w:val="0"/>
                      <w:marBottom w:val="0"/>
                      <w:divBdr>
                        <w:top w:val="none" w:sz="0" w:space="0" w:color="auto"/>
                        <w:left w:val="none" w:sz="0" w:space="0" w:color="auto"/>
                        <w:bottom w:val="none" w:sz="0" w:space="0" w:color="auto"/>
                        <w:right w:val="none" w:sz="0" w:space="0" w:color="auto"/>
                      </w:divBdr>
                      <w:divsChild>
                        <w:div w:id="951088553">
                          <w:marLeft w:val="0"/>
                          <w:marRight w:val="0"/>
                          <w:marTop w:val="0"/>
                          <w:marBottom w:val="0"/>
                          <w:divBdr>
                            <w:top w:val="none" w:sz="0" w:space="0" w:color="auto"/>
                            <w:left w:val="none" w:sz="0" w:space="0" w:color="auto"/>
                            <w:bottom w:val="none" w:sz="0" w:space="0" w:color="auto"/>
                            <w:right w:val="none" w:sz="0" w:space="0" w:color="auto"/>
                          </w:divBdr>
                          <w:divsChild>
                            <w:div w:id="47649504">
                              <w:marLeft w:val="0"/>
                              <w:marRight w:val="0"/>
                              <w:marTop w:val="0"/>
                              <w:marBottom w:val="0"/>
                              <w:divBdr>
                                <w:top w:val="none" w:sz="0" w:space="0" w:color="auto"/>
                                <w:left w:val="none" w:sz="0" w:space="0" w:color="auto"/>
                                <w:bottom w:val="none" w:sz="0" w:space="0" w:color="auto"/>
                                <w:right w:val="none" w:sz="0" w:space="0" w:color="auto"/>
                              </w:divBdr>
                              <w:divsChild>
                                <w:div w:id="684019347">
                                  <w:marLeft w:val="0"/>
                                  <w:marRight w:val="0"/>
                                  <w:marTop w:val="0"/>
                                  <w:marBottom w:val="0"/>
                                  <w:divBdr>
                                    <w:top w:val="none" w:sz="0" w:space="0" w:color="auto"/>
                                    <w:left w:val="none" w:sz="0" w:space="0" w:color="auto"/>
                                    <w:bottom w:val="none" w:sz="0" w:space="0" w:color="auto"/>
                                    <w:right w:val="none" w:sz="0" w:space="0" w:color="auto"/>
                                  </w:divBdr>
                                  <w:divsChild>
                                    <w:div w:id="1832090577">
                                      <w:marLeft w:val="0"/>
                                      <w:marRight w:val="0"/>
                                      <w:marTop w:val="0"/>
                                      <w:marBottom w:val="0"/>
                                      <w:divBdr>
                                        <w:top w:val="none" w:sz="0" w:space="0" w:color="auto"/>
                                        <w:left w:val="none" w:sz="0" w:space="0" w:color="auto"/>
                                        <w:bottom w:val="none" w:sz="0" w:space="0" w:color="auto"/>
                                        <w:right w:val="none" w:sz="0" w:space="0" w:color="auto"/>
                                      </w:divBdr>
                                      <w:divsChild>
                                        <w:div w:id="342628683">
                                          <w:marLeft w:val="0"/>
                                          <w:marRight w:val="0"/>
                                          <w:marTop w:val="0"/>
                                          <w:marBottom w:val="0"/>
                                          <w:divBdr>
                                            <w:top w:val="single" w:sz="6" w:space="0" w:color="E9EAEA"/>
                                            <w:left w:val="single" w:sz="6" w:space="0" w:color="E9EAEA"/>
                                            <w:bottom w:val="single" w:sz="6" w:space="0" w:color="E9EAEA"/>
                                            <w:right w:val="single" w:sz="6" w:space="0" w:color="E9EAEA"/>
                                          </w:divBdr>
                                          <w:divsChild>
                                            <w:div w:id="2363534">
                                              <w:marLeft w:val="0"/>
                                              <w:marRight w:val="0"/>
                                              <w:marTop w:val="0"/>
                                              <w:marBottom w:val="0"/>
                                              <w:divBdr>
                                                <w:top w:val="none" w:sz="0" w:space="0" w:color="auto"/>
                                                <w:left w:val="none" w:sz="0" w:space="0" w:color="auto"/>
                                                <w:bottom w:val="none" w:sz="0" w:space="0" w:color="auto"/>
                                                <w:right w:val="none" w:sz="0" w:space="0" w:color="auto"/>
                                              </w:divBdr>
                                              <w:divsChild>
                                                <w:div w:id="38294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2810328">
      <w:bodyDiv w:val="1"/>
      <w:marLeft w:val="0"/>
      <w:marRight w:val="0"/>
      <w:marTop w:val="0"/>
      <w:marBottom w:val="0"/>
      <w:divBdr>
        <w:top w:val="none" w:sz="0" w:space="0" w:color="auto"/>
        <w:left w:val="none" w:sz="0" w:space="0" w:color="auto"/>
        <w:bottom w:val="none" w:sz="0" w:space="0" w:color="auto"/>
        <w:right w:val="none" w:sz="0" w:space="0" w:color="auto"/>
      </w:divBdr>
      <w:divsChild>
        <w:div w:id="828207871">
          <w:marLeft w:val="0"/>
          <w:marRight w:val="0"/>
          <w:marTop w:val="0"/>
          <w:marBottom w:val="0"/>
          <w:divBdr>
            <w:top w:val="none" w:sz="0" w:space="0" w:color="auto"/>
            <w:left w:val="none" w:sz="0" w:space="0" w:color="auto"/>
            <w:bottom w:val="none" w:sz="0" w:space="0" w:color="auto"/>
            <w:right w:val="none" w:sz="0" w:space="0" w:color="auto"/>
          </w:divBdr>
          <w:divsChild>
            <w:div w:id="381294591">
              <w:marLeft w:val="0"/>
              <w:marRight w:val="0"/>
              <w:marTop w:val="0"/>
              <w:marBottom w:val="0"/>
              <w:divBdr>
                <w:top w:val="none" w:sz="0" w:space="0" w:color="auto"/>
                <w:left w:val="none" w:sz="0" w:space="0" w:color="auto"/>
                <w:bottom w:val="none" w:sz="0" w:space="0" w:color="auto"/>
                <w:right w:val="none" w:sz="0" w:space="0" w:color="auto"/>
              </w:divBdr>
              <w:divsChild>
                <w:div w:id="1456489604">
                  <w:marLeft w:val="0"/>
                  <w:marRight w:val="0"/>
                  <w:marTop w:val="0"/>
                  <w:marBottom w:val="0"/>
                  <w:divBdr>
                    <w:top w:val="none" w:sz="0" w:space="0" w:color="auto"/>
                    <w:left w:val="none" w:sz="0" w:space="0" w:color="auto"/>
                    <w:bottom w:val="none" w:sz="0" w:space="0" w:color="auto"/>
                    <w:right w:val="none" w:sz="0" w:space="0" w:color="auto"/>
                  </w:divBdr>
                  <w:divsChild>
                    <w:div w:id="162033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192129">
      <w:bodyDiv w:val="1"/>
      <w:marLeft w:val="0"/>
      <w:marRight w:val="0"/>
      <w:marTop w:val="0"/>
      <w:marBottom w:val="0"/>
      <w:divBdr>
        <w:top w:val="none" w:sz="0" w:space="0" w:color="auto"/>
        <w:left w:val="none" w:sz="0" w:space="0" w:color="auto"/>
        <w:bottom w:val="none" w:sz="0" w:space="0" w:color="auto"/>
        <w:right w:val="none" w:sz="0" w:space="0" w:color="auto"/>
      </w:divBdr>
    </w:div>
    <w:div w:id="1331299115">
      <w:bodyDiv w:val="1"/>
      <w:marLeft w:val="0"/>
      <w:marRight w:val="0"/>
      <w:marTop w:val="0"/>
      <w:marBottom w:val="0"/>
      <w:divBdr>
        <w:top w:val="none" w:sz="0" w:space="0" w:color="auto"/>
        <w:left w:val="none" w:sz="0" w:space="0" w:color="auto"/>
        <w:bottom w:val="none" w:sz="0" w:space="0" w:color="auto"/>
        <w:right w:val="none" w:sz="0" w:space="0" w:color="auto"/>
      </w:divBdr>
    </w:div>
    <w:div w:id="1342780229">
      <w:bodyDiv w:val="1"/>
      <w:marLeft w:val="0"/>
      <w:marRight w:val="0"/>
      <w:marTop w:val="0"/>
      <w:marBottom w:val="0"/>
      <w:divBdr>
        <w:top w:val="none" w:sz="0" w:space="0" w:color="auto"/>
        <w:left w:val="none" w:sz="0" w:space="0" w:color="auto"/>
        <w:bottom w:val="none" w:sz="0" w:space="0" w:color="auto"/>
        <w:right w:val="none" w:sz="0" w:space="0" w:color="auto"/>
      </w:divBdr>
      <w:divsChild>
        <w:div w:id="602570509">
          <w:marLeft w:val="0"/>
          <w:marRight w:val="75"/>
          <w:marTop w:val="0"/>
          <w:marBottom w:val="450"/>
          <w:divBdr>
            <w:top w:val="none" w:sz="0" w:space="0" w:color="auto"/>
            <w:left w:val="none" w:sz="0" w:space="0" w:color="auto"/>
            <w:bottom w:val="none" w:sz="0" w:space="0" w:color="auto"/>
            <w:right w:val="none" w:sz="0" w:space="0" w:color="auto"/>
          </w:divBdr>
        </w:div>
      </w:divsChild>
    </w:div>
    <w:div w:id="1346133357">
      <w:bodyDiv w:val="1"/>
      <w:marLeft w:val="0"/>
      <w:marRight w:val="0"/>
      <w:marTop w:val="0"/>
      <w:marBottom w:val="0"/>
      <w:divBdr>
        <w:top w:val="none" w:sz="0" w:space="0" w:color="auto"/>
        <w:left w:val="none" w:sz="0" w:space="0" w:color="auto"/>
        <w:bottom w:val="none" w:sz="0" w:space="0" w:color="auto"/>
        <w:right w:val="none" w:sz="0" w:space="0" w:color="auto"/>
      </w:divBdr>
    </w:div>
    <w:div w:id="1346246276">
      <w:bodyDiv w:val="1"/>
      <w:marLeft w:val="0"/>
      <w:marRight w:val="0"/>
      <w:marTop w:val="0"/>
      <w:marBottom w:val="0"/>
      <w:divBdr>
        <w:top w:val="none" w:sz="0" w:space="0" w:color="auto"/>
        <w:left w:val="none" w:sz="0" w:space="0" w:color="auto"/>
        <w:bottom w:val="none" w:sz="0" w:space="0" w:color="auto"/>
        <w:right w:val="none" w:sz="0" w:space="0" w:color="auto"/>
      </w:divBdr>
    </w:div>
    <w:div w:id="1348289172">
      <w:bodyDiv w:val="1"/>
      <w:marLeft w:val="0"/>
      <w:marRight w:val="0"/>
      <w:marTop w:val="0"/>
      <w:marBottom w:val="0"/>
      <w:divBdr>
        <w:top w:val="none" w:sz="0" w:space="0" w:color="auto"/>
        <w:left w:val="none" w:sz="0" w:space="0" w:color="auto"/>
        <w:bottom w:val="none" w:sz="0" w:space="0" w:color="auto"/>
        <w:right w:val="none" w:sz="0" w:space="0" w:color="auto"/>
      </w:divBdr>
    </w:div>
    <w:div w:id="1352027122">
      <w:bodyDiv w:val="1"/>
      <w:marLeft w:val="0"/>
      <w:marRight w:val="0"/>
      <w:marTop w:val="0"/>
      <w:marBottom w:val="0"/>
      <w:divBdr>
        <w:top w:val="none" w:sz="0" w:space="0" w:color="auto"/>
        <w:left w:val="none" w:sz="0" w:space="0" w:color="auto"/>
        <w:bottom w:val="none" w:sz="0" w:space="0" w:color="auto"/>
        <w:right w:val="none" w:sz="0" w:space="0" w:color="auto"/>
      </w:divBdr>
      <w:divsChild>
        <w:div w:id="2143887291">
          <w:marLeft w:val="0"/>
          <w:marRight w:val="0"/>
          <w:marTop w:val="0"/>
          <w:marBottom w:val="0"/>
          <w:divBdr>
            <w:top w:val="none" w:sz="0" w:space="0" w:color="auto"/>
            <w:left w:val="none" w:sz="0" w:space="0" w:color="auto"/>
            <w:bottom w:val="none" w:sz="0" w:space="0" w:color="auto"/>
            <w:right w:val="none" w:sz="0" w:space="0" w:color="auto"/>
          </w:divBdr>
          <w:divsChild>
            <w:div w:id="1857116970">
              <w:marLeft w:val="0"/>
              <w:marRight w:val="0"/>
              <w:marTop w:val="0"/>
              <w:marBottom w:val="0"/>
              <w:divBdr>
                <w:top w:val="none" w:sz="0" w:space="0" w:color="auto"/>
                <w:left w:val="none" w:sz="0" w:space="0" w:color="auto"/>
                <w:bottom w:val="none" w:sz="0" w:space="0" w:color="auto"/>
                <w:right w:val="none" w:sz="0" w:space="0" w:color="auto"/>
              </w:divBdr>
              <w:divsChild>
                <w:div w:id="560479115">
                  <w:marLeft w:val="0"/>
                  <w:marRight w:val="0"/>
                  <w:marTop w:val="0"/>
                  <w:marBottom w:val="0"/>
                  <w:divBdr>
                    <w:top w:val="none" w:sz="0" w:space="0" w:color="auto"/>
                    <w:left w:val="none" w:sz="0" w:space="0" w:color="auto"/>
                    <w:bottom w:val="none" w:sz="0" w:space="0" w:color="auto"/>
                    <w:right w:val="none" w:sz="0" w:space="0" w:color="auto"/>
                  </w:divBdr>
                  <w:divsChild>
                    <w:div w:id="2048990091">
                      <w:marLeft w:val="0"/>
                      <w:marRight w:val="0"/>
                      <w:marTop w:val="0"/>
                      <w:marBottom w:val="0"/>
                      <w:divBdr>
                        <w:top w:val="none" w:sz="0" w:space="0" w:color="auto"/>
                        <w:left w:val="none" w:sz="0" w:space="0" w:color="auto"/>
                        <w:bottom w:val="none" w:sz="0" w:space="0" w:color="auto"/>
                        <w:right w:val="none" w:sz="0" w:space="0" w:color="auto"/>
                      </w:divBdr>
                      <w:divsChild>
                        <w:div w:id="316809822">
                          <w:marLeft w:val="0"/>
                          <w:marRight w:val="0"/>
                          <w:marTop w:val="0"/>
                          <w:marBottom w:val="0"/>
                          <w:divBdr>
                            <w:top w:val="none" w:sz="0" w:space="0" w:color="auto"/>
                            <w:left w:val="none" w:sz="0" w:space="0" w:color="auto"/>
                            <w:bottom w:val="none" w:sz="0" w:space="0" w:color="auto"/>
                            <w:right w:val="none" w:sz="0" w:space="0" w:color="auto"/>
                          </w:divBdr>
                          <w:divsChild>
                            <w:div w:id="1800296648">
                              <w:marLeft w:val="0"/>
                              <w:marRight w:val="0"/>
                              <w:marTop w:val="0"/>
                              <w:marBottom w:val="0"/>
                              <w:divBdr>
                                <w:top w:val="none" w:sz="0" w:space="0" w:color="auto"/>
                                <w:left w:val="none" w:sz="0" w:space="0" w:color="auto"/>
                                <w:bottom w:val="none" w:sz="0" w:space="0" w:color="auto"/>
                                <w:right w:val="none" w:sz="0" w:space="0" w:color="auto"/>
                              </w:divBdr>
                              <w:divsChild>
                                <w:div w:id="62940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3141177">
      <w:bodyDiv w:val="1"/>
      <w:marLeft w:val="0"/>
      <w:marRight w:val="0"/>
      <w:marTop w:val="0"/>
      <w:marBottom w:val="0"/>
      <w:divBdr>
        <w:top w:val="none" w:sz="0" w:space="0" w:color="auto"/>
        <w:left w:val="none" w:sz="0" w:space="0" w:color="auto"/>
        <w:bottom w:val="none" w:sz="0" w:space="0" w:color="auto"/>
        <w:right w:val="none" w:sz="0" w:space="0" w:color="auto"/>
      </w:divBdr>
    </w:div>
    <w:div w:id="1364207581">
      <w:bodyDiv w:val="1"/>
      <w:marLeft w:val="0"/>
      <w:marRight w:val="0"/>
      <w:marTop w:val="0"/>
      <w:marBottom w:val="0"/>
      <w:divBdr>
        <w:top w:val="none" w:sz="0" w:space="0" w:color="auto"/>
        <w:left w:val="none" w:sz="0" w:space="0" w:color="auto"/>
        <w:bottom w:val="none" w:sz="0" w:space="0" w:color="auto"/>
        <w:right w:val="none" w:sz="0" w:space="0" w:color="auto"/>
      </w:divBdr>
    </w:div>
    <w:div w:id="1366902167">
      <w:bodyDiv w:val="1"/>
      <w:marLeft w:val="0"/>
      <w:marRight w:val="0"/>
      <w:marTop w:val="0"/>
      <w:marBottom w:val="0"/>
      <w:divBdr>
        <w:top w:val="none" w:sz="0" w:space="0" w:color="auto"/>
        <w:left w:val="none" w:sz="0" w:space="0" w:color="auto"/>
        <w:bottom w:val="none" w:sz="0" w:space="0" w:color="auto"/>
        <w:right w:val="none" w:sz="0" w:space="0" w:color="auto"/>
      </w:divBdr>
    </w:div>
    <w:div w:id="1369992701">
      <w:bodyDiv w:val="1"/>
      <w:marLeft w:val="0"/>
      <w:marRight w:val="0"/>
      <w:marTop w:val="0"/>
      <w:marBottom w:val="0"/>
      <w:divBdr>
        <w:top w:val="none" w:sz="0" w:space="0" w:color="auto"/>
        <w:left w:val="none" w:sz="0" w:space="0" w:color="auto"/>
        <w:bottom w:val="none" w:sz="0" w:space="0" w:color="auto"/>
        <w:right w:val="none" w:sz="0" w:space="0" w:color="auto"/>
      </w:divBdr>
    </w:div>
    <w:div w:id="1371688393">
      <w:bodyDiv w:val="1"/>
      <w:marLeft w:val="0"/>
      <w:marRight w:val="0"/>
      <w:marTop w:val="0"/>
      <w:marBottom w:val="0"/>
      <w:divBdr>
        <w:top w:val="none" w:sz="0" w:space="0" w:color="auto"/>
        <w:left w:val="none" w:sz="0" w:space="0" w:color="auto"/>
        <w:bottom w:val="none" w:sz="0" w:space="0" w:color="auto"/>
        <w:right w:val="none" w:sz="0" w:space="0" w:color="auto"/>
      </w:divBdr>
    </w:div>
    <w:div w:id="1378551019">
      <w:bodyDiv w:val="1"/>
      <w:marLeft w:val="0"/>
      <w:marRight w:val="0"/>
      <w:marTop w:val="0"/>
      <w:marBottom w:val="0"/>
      <w:divBdr>
        <w:top w:val="none" w:sz="0" w:space="0" w:color="auto"/>
        <w:left w:val="none" w:sz="0" w:space="0" w:color="auto"/>
        <w:bottom w:val="none" w:sz="0" w:space="0" w:color="auto"/>
        <w:right w:val="none" w:sz="0" w:space="0" w:color="auto"/>
      </w:divBdr>
    </w:div>
    <w:div w:id="1386490239">
      <w:bodyDiv w:val="1"/>
      <w:marLeft w:val="0"/>
      <w:marRight w:val="0"/>
      <w:marTop w:val="0"/>
      <w:marBottom w:val="0"/>
      <w:divBdr>
        <w:top w:val="none" w:sz="0" w:space="0" w:color="auto"/>
        <w:left w:val="none" w:sz="0" w:space="0" w:color="auto"/>
        <w:bottom w:val="none" w:sz="0" w:space="0" w:color="auto"/>
        <w:right w:val="none" w:sz="0" w:space="0" w:color="auto"/>
      </w:divBdr>
    </w:div>
    <w:div w:id="1399210287">
      <w:bodyDiv w:val="1"/>
      <w:marLeft w:val="0"/>
      <w:marRight w:val="0"/>
      <w:marTop w:val="0"/>
      <w:marBottom w:val="0"/>
      <w:divBdr>
        <w:top w:val="none" w:sz="0" w:space="0" w:color="auto"/>
        <w:left w:val="none" w:sz="0" w:space="0" w:color="auto"/>
        <w:bottom w:val="none" w:sz="0" w:space="0" w:color="auto"/>
        <w:right w:val="none" w:sz="0" w:space="0" w:color="auto"/>
      </w:divBdr>
    </w:div>
    <w:div w:id="1402218431">
      <w:bodyDiv w:val="1"/>
      <w:marLeft w:val="0"/>
      <w:marRight w:val="0"/>
      <w:marTop w:val="0"/>
      <w:marBottom w:val="0"/>
      <w:divBdr>
        <w:top w:val="none" w:sz="0" w:space="0" w:color="auto"/>
        <w:left w:val="none" w:sz="0" w:space="0" w:color="auto"/>
        <w:bottom w:val="none" w:sz="0" w:space="0" w:color="auto"/>
        <w:right w:val="none" w:sz="0" w:space="0" w:color="auto"/>
      </w:divBdr>
    </w:div>
    <w:div w:id="1406730716">
      <w:bodyDiv w:val="1"/>
      <w:marLeft w:val="0"/>
      <w:marRight w:val="0"/>
      <w:marTop w:val="0"/>
      <w:marBottom w:val="0"/>
      <w:divBdr>
        <w:top w:val="none" w:sz="0" w:space="0" w:color="auto"/>
        <w:left w:val="none" w:sz="0" w:space="0" w:color="auto"/>
        <w:bottom w:val="none" w:sz="0" w:space="0" w:color="auto"/>
        <w:right w:val="none" w:sz="0" w:space="0" w:color="auto"/>
      </w:divBdr>
      <w:divsChild>
        <w:div w:id="360787811">
          <w:marLeft w:val="360"/>
          <w:marRight w:val="0"/>
          <w:marTop w:val="0"/>
          <w:marBottom w:val="120"/>
          <w:divBdr>
            <w:top w:val="none" w:sz="0" w:space="0" w:color="auto"/>
            <w:left w:val="none" w:sz="0" w:space="0" w:color="auto"/>
            <w:bottom w:val="none" w:sz="0" w:space="0" w:color="auto"/>
            <w:right w:val="none" w:sz="0" w:space="0" w:color="auto"/>
          </w:divBdr>
        </w:div>
        <w:div w:id="452290368">
          <w:marLeft w:val="360"/>
          <w:marRight w:val="0"/>
          <w:marTop w:val="0"/>
          <w:marBottom w:val="120"/>
          <w:divBdr>
            <w:top w:val="none" w:sz="0" w:space="0" w:color="auto"/>
            <w:left w:val="none" w:sz="0" w:space="0" w:color="auto"/>
            <w:bottom w:val="none" w:sz="0" w:space="0" w:color="auto"/>
            <w:right w:val="none" w:sz="0" w:space="0" w:color="auto"/>
          </w:divBdr>
        </w:div>
        <w:div w:id="814837710">
          <w:marLeft w:val="446"/>
          <w:marRight w:val="0"/>
          <w:marTop w:val="0"/>
          <w:marBottom w:val="120"/>
          <w:divBdr>
            <w:top w:val="none" w:sz="0" w:space="0" w:color="auto"/>
            <w:left w:val="none" w:sz="0" w:space="0" w:color="auto"/>
            <w:bottom w:val="none" w:sz="0" w:space="0" w:color="auto"/>
            <w:right w:val="none" w:sz="0" w:space="0" w:color="auto"/>
          </w:divBdr>
        </w:div>
        <w:div w:id="1217542977">
          <w:marLeft w:val="360"/>
          <w:marRight w:val="0"/>
          <w:marTop w:val="0"/>
          <w:marBottom w:val="120"/>
          <w:divBdr>
            <w:top w:val="none" w:sz="0" w:space="0" w:color="auto"/>
            <w:left w:val="none" w:sz="0" w:space="0" w:color="auto"/>
            <w:bottom w:val="none" w:sz="0" w:space="0" w:color="auto"/>
            <w:right w:val="none" w:sz="0" w:space="0" w:color="auto"/>
          </w:divBdr>
        </w:div>
        <w:div w:id="1833063577">
          <w:marLeft w:val="446"/>
          <w:marRight w:val="0"/>
          <w:marTop w:val="0"/>
          <w:marBottom w:val="120"/>
          <w:divBdr>
            <w:top w:val="none" w:sz="0" w:space="0" w:color="auto"/>
            <w:left w:val="none" w:sz="0" w:space="0" w:color="auto"/>
            <w:bottom w:val="none" w:sz="0" w:space="0" w:color="auto"/>
            <w:right w:val="none" w:sz="0" w:space="0" w:color="auto"/>
          </w:divBdr>
        </w:div>
      </w:divsChild>
    </w:div>
    <w:div w:id="1414430712">
      <w:bodyDiv w:val="1"/>
      <w:marLeft w:val="0"/>
      <w:marRight w:val="0"/>
      <w:marTop w:val="0"/>
      <w:marBottom w:val="0"/>
      <w:divBdr>
        <w:top w:val="none" w:sz="0" w:space="0" w:color="auto"/>
        <w:left w:val="none" w:sz="0" w:space="0" w:color="auto"/>
        <w:bottom w:val="none" w:sz="0" w:space="0" w:color="auto"/>
        <w:right w:val="none" w:sz="0" w:space="0" w:color="auto"/>
      </w:divBdr>
    </w:div>
    <w:div w:id="1422338113">
      <w:bodyDiv w:val="1"/>
      <w:marLeft w:val="0"/>
      <w:marRight w:val="0"/>
      <w:marTop w:val="0"/>
      <w:marBottom w:val="0"/>
      <w:divBdr>
        <w:top w:val="none" w:sz="0" w:space="0" w:color="auto"/>
        <w:left w:val="none" w:sz="0" w:space="0" w:color="auto"/>
        <w:bottom w:val="none" w:sz="0" w:space="0" w:color="auto"/>
        <w:right w:val="none" w:sz="0" w:space="0" w:color="auto"/>
      </w:divBdr>
    </w:div>
    <w:div w:id="1433282981">
      <w:bodyDiv w:val="1"/>
      <w:marLeft w:val="0"/>
      <w:marRight w:val="0"/>
      <w:marTop w:val="0"/>
      <w:marBottom w:val="0"/>
      <w:divBdr>
        <w:top w:val="none" w:sz="0" w:space="0" w:color="auto"/>
        <w:left w:val="none" w:sz="0" w:space="0" w:color="auto"/>
        <w:bottom w:val="none" w:sz="0" w:space="0" w:color="auto"/>
        <w:right w:val="none" w:sz="0" w:space="0" w:color="auto"/>
      </w:divBdr>
    </w:div>
    <w:div w:id="1436054207">
      <w:bodyDiv w:val="1"/>
      <w:marLeft w:val="0"/>
      <w:marRight w:val="0"/>
      <w:marTop w:val="0"/>
      <w:marBottom w:val="0"/>
      <w:divBdr>
        <w:top w:val="none" w:sz="0" w:space="0" w:color="auto"/>
        <w:left w:val="none" w:sz="0" w:space="0" w:color="auto"/>
        <w:bottom w:val="none" w:sz="0" w:space="0" w:color="auto"/>
        <w:right w:val="none" w:sz="0" w:space="0" w:color="auto"/>
      </w:divBdr>
      <w:divsChild>
        <w:div w:id="1579173832">
          <w:marLeft w:val="0"/>
          <w:marRight w:val="0"/>
          <w:marTop w:val="0"/>
          <w:marBottom w:val="0"/>
          <w:divBdr>
            <w:top w:val="none" w:sz="0" w:space="0" w:color="auto"/>
            <w:left w:val="none" w:sz="0" w:space="0" w:color="auto"/>
            <w:bottom w:val="none" w:sz="0" w:space="0" w:color="auto"/>
            <w:right w:val="none" w:sz="0" w:space="0" w:color="auto"/>
          </w:divBdr>
        </w:div>
      </w:divsChild>
    </w:div>
    <w:div w:id="1436749482">
      <w:bodyDiv w:val="1"/>
      <w:marLeft w:val="0"/>
      <w:marRight w:val="0"/>
      <w:marTop w:val="0"/>
      <w:marBottom w:val="0"/>
      <w:divBdr>
        <w:top w:val="none" w:sz="0" w:space="0" w:color="auto"/>
        <w:left w:val="none" w:sz="0" w:space="0" w:color="auto"/>
        <w:bottom w:val="none" w:sz="0" w:space="0" w:color="auto"/>
        <w:right w:val="none" w:sz="0" w:space="0" w:color="auto"/>
      </w:divBdr>
    </w:div>
    <w:div w:id="1446387661">
      <w:bodyDiv w:val="1"/>
      <w:marLeft w:val="0"/>
      <w:marRight w:val="0"/>
      <w:marTop w:val="0"/>
      <w:marBottom w:val="0"/>
      <w:divBdr>
        <w:top w:val="none" w:sz="0" w:space="0" w:color="auto"/>
        <w:left w:val="none" w:sz="0" w:space="0" w:color="auto"/>
        <w:bottom w:val="none" w:sz="0" w:space="0" w:color="auto"/>
        <w:right w:val="none" w:sz="0" w:space="0" w:color="auto"/>
      </w:divBdr>
    </w:div>
    <w:div w:id="1461338567">
      <w:bodyDiv w:val="1"/>
      <w:marLeft w:val="0"/>
      <w:marRight w:val="0"/>
      <w:marTop w:val="0"/>
      <w:marBottom w:val="0"/>
      <w:divBdr>
        <w:top w:val="none" w:sz="0" w:space="0" w:color="auto"/>
        <w:left w:val="none" w:sz="0" w:space="0" w:color="auto"/>
        <w:bottom w:val="none" w:sz="0" w:space="0" w:color="auto"/>
        <w:right w:val="none" w:sz="0" w:space="0" w:color="auto"/>
      </w:divBdr>
    </w:div>
    <w:div w:id="1464154096">
      <w:bodyDiv w:val="1"/>
      <w:marLeft w:val="0"/>
      <w:marRight w:val="0"/>
      <w:marTop w:val="0"/>
      <w:marBottom w:val="0"/>
      <w:divBdr>
        <w:top w:val="none" w:sz="0" w:space="0" w:color="auto"/>
        <w:left w:val="none" w:sz="0" w:space="0" w:color="auto"/>
        <w:bottom w:val="none" w:sz="0" w:space="0" w:color="auto"/>
        <w:right w:val="none" w:sz="0" w:space="0" w:color="auto"/>
      </w:divBdr>
    </w:div>
    <w:div w:id="1464276756">
      <w:bodyDiv w:val="1"/>
      <w:marLeft w:val="0"/>
      <w:marRight w:val="0"/>
      <w:marTop w:val="0"/>
      <w:marBottom w:val="0"/>
      <w:divBdr>
        <w:top w:val="none" w:sz="0" w:space="0" w:color="auto"/>
        <w:left w:val="none" w:sz="0" w:space="0" w:color="auto"/>
        <w:bottom w:val="none" w:sz="0" w:space="0" w:color="auto"/>
        <w:right w:val="none" w:sz="0" w:space="0" w:color="auto"/>
      </w:divBdr>
    </w:div>
    <w:div w:id="1471248399">
      <w:bodyDiv w:val="1"/>
      <w:marLeft w:val="0"/>
      <w:marRight w:val="0"/>
      <w:marTop w:val="0"/>
      <w:marBottom w:val="0"/>
      <w:divBdr>
        <w:top w:val="none" w:sz="0" w:space="0" w:color="auto"/>
        <w:left w:val="none" w:sz="0" w:space="0" w:color="auto"/>
        <w:bottom w:val="none" w:sz="0" w:space="0" w:color="auto"/>
        <w:right w:val="none" w:sz="0" w:space="0" w:color="auto"/>
      </w:divBdr>
    </w:div>
    <w:div w:id="1476676969">
      <w:bodyDiv w:val="1"/>
      <w:marLeft w:val="0"/>
      <w:marRight w:val="0"/>
      <w:marTop w:val="0"/>
      <w:marBottom w:val="0"/>
      <w:divBdr>
        <w:top w:val="none" w:sz="0" w:space="0" w:color="auto"/>
        <w:left w:val="none" w:sz="0" w:space="0" w:color="auto"/>
        <w:bottom w:val="none" w:sz="0" w:space="0" w:color="auto"/>
        <w:right w:val="none" w:sz="0" w:space="0" w:color="auto"/>
      </w:divBdr>
      <w:divsChild>
        <w:div w:id="2076005124">
          <w:marLeft w:val="0"/>
          <w:marRight w:val="0"/>
          <w:marTop w:val="0"/>
          <w:marBottom w:val="0"/>
          <w:divBdr>
            <w:top w:val="none" w:sz="0" w:space="0" w:color="auto"/>
            <w:left w:val="none" w:sz="0" w:space="0" w:color="auto"/>
            <w:bottom w:val="none" w:sz="0" w:space="0" w:color="auto"/>
            <w:right w:val="none" w:sz="0" w:space="0" w:color="auto"/>
          </w:divBdr>
        </w:div>
      </w:divsChild>
    </w:div>
    <w:div w:id="1476986600">
      <w:bodyDiv w:val="1"/>
      <w:marLeft w:val="0"/>
      <w:marRight w:val="0"/>
      <w:marTop w:val="0"/>
      <w:marBottom w:val="0"/>
      <w:divBdr>
        <w:top w:val="none" w:sz="0" w:space="0" w:color="auto"/>
        <w:left w:val="none" w:sz="0" w:space="0" w:color="auto"/>
        <w:bottom w:val="none" w:sz="0" w:space="0" w:color="auto"/>
        <w:right w:val="none" w:sz="0" w:space="0" w:color="auto"/>
      </w:divBdr>
    </w:div>
    <w:div w:id="1487014760">
      <w:bodyDiv w:val="1"/>
      <w:marLeft w:val="0"/>
      <w:marRight w:val="0"/>
      <w:marTop w:val="0"/>
      <w:marBottom w:val="0"/>
      <w:divBdr>
        <w:top w:val="none" w:sz="0" w:space="0" w:color="auto"/>
        <w:left w:val="none" w:sz="0" w:space="0" w:color="auto"/>
        <w:bottom w:val="none" w:sz="0" w:space="0" w:color="auto"/>
        <w:right w:val="none" w:sz="0" w:space="0" w:color="auto"/>
      </w:divBdr>
      <w:divsChild>
        <w:div w:id="611279884">
          <w:marLeft w:val="0"/>
          <w:marRight w:val="0"/>
          <w:marTop w:val="0"/>
          <w:marBottom w:val="0"/>
          <w:divBdr>
            <w:top w:val="none" w:sz="0" w:space="0" w:color="auto"/>
            <w:left w:val="none" w:sz="0" w:space="0" w:color="auto"/>
            <w:bottom w:val="none" w:sz="0" w:space="0" w:color="auto"/>
            <w:right w:val="none" w:sz="0" w:space="0" w:color="auto"/>
          </w:divBdr>
          <w:divsChild>
            <w:div w:id="334189364">
              <w:marLeft w:val="0"/>
              <w:marRight w:val="0"/>
              <w:marTop w:val="0"/>
              <w:marBottom w:val="0"/>
              <w:divBdr>
                <w:top w:val="none" w:sz="0" w:space="0" w:color="auto"/>
                <w:left w:val="none" w:sz="0" w:space="0" w:color="auto"/>
                <w:bottom w:val="none" w:sz="0" w:space="0" w:color="auto"/>
                <w:right w:val="none" w:sz="0" w:space="0" w:color="auto"/>
              </w:divBdr>
              <w:divsChild>
                <w:div w:id="681322799">
                  <w:marLeft w:val="0"/>
                  <w:marRight w:val="0"/>
                  <w:marTop w:val="0"/>
                  <w:marBottom w:val="0"/>
                  <w:divBdr>
                    <w:top w:val="none" w:sz="0" w:space="0" w:color="auto"/>
                    <w:left w:val="none" w:sz="0" w:space="0" w:color="auto"/>
                    <w:bottom w:val="none" w:sz="0" w:space="0" w:color="auto"/>
                    <w:right w:val="none" w:sz="0" w:space="0" w:color="auto"/>
                  </w:divBdr>
                  <w:divsChild>
                    <w:div w:id="40861829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143834">
      <w:bodyDiv w:val="1"/>
      <w:marLeft w:val="0"/>
      <w:marRight w:val="0"/>
      <w:marTop w:val="0"/>
      <w:marBottom w:val="0"/>
      <w:divBdr>
        <w:top w:val="none" w:sz="0" w:space="0" w:color="auto"/>
        <w:left w:val="none" w:sz="0" w:space="0" w:color="auto"/>
        <w:bottom w:val="none" w:sz="0" w:space="0" w:color="auto"/>
        <w:right w:val="none" w:sz="0" w:space="0" w:color="auto"/>
      </w:divBdr>
    </w:div>
    <w:div w:id="1504855397">
      <w:bodyDiv w:val="1"/>
      <w:marLeft w:val="0"/>
      <w:marRight w:val="0"/>
      <w:marTop w:val="0"/>
      <w:marBottom w:val="0"/>
      <w:divBdr>
        <w:top w:val="none" w:sz="0" w:space="0" w:color="auto"/>
        <w:left w:val="none" w:sz="0" w:space="0" w:color="auto"/>
        <w:bottom w:val="none" w:sz="0" w:space="0" w:color="auto"/>
        <w:right w:val="none" w:sz="0" w:space="0" w:color="auto"/>
      </w:divBdr>
    </w:div>
    <w:div w:id="1511989668">
      <w:bodyDiv w:val="1"/>
      <w:marLeft w:val="0"/>
      <w:marRight w:val="0"/>
      <w:marTop w:val="0"/>
      <w:marBottom w:val="0"/>
      <w:divBdr>
        <w:top w:val="none" w:sz="0" w:space="0" w:color="auto"/>
        <w:left w:val="none" w:sz="0" w:space="0" w:color="auto"/>
        <w:bottom w:val="none" w:sz="0" w:space="0" w:color="auto"/>
        <w:right w:val="none" w:sz="0" w:space="0" w:color="auto"/>
      </w:divBdr>
      <w:divsChild>
        <w:div w:id="1486125524">
          <w:marLeft w:val="0"/>
          <w:marRight w:val="0"/>
          <w:marTop w:val="0"/>
          <w:marBottom w:val="0"/>
          <w:divBdr>
            <w:top w:val="none" w:sz="0" w:space="0" w:color="auto"/>
            <w:left w:val="none" w:sz="0" w:space="0" w:color="auto"/>
            <w:bottom w:val="none" w:sz="0" w:space="0" w:color="auto"/>
            <w:right w:val="none" w:sz="0" w:space="0" w:color="auto"/>
          </w:divBdr>
          <w:divsChild>
            <w:div w:id="2105176901">
              <w:marLeft w:val="3405"/>
              <w:marRight w:val="0"/>
              <w:marTop w:val="0"/>
              <w:marBottom w:val="0"/>
              <w:divBdr>
                <w:top w:val="none" w:sz="0" w:space="0" w:color="auto"/>
                <w:left w:val="none" w:sz="0" w:space="0" w:color="auto"/>
                <w:bottom w:val="none" w:sz="0" w:space="0" w:color="auto"/>
                <w:right w:val="none" w:sz="0" w:space="0" w:color="auto"/>
              </w:divBdr>
            </w:div>
          </w:divsChild>
        </w:div>
      </w:divsChild>
    </w:div>
    <w:div w:id="1512793788">
      <w:bodyDiv w:val="1"/>
      <w:marLeft w:val="0"/>
      <w:marRight w:val="0"/>
      <w:marTop w:val="0"/>
      <w:marBottom w:val="0"/>
      <w:divBdr>
        <w:top w:val="none" w:sz="0" w:space="0" w:color="auto"/>
        <w:left w:val="none" w:sz="0" w:space="0" w:color="auto"/>
        <w:bottom w:val="none" w:sz="0" w:space="0" w:color="auto"/>
        <w:right w:val="none" w:sz="0" w:space="0" w:color="auto"/>
      </w:divBdr>
    </w:div>
    <w:div w:id="1517576728">
      <w:bodyDiv w:val="1"/>
      <w:marLeft w:val="0"/>
      <w:marRight w:val="0"/>
      <w:marTop w:val="0"/>
      <w:marBottom w:val="0"/>
      <w:divBdr>
        <w:top w:val="none" w:sz="0" w:space="0" w:color="auto"/>
        <w:left w:val="none" w:sz="0" w:space="0" w:color="auto"/>
        <w:bottom w:val="none" w:sz="0" w:space="0" w:color="auto"/>
        <w:right w:val="none" w:sz="0" w:space="0" w:color="auto"/>
      </w:divBdr>
    </w:div>
    <w:div w:id="1523859385">
      <w:bodyDiv w:val="1"/>
      <w:marLeft w:val="0"/>
      <w:marRight w:val="0"/>
      <w:marTop w:val="0"/>
      <w:marBottom w:val="0"/>
      <w:divBdr>
        <w:top w:val="none" w:sz="0" w:space="0" w:color="auto"/>
        <w:left w:val="none" w:sz="0" w:space="0" w:color="auto"/>
        <w:bottom w:val="none" w:sz="0" w:space="0" w:color="auto"/>
        <w:right w:val="none" w:sz="0" w:space="0" w:color="auto"/>
      </w:divBdr>
    </w:div>
    <w:div w:id="1524586136">
      <w:bodyDiv w:val="1"/>
      <w:marLeft w:val="0"/>
      <w:marRight w:val="0"/>
      <w:marTop w:val="0"/>
      <w:marBottom w:val="0"/>
      <w:divBdr>
        <w:top w:val="none" w:sz="0" w:space="0" w:color="auto"/>
        <w:left w:val="none" w:sz="0" w:space="0" w:color="auto"/>
        <w:bottom w:val="none" w:sz="0" w:space="0" w:color="auto"/>
        <w:right w:val="none" w:sz="0" w:space="0" w:color="auto"/>
      </w:divBdr>
    </w:div>
    <w:div w:id="1538395425">
      <w:bodyDiv w:val="1"/>
      <w:marLeft w:val="0"/>
      <w:marRight w:val="0"/>
      <w:marTop w:val="0"/>
      <w:marBottom w:val="0"/>
      <w:divBdr>
        <w:top w:val="none" w:sz="0" w:space="0" w:color="auto"/>
        <w:left w:val="none" w:sz="0" w:space="0" w:color="auto"/>
        <w:bottom w:val="none" w:sz="0" w:space="0" w:color="auto"/>
        <w:right w:val="none" w:sz="0" w:space="0" w:color="auto"/>
      </w:divBdr>
    </w:div>
    <w:div w:id="1538859618">
      <w:bodyDiv w:val="1"/>
      <w:marLeft w:val="0"/>
      <w:marRight w:val="0"/>
      <w:marTop w:val="0"/>
      <w:marBottom w:val="0"/>
      <w:divBdr>
        <w:top w:val="none" w:sz="0" w:space="0" w:color="auto"/>
        <w:left w:val="none" w:sz="0" w:space="0" w:color="auto"/>
        <w:bottom w:val="none" w:sz="0" w:space="0" w:color="auto"/>
        <w:right w:val="none" w:sz="0" w:space="0" w:color="auto"/>
      </w:divBdr>
    </w:div>
    <w:div w:id="1543595479">
      <w:bodyDiv w:val="1"/>
      <w:marLeft w:val="0"/>
      <w:marRight w:val="0"/>
      <w:marTop w:val="0"/>
      <w:marBottom w:val="0"/>
      <w:divBdr>
        <w:top w:val="none" w:sz="0" w:space="0" w:color="auto"/>
        <w:left w:val="none" w:sz="0" w:space="0" w:color="auto"/>
        <w:bottom w:val="none" w:sz="0" w:space="0" w:color="auto"/>
        <w:right w:val="none" w:sz="0" w:space="0" w:color="auto"/>
      </w:divBdr>
    </w:div>
    <w:div w:id="1550453314">
      <w:bodyDiv w:val="1"/>
      <w:marLeft w:val="0"/>
      <w:marRight w:val="0"/>
      <w:marTop w:val="0"/>
      <w:marBottom w:val="0"/>
      <w:divBdr>
        <w:top w:val="none" w:sz="0" w:space="0" w:color="auto"/>
        <w:left w:val="none" w:sz="0" w:space="0" w:color="auto"/>
        <w:bottom w:val="none" w:sz="0" w:space="0" w:color="auto"/>
        <w:right w:val="none" w:sz="0" w:space="0" w:color="auto"/>
      </w:divBdr>
    </w:div>
    <w:div w:id="1551847101">
      <w:bodyDiv w:val="1"/>
      <w:marLeft w:val="0"/>
      <w:marRight w:val="0"/>
      <w:marTop w:val="0"/>
      <w:marBottom w:val="0"/>
      <w:divBdr>
        <w:top w:val="none" w:sz="0" w:space="0" w:color="auto"/>
        <w:left w:val="none" w:sz="0" w:space="0" w:color="auto"/>
        <w:bottom w:val="none" w:sz="0" w:space="0" w:color="auto"/>
        <w:right w:val="none" w:sz="0" w:space="0" w:color="auto"/>
      </w:divBdr>
    </w:div>
    <w:div w:id="1556043020">
      <w:bodyDiv w:val="1"/>
      <w:marLeft w:val="0"/>
      <w:marRight w:val="0"/>
      <w:marTop w:val="0"/>
      <w:marBottom w:val="0"/>
      <w:divBdr>
        <w:top w:val="none" w:sz="0" w:space="0" w:color="auto"/>
        <w:left w:val="none" w:sz="0" w:space="0" w:color="auto"/>
        <w:bottom w:val="none" w:sz="0" w:space="0" w:color="auto"/>
        <w:right w:val="none" w:sz="0" w:space="0" w:color="auto"/>
      </w:divBdr>
    </w:div>
    <w:div w:id="1559364081">
      <w:bodyDiv w:val="1"/>
      <w:marLeft w:val="0"/>
      <w:marRight w:val="0"/>
      <w:marTop w:val="0"/>
      <w:marBottom w:val="0"/>
      <w:divBdr>
        <w:top w:val="none" w:sz="0" w:space="0" w:color="auto"/>
        <w:left w:val="none" w:sz="0" w:space="0" w:color="auto"/>
        <w:bottom w:val="none" w:sz="0" w:space="0" w:color="auto"/>
        <w:right w:val="none" w:sz="0" w:space="0" w:color="auto"/>
      </w:divBdr>
      <w:divsChild>
        <w:div w:id="796529324">
          <w:marLeft w:val="0"/>
          <w:marRight w:val="0"/>
          <w:marTop w:val="0"/>
          <w:marBottom w:val="0"/>
          <w:divBdr>
            <w:top w:val="none" w:sz="0" w:space="0" w:color="auto"/>
            <w:left w:val="none" w:sz="0" w:space="0" w:color="auto"/>
            <w:bottom w:val="none" w:sz="0" w:space="0" w:color="auto"/>
            <w:right w:val="none" w:sz="0" w:space="0" w:color="auto"/>
          </w:divBdr>
          <w:divsChild>
            <w:div w:id="13618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170083">
      <w:bodyDiv w:val="1"/>
      <w:marLeft w:val="0"/>
      <w:marRight w:val="0"/>
      <w:marTop w:val="0"/>
      <w:marBottom w:val="0"/>
      <w:divBdr>
        <w:top w:val="none" w:sz="0" w:space="0" w:color="auto"/>
        <w:left w:val="none" w:sz="0" w:space="0" w:color="auto"/>
        <w:bottom w:val="none" w:sz="0" w:space="0" w:color="auto"/>
        <w:right w:val="none" w:sz="0" w:space="0" w:color="auto"/>
      </w:divBdr>
    </w:div>
    <w:div w:id="1571497150">
      <w:bodyDiv w:val="1"/>
      <w:marLeft w:val="0"/>
      <w:marRight w:val="0"/>
      <w:marTop w:val="0"/>
      <w:marBottom w:val="0"/>
      <w:divBdr>
        <w:top w:val="none" w:sz="0" w:space="0" w:color="auto"/>
        <w:left w:val="none" w:sz="0" w:space="0" w:color="auto"/>
        <w:bottom w:val="none" w:sz="0" w:space="0" w:color="auto"/>
        <w:right w:val="none" w:sz="0" w:space="0" w:color="auto"/>
      </w:divBdr>
      <w:divsChild>
        <w:div w:id="1610238950">
          <w:marLeft w:val="0"/>
          <w:marRight w:val="0"/>
          <w:marTop w:val="0"/>
          <w:marBottom w:val="0"/>
          <w:divBdr>
            <w:top w:val="none" w:sz="0" w:space="0" w:color="auto"/>
            <w:left w:val="none" w:sz="0" w:space="0" w:color="auto"/>
            <w:bottom w:val="none" w:sz="0" w:space="0" w:color="auto"/>
            <w:right w:val="none" w:sz="0" w:space="0" w:color="auto"/>
          </w:divBdr>
          <w:divsChild>
            <w:div w:id="379984643">
              <w:marLeft w:val="0"/>
              <w:marRight w:val="0"/>
              <w:marTop w:val="0"/>
              <w:marBottom w:val="0"/>
              <w:divBdr>
                <w:top w:val="none" w:sz="0" w:space="0" w:color="auto"/>
                <w:left w:val="none" w:sz="0" w:space="0" w:color="auto"/>
                <w:bottom w:val="none" w:sz="0" w:space="0" w:color="auto"/>
                <w:right w:val="none" w:sz="0" w:space="0" w:color="auto"/>
              </w:divBdr>
              <w:divsChild>
                <w:div w:id="2001998306">
                  <w:marLeft w:val="0"/>
                  <w:marRight w:val="0"/>
                  <w:marTop w:val="0"/>
                  <w:marBottom w:val="0"/>
                  <w:divBdr>
                    <w:top w:val="none" w:sz="0" w:space="0" w:color="auto"/>
                    <w:left w:val="none" w:sz="0" w:space="0" w:color="auto"/>
                    <w:bottom w:val="none" w:sz="0" w:space="0" w:color="auto"/>
                    <w:right w:val="none" w:sz="0" w:space="0" w:color="auto"/>
                  </w:divBdr>
                  <w:divsChild>
                    <w:div w:id="395207687">
                      <w:marLeft w:val="0"/>
                      <w:marRight w:val="0"/>
                      <w:marTop w:val="0"/>
                      <w:marBottom w:val="0"/>
                      <w:divBdr>
                        <w:top w:val="none" w:sz="0" w:space="0" w:color="auto"/>
                        <w:left w:val="none" w:sz="0" w:space="0" w:color="auto"/>
                        <w:bottom w:val="none" w:sz="0" w:space="0" w:color="auto"/>
                        <w:right w:val="none" w:sz="0" w:space="0" w:color="auto"/>
                      </w:divBdr>
                      <w:divsChild>
                        <w:div w:id="53223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6820842">
      <w:bodyDiv w:val="1"/>
      <w:marLeft w:val="0"/>
      <w:marRight w:val="0"/>
      <w:marTop w:val="0"/>
      <w:marBottom w:val="0"/>
      <w:divBdr>
        <w:top w:val="none" w:sz="0" w:space="0" w:color="auto"/>
        <w:left w:val="none" w:sz="0" w:space="0" w:color="auto"/>
        <w:bottom w:val="none" w:sz="0" w:space="0" w:color="auto"/>
        <w:right w:val="none" w:sz="0" w:space="0" w:color="auto"/>
      </w:divBdr>
    </w:div>
    <w:div w:id="1601252106">
      <w:bodyDiv w:val="1"/>
      <w:marLeft w:val="0"/>
      <w:marRight w:val="0"/>
      <w:marTop w:val="0"/>
      <w:marBottom w:val="0"/>
      <w:divBdr>
        <w:top w:val="none" w:sz="0" w:space="0" w:color="auto"/>
        <w:left w:val="none" w:sz="0" w:space="0" w:color="auto"/>
        <w:bottom w:val="none" w:sz="0" w:space="0" w:color="auto"/>
        <w:right w:val="none" w:sz="0" w:space="0" w:color="auto"/>
      </w:divBdr>
    </w:div>
    <w:div w:id="1621719390">
      <w:bodyDiv w:val="1"/>
      <w:marLeft w:val="0"/>
      <w:marRight w:val="0"/>
      <w:marTop w:val="0"/>
      <w:marBottom w:val="0"/>
      <w:divBdr>
        <w:top w:val="none" w:sz="0" w:space="0" w:color="auto"/>
        <w:left w:val="none" w:sz="0" w:space="0" w:color="auto"/>
        <w:bottom w:val="none" w:sz="0" w:space="0" w:color="auto"/>
        <w:right w:val="none" w:sz="0" w:space="0" w:color="auto"/>
      </w:divBdr>
    </w:div>
    <w:div w:id="1622876656">
      <w:bodyDiv w:val="1"/>
      <w:marLeft w:val="0"/>
      <w:marRight w:val="0"/>
      <w:marTop w:val="0"/>
      <w:marBottom w:val="0"/>
      <w:divBdr>
        <w:top w:val="none" w:sz="0" w:space="0" w:color="auto"/>
        <w:left w:val="none" w:sz="0" w:space="0" w:color="auto"/>
        <w:bottom w:val="none" w:sz="0" w:space="0" w:color="auto"/>
        <w:right w:val="none" w:sz="0" w:space="0" w:color="auto"/>
      </w:divBdr>
    </w:div>
    <w:div w:id="1625961882">
      <w:bodyDiv w:val="1"/>
      <w:marLeft w:val="0"/>
      <w:marRight w:val="0"/>
      <w:marTop w:val="0"/>
      <w:marBottom w:val="0"/>
      <w:divBdr>
        <w:top w:val="none" w:sz="0" w:space="0" w:color="auto"/>
        <w:left w:val="none" w:sz="0" w:space="0" w:color="auto"/>
        <w:bottom w:val="none" w:sz="0" w:space="0" w:color="auto"/>
        <w:right w:val="none" w:sz="0" w:space="0" w:color="auto"/>
      </w:divBdr>
      <w:divsChild>
        <w:div w:id="860244276">
          <w:marLeft w:val="0"/>
          <w:marRight w:val="0"/>
          <w:marTop w:val="0"/>
          <w:marBottom w:val="0"/>
          <w:divBdr>
            <w:top w:val="none" w:sz="0" w:space="0" w:color="auto"/>
            <w:left w:val="none" w:sz="0" w:space="0" w:color="auto"/>
            <w:bottom w:val="single" w:sz="36" w:space="0" w:color="003366"/>
            <w:right w:val="none" w:sz="0" w:space="0" w:color="auto"/>
          </w:divBdr>
          <w:divsChild>
            <w:div w:id="1251699237">
              <w:marLeft w:val="0"/>
              <w:marRight w:val="0"/>
              <w:marTop w:val="0"/>
              <w:marBottom w:val="0"/>
              <w:divBdr>
                <w:top w:val="none" w:sz="0" w:space="0" w:color="auto"/>
                <w:left w:val="none" w:sz="0" w:space="0" w:color="auto"/>
                <w:bottom w:val="none" w:sz="0" w:space="0" w:color="auto"/>
                <w:right w:val="none" w:sz="0" w:space="0" w:color="auto"/>
              </w:divBdr>
              <w:divsChild>
                <w:div w:id="1947424342">
                  <w:marLeft w:val="0"/>
                  <w:marRight w:val="0"/>
                  <w:marTop w:val="0"/>
                  <w:marBottom w:val="0"/>
                  <w:divBdr>
                    <w:top w:val="none" w:sz="0" w:space="0" w:color="auto"/>
                    <w:left w:val="none" w:sz="0" w:space="0" w:color="auto"/>
                    <w:bottom w:val="none" w:sz="0" w:space="0" w:color="auto"/>
                    <w:right w:val="none" w:sz="0" w:space="0" w:color="auto"/>
                  </w:divBdr>
                  <w:divsChild>
                    <w:div w:id="978458635">
                      <w:marLeft w:val="0"/>
                      <w:marRight w:val="-3450"/>
                      <w:marTop w:val="0"/>
                      <w:marBottom w:val="0"/>
                      <w:divBdr>
                        <w:top w:val="none" w:sz="0" w:space="0" w:color="auto"/>
                        <w:left w:val="none" w:sz="0" w:space="0" w:color="auto"/>
                        <w:bottom w:val="none" w:sz="0" w:space="0" w:color="auto"/>
                        <w:right w:val="none" w:sz="0" w:space="0" w:color="auto"/>
                      </w:divBdr>
                      <w:divsChild>
                        <w:div w:id="911697281">
                          <w:marLeft w:val="0"/>
                          <w:marRight w:val="3450"/>
                          <w:marTop w:val="0"/>
                          <w:marBottom w:val="0"/>
                          <w:divBdr>
                            <w:top w:val="none" w:sz="0" w:space="0" w:color="auto"/>
                            <w:left w:val="none" w:sz="0" w:space="0" w:color="auto"/>
                            <w:bottom w:val="none" w:sz="0" w:space="0" w:color="auto"/>
                            <w:right w:val="none" w:sz="0" w:space="0" w:color="auto"/>
                          </w:divBdr>
                          <w:divsChild>
                            <w:div w:id="1755739429">
                              <w:marLeft w:val="3450"/>
                              <w:marRight w:val="450"/>
                              <w:marTop w:val="0"/>
                              <w:marBottom w:val="0"/>
                              <w:divBdr>
                                <w:top w:val="none" w:sz="0" w:space="0" w:color="auto"/>
                                <w:left w:val="none" w:sz="0" w:space="0" w:color="auto"/>
                                <w:bottom w:val="none" w:sz="0" w:space="0" w:color="auto"/>
                                <w:right w:val="none" w:sz="0" w:space="0" w:color="auto"/>
                              </w:divBdr>
                              <w:divsChild>
                                <w:div w:id="161882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1133492">
      <w:bodyDiv w:val="1"/>
      <w:marLeft w:val="0"/>
      <w:marRight w:val="0"/>
      <w:marTop w:val="0"/>
      <w:marBottom w:val="0"/>
      <w:divBdr>
        <w:top w:val="none" w:sz="0" w:space="0" w:color="auto"/>
        <w:left w:val="none" w:sz="0" w:space="0" w:color="auto"/>
        <w:bottom w:val="none" w:sz="0" w:space="0" w:color="auto"/>
        <w:right w:val="none" w:sz="0" w:space="0" w:color="auto"/>
      </w:divBdr>
    </w:div>
    <w:div w:id="1632515119">
      <w:bodyDiv w:val="1"/>
      <w:marLeft w:val="0"/>
      <w:marRight w:val="0"/>
      <w:marTop w:val="0"/>
      <w:marBottom w:val="0"/>
      <w:divBdr>
        <w:top w:val="none" w:sz="0" w:space="0" w:color="auto"/>
        <w:left w:val="none" w:sz="0" w:space="0" w:color="auto"/>
        <w:bottom w:val="none" w:sz="0" w:space="0" w:color="auto"/>
        <w:right w:val="none" w:sz="0" w:space="0" w:color="auto"/>
      </w:divBdr>
    </w:div>
    <w:div w:id="1640575677">
      <w:bodyDiv w:val="1"/>
      <w:marLeft w:val="0"/>
      <w:marRight w:val="0"/>
      <w:marTop w:val="0"/>
      <w:marBottom w:val="0"/>
      <w:divBdr>
        <w:top w:val="none" w:sz="0" w:space="0" w:color="auto"/>
        <w:left w:val="none" w:sz="0" w:space="0" w:color="auto"/>
        <w:bottom w:val="none" w:sz="0" w:space="0" w:color="auto"/>
        <w:right w:val="none" w:sz="0" w:space="0" w:color="auto"/>
      </w:divBdr>
    </w:div>
    <w:div w:id="1644584689">
      <w:bodyDiv w:val="1"/>
      <w:marLeft w:val="0"/>
      <w:marRight w:val="0"/>
      <w:marTop w:val="0"/>
      <w:marBottom w:val="0"/>
      <w:divBdr>
        <w:top w:val="none" w:sz="0" w:space="0" w:color="auto"/>
        <w:left w:val="none" w:sz="0" w:space="0" w:color="auto"/>
        <w:bottom w:val="none" w:sz="0" w:space="0" w:color="auto"/>
        <w:right w:val="none" w:sz="0" w:space="0" w:color="auto"/>
      </w:divBdr>
    </w:div>
    <w:div w:id="1652907145">
      <w:bodyDiv w:val="1"/>
      <w:marLeft w:val="0"/>
      <w:marRight w:val="0"/>
      <w:marTop w:val="0"/>
      <w:marBottom w:val="0"/>
      <w:divBdr>
        <w:top w:val="none" w:sz="0" w:space="0" w:color="auto"/>
        <w:left w:val="none" w:sz="0" w:space="0" w:color="auto"/>
        <w:bottom w:val="none" w:sz="0" w:space="0" w:color="auto"/>
        <w:right w:val="none" w:sz="0" w:space="0" w:color="auto"/>
      </w:divBdr>
    </w:div>
    <w:div w:id="1656690631">
      <w:bodyDiv w:val="1"/>
      <w:marLeft w:val="0"/>
      <w:marRight w:val="0"/>
      <w:marTop w:val="0"/>
      <w:marBottom w:val="0"/>
      <w:divBdr>
        <w:top w:val="none" w:sz="0" w:space="0" w:color="auto"/>
        <w:left w:val="none" w:sz="0" w:space="0" w:color="auto"/>
        <w:bottom w:val="none" w:sz="0" w:space="0" w:color="auto"/>
        <w:right w:val="none" w:sz="0" w:space="0" w:color="auto"/>
      </w:divBdr>
      <w:divsChild>
        <w:div w:id="887448982">
          <w:marLeft w:val="0"/>
          <w:marRight w:val="0"/>
          <w:marTop w:val="240"/>
          <w:marBottom w:val="0"/>
          <w:divBdr>
            <w:top w:val="none" w:sz="0" w:space="0" w:color="auto"/>
            <w:left w:val="none" w:sz="0" w:space="0" w:color="auto"/>
            <w:bottom w:val="none" w:sz="0" w:space="0" w:color="auto"/>
            <w:right w:val="none" w:sz="0" w:space="0" w:color="auto"/>
          </w:divBdr>
        </w:div>
      </w:divsChild>
    </w:div>
    <w:div w:id="1661956368">
      <w:bodyDiv w:val="1"/>
      <w:marLeft w:val="0"/>
      <w:marRight w:val="0"/>
      <w:marTop w:val="0"/>
      <w:marBottom w:val="0"/>
      <w:divBdr>
        <w:top w:val="none" w:sz="0" w:space="0" w:color="auto"/>
        <w:left w:val="none" w:sz="0" w:space="0" w:color="auto"/>
        <w:bottom w:val="none" w:sz="0" w:space="0" w:color="auto"/>
        <w:right w:val="none" w:sz="0" w:space="0" w:color="auto"/>
      </w:divBdr>
    </w:div>
    <w:div w:id="1677152090">
      <w:bodyDiv w:val="1"/>
      <w:marLeft w:val="0"/>
      <w:marRight w:val="0"/>
      <w:marTop w:val="0"/>
      <w:marBottom w:val="0"/>
      <w:divBdr>
        <w:top w:val="none" w:sz="0" w:space="0" w:color="auto"/>
        <w:left w:val="none" w:sz="0" w:space="0" w:color="auto"/>
        <w:bottom w:val="none" w:sz="0" w:space="0" w:color="auto"/>
        <w:right w:val="none" w:sz="0" w:space="0" w:color="auto"/>
      </w:divBdr>
      <w:divsChild>
        <w:div w:id="1960254739">
          <w:marLeft w:val="0"/>
          <w:marRight w:val="0"/>
          <w:marTop w:val="0"/>
          <w:marBottom w:val="0"/>
          <w:divBdr>
            <w:top w:val="none" w:sz="0" w:space="0" w:color="auto"/>
            <w:left w:val="none" w:sz="0" w:space="0" w:color="auto"/>
            <w:bottom w:val="none" w:sz="0" w:space="0" w:color="auto"/>
            <w:right w:val="none" w:sz="0" w:space="0" w:color="auto"/>
          </w:divBdr>
          <w:divsChild>
            <w:div w:id="677464225">
              <w:marLeft w:val="0"/>
              <w:marRight w:val="0"/>
              <w:marTop w:val="0"/>
              <w:marBottom w:val="0"/>
              <w:divBdr>
                <w:top w:val="none" w:sz="0" w:space="0" w:color="auto"/>
                <w:left w:val="none" w:sz="0" w:space="0" w:color="auto"/>
                <w:bottom w:val="none" w:sz="0" w:space="0" w:color="auto"/>
                <w:right w:val="none" w:sz="0" w:space="0" w:color="auto"/>
              </w:divBdr>
              <w:divsChild>
                <w:div w:id="672681063">
                  <w:marLeft w:val="0"/>
                  <w:marRight w:val="0"/>
                  <w:marTop w:val="0"/>
                  <w:marBottom w:val="0"/>
                  <w:divBdr>
                    <w:top w:val="none" w:sz="0" w:space="0" w:color="auto"/>
                    <w:left w:val="none" w:sz="0" w:space="0" w:color="auto"/>
                    <w:bottom w:val="none" w:sz="0" w:space="0" w:color="auto"/>
                    <w:right w:val="none" w:sz="0" w:space="0" w:color="auto"/>
                  </w:divBdr>
                  <w:divsChild>
                    <w:div w:id="1268780704">
                      <w:marLeft w:val="0"/>
                      <w:marRight w:val="0"/>
                      <w:marTop w:val="0"/>
                      <w:marBottom w:val="0"/>
                      <w:divBdr>
                        <w:top w:val="none" w:sz="0" w:space="0" w:color="auto"/>
                        <w:left w:val="none" w:sz="0" w:space="0" w:color="auto"/>
                        <w:bottom w:val="none" w:sz="0" w:space="0" w:color="auto"/>
                        <w:right w:val="none" w:sz="0" w:space="0" w:color="auto"/>
                      </w:divBdr>
                      <w:divsChild>
                        <w:div w:id="984502873">
                          <w:marLeft w:val="0"/>
                          <w:marRight w:val="0"/>
                          <w:marTop w:val="0"/>
                          <w:marBottom w:val="0"/>
                          <w:divBdr>
                            <w:top w:val="none" w:sz="0" w:space="0" w:color="auto"/>
                            <w:left w:val="none" w:sz="0" w:space="0" w:color="auto"/>
                            <w:bottom w:val="none" w:sz="0" w:space="0" w:color="auto"/>
                            <w:right w:val="none" w:sz="0" w:space="0" w:color="auto"/>
                          </w:divBdr>
                          <w:divsChild>
                            <w:div w:id="443498121">
                              <w:marLeft w:val="0"/>
                              <w:marRight w:val="0"/>
                              <w:marTop w:val="0"/>
                              <w:marBottom w:val="0"/>
                              <w:divBdr>
                                <w:top w:val="none" w:sz="0" w:space="0" w:color="auto"/>
                                <w:left w:val="none" w:sz="0" w:space="0" w:color="auto"/>
                                <w:bottom w:val="none" w:sz="0" w:space="0" w:color="auto"/>
                                <w:right w:val="none" w:sz="0" w:space="0" w:color="auto"/>
                              </w:divBdr>
                              <w:divsChild>
                                <w:div w:id="51542102">
                                  <w:marLeft w:val="0"/>
                                  <w:marRight w:val="0"/>
                                  <w:marTop w:val="0"/>
                                  <w:marBottom w:val="0"/>
                                  <w:divBdr>
                                    <w:top w:val="none" w:sz="0" w:space="0" w:color="auto"/>
                                    <w:left w:val="none" w:sz="0" w:space="0" w:color="auto"/>
                                    <w:bottom w:val="none" w:sz="0" w:space="0" w:color="auto"/>
                                    <w:right w:val="none" w:sz="0" w:space="0" w:color="auto"/>
                                  </w:divBdr>
                                  <w:divsChild>
                                    <w:div w:id="900870805">
                                      <w:marLeft w:val="0"/>
                                      <w:marRight w:val="0"/>
                                      <w:marTop w:val="0"/>
                                      <w:marBottom w:val="0"/>
                                      <w:divBdr>
                                        <w:top w:val="none" w:sz="0" w:space="0" w:color="auto"/>
                                        <w:left w:val="none" w:sz="0" w:space="0" w:color="auto"/>
                                        <w:bottom w:val="none" w:sz="0" w:space="0" w:color="auto"/>
                                        <w:right w:val="none" w:sz="0" w:space="0" w:color="auto"/>
                                      </w:divBdr>
                                      <w:divsChild>
                                        <w:div w:id="1353726965">
                                          <w:marLeft w:val="0"/>
                                          <w:marRight w:val="0"/>
                                          <w:marTop w:val="0"/>
                                          <w:marBottom w:val="0"/>
                                          <w:divBdr>
                                            <w:top w:val="single" w:sz="6" w:space="0" w:color="E9EAEA"/>
                                            <w:left w:val="single" w:sz="6" w:space="0" w:color="E9EAEA"/>
                                            <w:bottom w:val="single" w:sz="6" w:space="0" w:color="E9EAEA"/>
                                            <w:right w:val="single" w:sz="6" w:space="0" w:color="E9EAEA"/>
                                          </w:divBdr>
                                          <w:divsChild>
                                            <w:div w:id="865141092">
                                              <w:marLeft w:val="0"/>
                                              <w:marRight w:val="0"/>
                                              <w:marTop w:val="0"/>
                                              <w:marBottom w:val="0"/>
                                              <w:divBdr>
                                                <w:top w:val="none" w:sz="0" w:space="0" w:color="auto"/>
                                                <w:left w:val="none" w:sz="0" w:space="0" w:color="auto"/>
                                                <w:bottom w:val="none" w:sz="0" w:space="0" w:color="auto"/>
                                                <w:right w:val="none" w:sz="0" w:space="0" w:color="auto"/>
                                              </w:divBdr>
                                              <w:divsChild>
                                                <w:div w:id="64921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78851376">
      <w:bodyDiv w:val="1"/>
      <w:marLeft w:val="0"/>
      <w:marRight w:val="0"/>
      <w:marTop w:val="0"/>
      <w:marBottom w:val="0"/>
      <w:divBdr>
        <w:top w:val="none" w:sz="0" w:space="0" w:color="auto"/>
        <w:left w:val="none" w:sz="0" w:space="0" w:color="auto"/>
        <w:bottom w:val="none" w:sz="0" w:space="0" w:color="auto"/>
        <w:right w:val="none" w:sz="0" w:space="0" w:color="auto"/>
      </w:divBdr>
    </w:div>
    <w:div w:id="1695113967">
      <w:bodyDiv w:val="1"/>
      <w:marLeft w:val="0"/>
      <w:marRight w:val="0"/>
      <w:marTop w:val="0"/>
      <w:marBottom w:val="0"/>
      <w:divBdr>
        <w:top w:val="none" w:sz="0" w:space="0" w:color="auto"/>
        <w:left w:val="none" w:sz="0" w:space="0" w:color="auto"/>
        <w:bottom w:val="none" w:sz="0" w:space="0" w:color="auto"/>
        <w:right w:val="none" w:sz="0" w:space="0" w:color="auto"/>
      </w:divBdr>
    </w:div>
    <w:div w:id="1700155611">
      <w:bodyDiv w:val="1"/>
      <w:marLeft w:val="0"/>
      <w:marRight w:val="0"/>
      <w:marTop w:val="0"/>
      <w:marBottom w:val="0"/>
      <w:divBdr>
        <w:top w:val="none" w:sz="0" w:space="0" w:color="auto"/>
        <w:left w:val="none" w:sz="0" w:space="0" w:color="auto"/>
        <w:bottom w:val="none" w:sz="0" w:space="0" w:color="auto"/>
        <w:right w:val="none" w:sz="0" w:space="0" w:color="auto"/>
      </w:divBdr>
      <w:divsChild>
        <w:div w:id="423263370">
          <w:marLeft w:val="0"/>
          <w:marRight w:val="0"/>
          <w:marTop w:val="0"/>
          <w:marBottom w:val="0"/>
          <w:divBdr>
            <w:top w:val="none" w:sz="0" w:space="0" w:color="auto"/>
            <w:left w:val="none" w:sz="0" w:space="0" w:color="auto"/>
            <w:bottom w:val="none" w:sz="0" w:space="0" w:color="auto"/>
            <w:right w:val="none" w:sz="0" w:space="0" w:color="auto"/>
          </w:divBdr>
        </w:div>
        <w:div w:id="742215473">
          <w:marLeft w:val="0"/>
          <w:marRight w:val="0"/>
          <w:marTop w:val="0"/>
          <w:marBottom w:val="0"/>
          <w:divBdr>
            <w:top w:val="none" w:sz="0" w:space="0" w:color="auto"/>
            <w:left w:val="none" w:sz="0" w:space="0" w:color="auto"/>
            <w:bottom w:val="none" w:sz="0" w:space="0" w:color="auto"/>
            <w:right w:val="none" w:sz="0" w:space="0" w:color="auto"/>
          </w:divBdr>
        </w:div>
        <w:div w:id="1079213566">
          <w:marLeft w:val="0"/>
          <w:marRight w:val="0"/>
          <w:marTop w:val="0"/>
          <w:marBottom w:val="0"/>
          <w:divBdr>
            <w:top w:val="none" w:sz="0" w:space="0" w:color="auto"/>
            <w:left w:val="none" w:sz="0" w:space="0" w:color="auto"/>
            <w:bottom w:val="none" w:sz="0" w:space="0" w:color="auto"/>
            <w:right w:val="none" w:sz="0" w:space="0" w:color="auto"/>
          </w:divBdr>
        </w:div>
      </w:divsChild>
    </w:div>
    <w:div w:id="1701667092">
      <w:bodyDiv w:val="1"/>
      <w:marLeft w:val="0"/>
      <w:marRight w:val="0"/>
      <w:marTop w:val="0"/>
      <w:marBottom w:val="0"/>
      <w:divBdr>
        <w:top w:val="none" w:sz="0" w:space="0" w:color="auto"/>
        <w:left w:val="none" w:sz="0" w:space="0" w:color="auto"/>
        <w:bottom w:val="none" w:sz="0" w:space="0" w:color="auto"/>
        <w:right w:val="none" w:sz="0" w:space="0" w:color="auto"/>
      </w:divBdr>
    </w:div>
    <w:div w:id="1702437831">
      <w:bodyDiv w:val="1"/>
      <w:marLeft w:val="0"/>
      <w:marRight w:val="0"/>
      <w:marTop w:val="0"/>
      <w:marBottom w:val="0"/>
      <w:divBdr>
        <w:top w:val="none" w:sz="0" w:space="0" w:color="auto"/>
        <w:left w:val="none" w:sz="0" w:space="0" w:color="auto"/>
        <w:bottom w:val="none" w:sz="0" w:space="0" w:color="auto"/>
        <w:right w:val="none" w:sz="0" w:space="0" w:color="auto"/>
      </w:divBdr>
    </w:div>
    <w:div w:id="1722287918">
      <w:bodyDiv w:val="1"/>
      <w:marLeft w:val="0"/>
      <w:marRight w:val="0"/>
      <w:marTop w:val="0"/>
      <w:marBottom w:val="0"/>
      <w:divBdr>
        <w:top w:val="none" w:sz="0" w:space="0" w:color="auto"/>
        <w:left w:val="none" w:sz="0" w:space="0" w:color="auto"/>
        <w:bottom w:val="none" w:sz="0" w:space="0" w:color="auto"/>
        <w:right w:val="none" w:sz="0" w:space="0" w:color="auto"/>
      </w:divBdr>
      <w:divsChild>
        <w:div w:id="1084717174">
          <w:marLeft w:val="0"/>
          <w:marRight w:val="0"/>
          <w:marTop w:val="0"/>
          <w:marBottom w:val="0"/>
          <w:divBdr>
            <w:top w:val="none" w:sz="0" w:space="0" w:color="auto"/>
            <w:left w:val="none" w:sz="0" w:space="0" w:color="auto"/>
            <w:bottom w:val="none" w:sz="0" w:space="0" w:color="auto"/>
            <w:right w:val="none" w:sz="0" w:space="0" w:color="auto"/>
          </w:divBdr>
          <w:divsChild>
            <w:div w:id="1803426459">
              <w:marLeft w:val="0"/>
              <w:marRight w:val="0"/>
              <w:marTop w:val="0"/>
              <w:marBottom w:val="0"/>
              <w:divBdr>
                <w:top w:val="none" w:sz="0" w:space="0" w:color="auto"/>
                <w:left w:val="none" w:sz="0" w:space="0" w:color="auto"/>
                <w:bottom w:val="none" w:sz="0" w:space="0" w:color="auto"/>
                <w:right w:val="none" w:sz="0" w:space="0" w:color="auto"/>
              </w:divBdr>
              <w:divsChild>
                <w:div w:id="1841507140">
                  <w:marLeft w:val="0"/>
                  <w:marRight w:val="0"/>
                  <w:marTop w:val="0"/>
                  <w:marBottom w:val="0"/>
                  <w:divBdr>
                    <w:top w:val="none" w:sz="0" w:space="0" w:color="auto"/>
                    <w:left w:val="none" w:sz="0" w:space="0" w:color="auto"/>
                    <w:bottom w:val="none" w:sz="0" w:space="0" w:color="auto"/>
                    <w:right w:val="none" w:sz="0" w:space="0" w:color="auto"/>
                  </w:divBdr>
                  <w:divsChild>
                    <w:div w:id="1462262256">
                      <w:marLeft w:val="0"/>
                      <w:marRight w:val="0"/>
                      <w:marTop w:val="0"/>
                      <w:marBottom w:val="0"/>
                      <w:divBdr>
                        <w:top w:val="none" w:sz="0" w:space="0" w:color="auto"/>
                        <w:left w:val="none" w:sz="0" w:space="0" w:color="auto"/>
                        <w:bottom w:val="none" w:sz="0" w:space="0" w:color="auto"/>
                        <w:right w:val="none" w:sz="0" w:space="0" w:color="auto"/>
                      </w:divBdr>
                      <w:divsChild>
                        <w:div w:id="874388701">
                          <w:marLeft w:val="0"/>
                          <w:marRight w:val="0"/>
                          <w:marTop w:val="0"/>
                          <w:marBottom w:val="0"/>
                          <w:divBdr>
                            <w:top w:val="none" w:sz="0" w:space="0" w:color="auto"/>
                            <w:left w:val="none" w:sz="0" w:space="0" w:color="auto"/>
                            <w:bottom w:val="none" w:sz="0" w:space="0" w:color="auto"/>
                            <w:right w:val="none" w:sz="0" w:space="0" w:color="auto"/>
                          </w:divBdr>
                          <w:divsChild>
                            <w:div w:id="1657221518">
                              <w:marLeft w:val="0"/>
                              <w:marRight w:val="0"/>
                              <w:marTop w:val="0"/>
                              <w:marBottom w:val="0"/>
                              <w:divBdr>
                                <w:top w:val="none" w:sz="0" w:space="0" w:color="auto"/>
                                <w:left w:val="none" w:sz="0" w:space="0" w:color="auto"/>
                                <w:bottom w:val="none" w:sz="0" w:space="0" w:color="auto"/>
                                <w:right w:val="none" w:sz="0" w:space="0" w:color="auto"/>
                              </w:divBdr>
                              <w:divsChild>
                                <w:div w:id="1221013270">
                                  <w:marLeft w:val="0"/>
                                  <w:marRight w:val="0"/>
                                  <w:marTop w:val="0"/>
                                  <w:marBottom w:val="0"/>
                                  <w:divBdr>
                                    <w:top w:val="none" w:sz="0" w:space="0" w:color="auto"/>
                                    <w:left w:val="none" w:sz="0" w:space="0" w:color="auto"/>
                                    <w:bottom w:val="none" w:sz="0" w:space="0" w:color="auto"/>
                                    <w:right w:val="none" w:sz="0" w:space="0" w:color="auto"/>
                                  </w:divBdr>
                                  <w:divsChild>
                                    <w:div w:id="4478610">
                                      <w:marLeft w:val="0"/>
                                      <w:marRight w:val="0"/>
                                      <w:marTop w:val="0"/>
                                      <w:marBottom w:val="0"/>
                                      <w:divBdr>
                                        <w:top w:val="none" w:sz="0" w:space="0" w:color="auto"/>
                                        <w:left w:val="none" w:sz="0" w:space="0" w:color="auto"/>
                                        <w:bottom w:val="none" w:sz="0" w:space="0" w:color="auto"/>
                                        <w:right w:val="none" w:sz="0" w:space="0" w:color="auto"/>
                                      </w:divBdr>
                                      <w:divsChild>
                                        <w:div w:id="385227870">
                                          <w:marLeft w:val="0"/>
                                          <w:marRight w:val="0"/>
                                          <w:marTop w:val="120"/>
                                          <w:marBottom w:val="0"/>
                                          <w:divBdr>
                                            <w:top w:val="none" w:sz="0" w:space="0" w:color="auto"/>
                                            <w:left w:val="none" w:sz="0" w:space="0" w:color="auto"/>
                                            <w:bottom w:val="none" w:sz="0" w:space="0" w:color="auto"/>
                                            <w:right w:val="none" w:sz="0" w:space="0" w:color="auto"/>
                                          </w:divBdr>
                                        </w:div>
                                        <w:div w:id="1271232587">
                                          <w:marLeft w:val="0"/>
                                          <w:marRight w:val="0"/>
                                          <w:marTop w:val="75"/>
                                          <w:marBottom w:val="0"/>
                                          <w:divBdr>
                                            <w:top w:val="none" w:sz="0" w:space="0" w:color="auto"/>
                                            <w:left w:val="none" w:sz="0" w:space="0" w:color="auto"/>
                                            <w:bottom w:val="none" w:sz="0" w:space="0" w:color="auto"/>
                                            <w:right w:val="none" w:sz="0" w:space="0" w:color="auto"/>
                                          </w:divBdr>
                                          <w:divsChild>
                                            <w:div w:id="1030645666">
                                              <w:marLeft w:val="0"/>
                                              <w:marRight w:val="0"/>
                                              <w:marTop w:val="0"/>
                                              <w:marBottom w:val="0"/>
                                              <w:divBdr>
                                                <w:top w:val="none" w:sz="0" w:space="0" w:color="auto"/>
                                                <w:left w:val="none" w:sz="0" w:space="0" w:color="auto"/>
                                                <w:bottom w:val="none" w:sz="0" w:space="0" w:color="auto"/>
                                                <w:right w:val="none" w:sz="0" w:space="0" w:color="auto"/>
                                              </w:divBdr>
                                            </w:div>
                                            <w:div w:id="143458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7102274">
      <w:bodyDiv w:val="1"/>
      <w:marLeft w:val="0"/>
      <w:marRight w:val="0"/>
      <w:marTop w:val="0"/>
      <w:marBottom w:val="0"/>
      <w:divBdr>
        <w:top w:val="none" w:sz="0" w:space="0" w:color="auto"/>
        <w:left w:val="none" w:sz="0" w:space="0" w:color="auto"/>
        <w:bottom w:val="none" w:sz="0" w:space="0" w:color="auto"/>
        <w:right w:val="none" w:sz="0" w:space="0" w:color="auto"/>
      </w:divBdr>
    </w:div>
    <w:div w:id="1729500411">
      <w:bodyDiv w:val="1"/>
      <w:marLeft w:val="0"/>
      <w:marRight w:val="0"/>
      <w:marTop w:val="0"/>
      <w:marBottom w:val="0"/>
      <w:divBdr>
        <w:top w:val="none" w:sz="0" w:space="0" w:color="auto"/>
        <w:left w:val="none" w:sz="0" w:space="0" w:color="auto"/>
        <w:bottom w:val="none" w:sz="0" w:space="0" w:color="auto"/>
        <w:right w:val="none" w:sz="0" w:space="0" w:color="auto"/>
      </w:divBdr>
      <w:divsChild>
        <w:div w:id="1223560029">
          <w:marLeft w:val="0"/>
          <w:marRight w:val="0"/>
          <w:marTop w:val="0"/>
          <w:marBottom w:val="0"/>
          <w:divBdr>
            <w:top w:val="none" w:sz="0" w:space="0" w:color="auto"/>
            <w:left w:val="none" w:sz="0" w:space="0" w:color="auto"/>
            <w:bottom w:val="none" w:sz="0" w:space="0" w:color="auto"/>
            <w:right w:val="none" w:sz="0" w:space="0" w:color="auto"/>
          </w:divBdr>
          <w:divsChild>
            <w:div w:id="2066416482">
              <w:marLeft w:val="0"/>
              <w:marRight w:val="0"/>
              <w:marTop w:val="0"/>
              <w:marBottom w:val="0"/>
              <w:divBdr>
                <w:top w:val="none" w:sz="0" w:space="0" w:color="auto"/>
                <w:left w:val="none" w:sz="0" w:space="0" w:color="auto"/>
                <w:bottom w:val="none" w:sz="0" w:space="0" w:color="auto"/>
                <w:right w:val="none" w:sz="0" w:space="0" w:color="auto"/>
              </w:divBdr>
              <w:divsChild>
                <w:div w:id="41740587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423858">
      <w:bodyDiv w:val="1"/>
      <w:marLeft w:val="0"/>
      <w:marRight w:val="0"/>
      <w:marTop w:val="0"/>
      <w:marBottom w:val="0"/>
      <w:divBdr>
        <w:top w:val="none" w:sz="0" w:space="0" w:color="auto"/>
        <w:left w:val="none" w:sz="0" w:space="0" w:color="auto"/>
        <w:bottom w:val="none" w:sz="0" w:space="0" w:color="auto"/>
        <w:right w:val="none" w:sz="0" w:space="0" w:color="auto"/>
      </w:divBdr>
      <w:divsChild>
        <w:div w:id="1246457873">
          <w:marLeft w:val="0"/>
          <w:marRight w:val="0"/>
          <w:marTop w:val="0"/>
          <w:marBottom w:val="0"/>
          <w:divBdr>
            <w:top w:val="none" w:sz="0" w:space="0" w:color="auto"/>
            <w:left w:val="none" w:sz="0" w:space="0" w:color="auto"/>
            <w:bottom w:val="none" w:sz="0" w:space="0" w:color="auto"/>
            <w:right w:val="none" w:sz="0" w:space="0" w:color="auto"/>
          </w:divBdr>
        </w:div>
      </w:divsChild>
    </w:div>
    <w:div w:id="1732463980">
      <w:bodyDiv w:val="1"/>
      <w:marLeft w:val="0"/>
      <w:marRight w:val="0"/>
      <w:marTop w:val="0"/>
      <w:marBottom w:val="0"/>
      <w:divBdr>
        <w:top w:val="none" w:sz="0" w:space="0" w:color="auto"/>
        <w:left w:val="none" w:sz="0" w:space="0" w:color="auto"/>
        <w:bottom w:val="none" w:sz="0" w:space="0" w:color="auto"/>
        <w:right w:val="none" w:sz="0" w:space="0" w:color="auto"/>
      </w:divBdr>
      <w:divsChild>
        <w:div w:id="691733974">
          <w:marLeft w:val="0"/>
          <w:marRight w:val="0"/>
          <w:marTop w:val="0"/>
          <w:marBottom w:val="0"/>
          <w:divBdr>
            <w:top w:val="none" w:sz="0" w:space="0" w:color="auto"/>
            <w:left w:val="none" w:sz="0" w:space="0" w:color="auto"/>
            <w:bottom w:val="none" w:sz="0" w:space="0" w:color="auto"/>
            <w:right w:val="none" w:sz="0" w:space="0" w:color="auto"/>
          </w:divBdr>
          <w:divsChild>
            <w:div w:id="1791439510">
              <w:marLeft w:val="0"/>
              <w:marRight w:val="0"/>
              <w:marTop w:val="0"/>
              <w:marBottom w:val="2550"/>
              <w:divBdr>
                <w:top w:val="none" w:sz="0" w:space="0" w:color="auto"/>
                <w:left w:val="none" w:sz="0" w:space="0" w:color="auto"/>
                <w:bottom w:val="none" w:sz="0" w:space="0" w:color="auto"/>
                <w:right w:val="none" w:sz="0" w:space="0" w:color="auto"/>
              </w:divBdr>
              <w:divsChild>
                <w:div w:id="1660227731">
                  <w:marLeft w:val="0"/>
                  <w:marRight w:val="0"/>
                  <w:marTop w:val="0"/>
                  <w:marBottom w:val="0"/>
                  <w:divBdr>
                    <w:top w:val="none" w:sz="0" w:space="0" w:color="auto"/>
                    <w:left w:val="none" w:sz="0" w:space="0" w:color="auto"/>
                    <w:bottom w:val="none" w:sz="0" w:space="0" w:color="auto"/>
                    <w:right w:val="none" w:sz="0" w:space="0" w:color="auto"/>
                  </w:divBdr>
                  <w:divsChild>
                    <w:div w:id="397214789">
                      <w:marLeft w:val="0"/>
                      <w:marRight w:val="0"/>
                      <w:marTop w:val="0"/>
                      <w:marBottom w:val="0"/>
                      <w:divBdr>
                        <w:top w:val="none" w:sz="0" w:space="0" w:color="auto"/>
                        <w:left w:val="none" w:sz="0" w:space="0" w:color="auto"/>
                        <w:bottom w:val="none" w:sz="0" w:space="0" w:color="auto"/>
                        <w:right w:val="none" w:sz="0" w:space="0" w:color="auto"/>
                      </w:divBdr>
                      <w:divsChild>
                        <w:div w:id="1819956551">
                          <w:marLeft w:val="0"/>
                          <w:marRight w:val="0"/>
                          <w:marTop w:val="0"/>
                          <w:marBottom w:val="0"/>
                          <w:divBdr>
                            <w:top w:val="none" w:sz="0" w:space="0" w:color="auto"/>
                            <w:left w:val="none" w:sz="0" w:space="0" w:color="auto"/>
                            <w:bottom w:val="none" w:sz="0" w:space="0" w:color="auto"/>
                            <w:right w:val="none" w:sz="0" w:space="0" w:color="auto"/>
                          </w:divBdr>
                          <w:divsChild>
                            <w:div w:id="1800538095">
                              <w:marLeft w:val="0"/>
                              <w:marRight w:val="0"/>
                              <w:marTop w:val="0"/>
                              <w:marBottom w:val="0"/>
                              <w:divBdr>
                                <w:top w:val="none" w:sz="0" w:space="0" w:color="auto"/>
                                <w:left w:val="none" w:sz="0" w:space="0" w:color="auto"/>
                                <w:bottom w:val="none" w:sz="0" w:space="0" w:color="auto"/>
                                <w:right w:val="none" w:sz="0" w:space="0" w:color="auto"/>
                              </w:divBdr>
                              <w:divsChild>
                                <w:div w:id="275985424">
                                  <w:marLeft w:val="0"/>
                                  <w:marRight w:val="0"/>
                                  <w:marTop w:val="0"/>
                                  <w:marBottom w:val="0"/>
                                  <w:divBdr>
                                    <w:top w:val="none" w:sz="0" w:space="0" w:color="auto"/>
                                    <w:left w:val="none" w:sz="0" w:space="0" w:color="auto"/>
                                    <w:bottom w:val="none" w:sz="0" w:space="0" w:color="auto"/>
                                    <w:right w:val="none" w:sz="0" w:space="0" w:color="auto"/>
                                  </w:divBdr>
                                  <w:divsChild>
                                    <w:div w:id="155951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4427225">
      <w:bodyDiv w:val="1"/>
      <w:marLeft w:val="0"/>
      <w:marRight w:val="0"/>
      <w:marTop w:val="0"/>
      <w:marBottom w:val="0"/>
      <w:divBdr>
        <w:top w:val="none" w:sz="0" w:space="0" w:color="auto"/>
        <w:left w:val="none" w:sz="0" w:space="0" w:color="auto"/>
        <w:bottom w:val="none" w:sz="0" w:space="0" w:color="auto"/>
        <w:right w:val="none" w:sz="0" w:space="0" w:color="auto"/>
      </w:divBdr>
      <w:divsChild>
        <w:div w:id="460657167">
          <w:marLeft w:val="0"/>
          <w:marRight w:val="0"/>
          <w:marTop w:val="0"/>
          <w:marBottom w:val="0"/>
          <w:divBdr>
            <w:top w:val="none" w:sz="0" w:space="0" w:color="auto"/>
            <w:left w:val="none" w:sz="0" w:space="0" w:color="auto"/>
            <w:bottom w:val="none" w:sz="0" w:space="0" w:color="auto"/>
            <w:right w:val="none" w:sz="0" w:space="0" w:color="auto"/>
          </w:divBdr>
          <w:divsChild>
            <w:div w:id="505293841">
              <w:marLeft w:val="0"/>
              <w:marRight w:val="0"/>
              <w:marTop w:val="0"/>
              <w:marBottom w:val="0"/>
              <w:divBdr>
                <w:top w:val="none" w:sz="0" w:space="0" w:color="auto"/>
                <w:left w:val="none" w:sz="0" w:space="0" w:color="auto"/>
                <w:bottom w:val="none" w:sz="0" w:space="0" w:color="auto"/>
                <w:right w:val="none" w:sz="0" w:space="0" w:color="auto"/>
              </w:divBdr>
              <w:divsChild>
                <w:div w:id="1209994719">
                  <w:marLeft w:val="0"/>
                  <w:marRight w:val="0"/>
                  <w:marTop w:val="0"/>
                  <w:marBottom w:val="0"/>
                  <w:divBdr>
                    <w:top w:val="none" w:sz="0" w:space="0" w:color="auto"/>
                    <w:left w:val="none" w:sz="0" w:space="0" w:color="auto"/>
                    <w:bottom w:val="none" w:sz="0" w:space="0" w:color="auto"/>
                    <w:right w:val="none" w:sz="0" w:space="0" w:color="auto"/>
                  </w:divBdr>
                  <w:divsChild>
                    <w:div w:id="105540874">
                      <w:marLeft w:val="0"/>
                      <w:marRight w:val="0"/>
                      <w:marTop w:val="0"/>
                      <w:marBottom w:val="0"/>
                      <w:divBdr>
                        <w:top w:val="none" w:sz="0" w:space="0" w:color="auto"/>
                        <w:left w:val="none" w:sz="0" w:space="0" w:color="auto"/>
                        <w:bottom w:val="none" w:sz="0" w:space="0" w:color="auto"/>
                        <w:right w:val="none" w:sz="0" w:space="0" w:color="auto"/>
                      </w:divBdr>
                      <w:divsChild>
                        <w:div w:id="1238399939">
                          <w:marLeft w:val="0"/>
                          <w:marRight w:val="0"/>
                          <w:marTop w:val="0"/>
                          <w:marBottom w:val="0"/>
                          <w:divBdr>
                            <w:top w:val="none" w:sz="0" w:space="0" w:color="auto"/>
                            <w:left w:val="none" w:sz="0" w:space="0" w:color="auto"/>
                            <w:bottom w:val="none" w:sz="0" w:space="0" w:color="auto"/>
                            <w:right w:val="none" w:sz="0" w:space="0" w:color="auto"/>
                          </w:divBdr>
                          <w:divsChild>
                            <w:div w:id="1413968262">
                              <w:marLeft w:val="0"/>
                              <w:marRight w:val="0"/>
                              <w:marTop w:val="0"/>
                              <w:marBottom w:val="0"/>
                              <w:divBdr>
                                <w:top w:val="none" w:sz="0" w:space="0" w:color="auto"/>
                                <w:left w:val="none" w:sz="0" w:space="0" w:color="auto"/>
                                <w:bottom w:val="none" w:sz="0" w:space="0" w:color="auto"/>
                                <w:right w:val="none" w:sz="0" w:space="0" w:color="auto"/>
                              </w:divBdr>
                              <w:divsChild>
                                <w:div w:id="71166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4549534">
      <w:bodyDiv w:val="1"/>
      <w:marLeft w:val="0"/>
      <w:marRight w:val="0"/>
      <w:marTop w:val="0"/>
      <w:marBottom w:val="0"/>
      <w:divBdr>
        <w:top w:val="none" w:sz="0" w:space="0" w:color="auto"/>
        <w:left w:val="none" w:sz="0" w:space="0" w:color="auto"/>
        <w:bottom w:val="none" w:sz="0" w:space="0" w:color="auto"/>
        <w:right w:val="none" w:sz="0" w:space="0" w:color="auto"/>
      </w:divBdr>
    </w:div>
    <w:div w:id="1737437230">
      <w:bodyDiv w:val="1"/>
      <w:marLeft w:val="0"/>
      <w:marRight w:val="0"/>
      <w:marTop w:val="0"/>
      <w:marBottom w:val="0"/>
      <w:divBdr>
        <w:top w:val="none" w:sz="0" w:space="0" w:color="auto"/>
        <w:left w:val="none" w:sz="0" w:space="0" w:color="auto"/>
        <w:bottom w:val="none" w:sz="0" w:space="0" w:color="auto"/>
        <w:right w:val="none" w:sz="0" w:space="0" w:color="auto"/>
      </w:divBdr>
      <w:divsChild>
        <w:div w:id="682781883">
          <w:marLeft w:val="0"/>
          <w:marRight w:val="0"/>
          <w:marTop w:val="0"/>
          <w:marBottom w:val="0"/>
          <w:divBdr>
            <w:top w:val="none" w:sz="0" w:space="0" w:color="auto"/>
            <w:left w:val="none" w:sz="0" w:space="0" w:color="auto"/>
            <w:bottom w:val="none" w:sz="0" w:space="0" w:color="auto"/>
            <w:right w:val="none" w:sz="0" w:space="0" w:color="auto"/>
          </w:divBdr>
          <w:divsChild>
            <w:div w:id="120652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247215">
      <w:bodyDiv w:val="1"/>
      <w:marLeft w:val="0"/>
      <w:marRight w:val="0"/>
      <w:marTop w:val="0"/>
      <w:marBottom w:val="0"/>
      <w:divBdr>
        <w:top w:val="none" w:sz="0" w:space="0" w:color="auto"/>
        <w:left w:val="none" w:sz="0" w:space="0" w:color="auto"/>
        <w:bottom w:val="none" w:sz="0" w:space="0" w:color="auto"/>
        <w:right w:val="none" w:sz="0" w:space="0" w:color="auto"/>
      </w:divBdr>
    </w:div>
    <w:div w:id="1743680968">
      <w:bodyDiv w:val="1"/>
      <w:marLeft w:val="0"/>
      <w:marRight w:val="0"/>
      <w:marTop w:val="0"/>
      <w:marBottom w:val="0"/>
      <w:divBdr>
        <w:top w:val="none" w:sz="0" w:space="0" w:color="auto"/>
        <w:left w:val="none" w:sz="0" w:space="0" w:color="auto"/>
        <w:bottom w:val="none" w:sz="0" w:space="0" w:color="auto"/>
        <w:right w:val="none" w:sz="0" w:space="0" w:color="auto"/>
      </w:divBdr>
    </w:div>
    <w:div w:id="1745642104">
      <w:bodyDiv w:val="1"/>
      <w:marLeft w:val="0"/>
      <w:marRight w:val="0"/>
      <w:marTop w:val="0"/>
      <w:marBottom w:val="0"/>
      <w:divBdr>
        <w:top w:val="none" w:sz="0" w:space="0" w:color="auto"/>
        <w:left w:val="none" w:sz="0" w:space="0" w:color="auto"/>
        <w:bottom w:val="none" w:sz="0" w:space="0" w:color="auto"/>
        <w:right w:val="none" w:sz="0" w:space="0" w:color="auto"/>
      </w:divBdr>
      <w:divsChild>
        <w:div w:id="1374579162">
          <w:marLeft w:val="0"/>
          <w:marRight w:val="0"/>
          <w:marTop w:val="0"/>
          <w:marBottom w:val="0"/>
          <w:divBdr>
            <w:top w:val="none" w:sz="0" w:space="0" w:color="auto"/>
            <w:left w:val="none" w:sz="0" w:space="0" w:color="auto"/>
            <w:bottom w:val="none" w:sz="0" w:space="0" w:color="auto"/>
            <w:right w:val="none" w:sz="0" w:space="0" w:color="auto"/>
          </w:divBdr>
        </w:div>
      </w:divsChild>
    </w:div>
    <w:div w:id="1760901923">
      <w:bodyDiv w:val="1"/>
      <w:marLeft w:val="0"/>
      <w:marRight w:val="0"/>
      <w:marTop w:val="0"/>
      <w:marBottom w:val="0"/>
      <w:divBdr>
        <w:top w:val="none" w:sz="0" w:space="0" w:color="auto"/>
        <w:left w:val="none" w:sz="0" w:space="0" w:color="auto"/>
        <w:bottom w:val="none" w:sz="0" w:space="0" w:color="auto"/>
        <w:right w:val="none" w:sz="0" w:space="0" w:color="auto"/>
      </w:divBdr>
    </w:div>
    <w:div w:id="1769109789">
      <w:bodyDiv w:val="1"/>
      <w:marLeft w:val="0"/>
      <w:marRight w:val="0"/>
      <w:marTop w:val="0"/>
      <w:marBottom w:val="0"/>
      <w:divBdr>
        <w:top w:val="none" w:sz="0" w:space="0" w:color="auto"/>
        <w:left w:val="none" w:sz="0" w:space="0" w:color="auto"/>
        <w:bottom w:val="none" w:sz="0" w:space="0" w:color="auto"/>
        <w:right w:val="none" w:sz="0" w:space="0" w:color="auto"/>
      </w:divBdr>
    </w:div>
    <w:div w:id="1780954517">
      <w:bodyDiv w:val="1"/>
      <w:marLeft w:val="0"/>
      <w:marRight w:val="0"/>
      <w:marTop w:val="0"/>
      <w:marBottom w:val="0"/>
      <w:divBdr>
        <w:top w:val="none" w:sz="0" w:space="0" w:color="auto"/>
        <w:left w:val="none" w:sz="0" w:space="0" w:color="auto"/>
        <w:bottom w:val="none" w:sz="0" w:space="0" w:color="auto"/>
        <w:right w:val="none" w:sz="0" w:space="0" w:color="auto"/>
      </w:divBdr>
      <w:divsChild>
        <w:div w:id="546799307">
          <w:marLeft w:val="0"/>
          <w:marRight w:val="0"/>
          <w:marTop w:val="0"/>
          <w:marBottom w:val="0"/>
          <w:divBdr>
            <w:top w:val="none" w:sz="0" w:space="0" w:color="auto"/>
            <w:left w:val="none" w:sz="0" w:space="0" w:color="auto"/>
            <w:bottom w:val="none" w:sz="0" w:space="0" w:color="auto"/>
            <w:right w:val="none" w:sz="0" w:space="0" w:color="auto"/>
          </w:divBdr>
        </w:div>
      </w:divsChild>
    </w:div>
    <w:div w:id="1793400797">
      <w:bodyDiv w:val="1"/>
      <w:marLeft w:val="0"/>
      <w:marRight w:val="0"/>
      <w:marTop w:val="0"/>
      <w:marBottom w:val="0"/>
      <w:divBdr>
        <w:top w:val="none" w:sz="0" w:space="0" w:color="auto"/>
        <w:left w:val="none" w:sz="0" w:space="0" w:color="auto"/>
        <w:bottom w:val="none" w:sz="0" w:space="0" w:color="auto"/>
        <w:right w:val="none" w:sz="0" w:space="0" w:color="auto"/>
      </w:divBdr>
      <w:divsChild>
        <w:div w:id="1819568455">
          <w:marLeft w:val="288"/>
          <w:marRight w:val="0"/>
          <w:marTop w:val="0"/>
          <w:marBottom w:val="0"/>
          <w:divBdr>
            <w:top w:val="none" w:sz="0" w:space="0" w:color="auto"/>
            <w:left w:val="none" w:sz="0" w:space="0" w:color="auto"/>
            <w:bottom w:val="none" w:sz="0" w:space="0" w:color="auto"/>
            <w:right w:val="none" w:sz="0" w:space="0" w:color="auto"/>
          </w:divBdr>
        </w:div>
      </w:divsChild>
    </w:div>
    <w:div w:id="1794980595">
      <w:bodyDiv w:val="1"/>
      <w:marLeft w:val="0"/>
      <w:marRight w:val="0"/>
      <w:marTop w:val="0"/>
      <w:marBottom w:val="0"/>
      <w:divBdr>
        <w:top w:val="none" w:sz="0" w:space="0" w:color="auto"/>
        <w:left w:val="none" w:sz="0" w:space="0" w:color="auto"/>
        <w:bottom w:val="none" w:sz="0" w:space="0" w:color="auto"/>
        <w:right w:val="none" w:sz="0" w:space="0" w:color="auto"/>
      </w:divBdr>
      <w:divsChild>
        <w:div w:id="1484275415">
          <w:marLeft w:val="0"/>
          <w:marRight w:val="0"/>
          <w:marTop w:val="0"/>
          <w:marBottom w:val="0"/>
          <w:divBdr>
            <w:top w:val="none" w:sz="0" w:space="0" w:color="auto"/>
            <w:left w:val="none" w:sz="0" w:space="0" w:color="auto"/>
            <w:bottom w:val="none" w:sz="0" w:space="0" w:color="auto"/>
            <w:right w:val="none" w:sz="0" w:space="0" w:color="auto"/>
          </w:divBdr>
        </w:div>
      </w:divsChild>
    </w:div>
    <w:div w:id="1797866268">
      <w:bodyDiv w:val="1"/>
      <w:marLeft w:val="0"/>
      <w:marRight w:val="0"/>
      <w:marTop w:val="0"/>
      <w:marBottom w:val="0"/>
      <w:divBdr>
        <w:top w:val="none" w:sz="0" w:space="0" w:color="auto"/>
        <w:left w:val="none" w:sz="0" w:space="0" w:color="auto"/>
        <w:bottom w:val="none" w:sz="0" w:space="0" w:color="auto"/>
        <w:right w:val="none" w:sz="0" w:space="0" w:color="auto"/>
      </w:divBdr>
      <w:divsChild>
        <w:div w:id="1639919735">
          <w:marLeft w:val="0"/>
          <w:marRight w:val="0"/>
          <w:marTop w:val="0"/>
          <w:marBottom w:val="0"/>
          <w:divBdr>
            <w:top w:val="none" w:sz="0" w:space="0" w:color="auto"/>
            <w:left w:val="none" w:sz="0" w:space="0" w:color="auto"/>
            <w:bottom w:val="none" w:sz="0" w:space="0" w:color="auto"/>
            <w:right w:val="none" w:sz="0" w:space="0" w:color="auto"/>
          </w:divBdr>
          <w:divsChild>
            <w:div w:id="193635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78188">
      <w:bodyDiv w:val="1"/>
      <w:marLeft w:val="0"/>
      <w:marRight w:val="0"/>
      <w:marTop w:val="0"/>
      <w:marBottom w:val="0"/>
      <w:divBdr>
        <w:top w:val="none" w:sz="0" w:space="0" w:color="auto"/>
        <w:left w:val="none" w:sz="0" w:space="0" w:color="auto"/>
        <w:bottom w:val="none" w:sz="0" w:space="0" w:color="auto"/>
        <w:right w:val="none" w:sz="0" w:space="0" w:color="auto"/>
      </w:divBdr>
    </w:div>
    <w:div w:id="1804350111">
      <w:bodyDiv w:val="1"/>
      <w:marLeft w:val="0"/>
      <w:marRight w:val="0"/>
      <w:marTop w:val="0"/>
      <w:marBottom w:val="0"/>
      <w:divBdr>
        <w:top w:val="none" w:sz="0" w:space="0" w:color="auto"/>
        <w:left w:val="none" w:sz="0" w:space="0" w:color="auto"/>
        <w:bottom w:val="none" w:sz="0" w:space="0" w:color="auto"/>
        <w:right w:val="none" w:sz="0" w:space="0" w:color="auto"/>
      </w:divBdr>
      <w:divsChild>
        <w:div w:id="1576626526">
          <w:marLeft w:val="0"/>
          <w:marRight w:val="0"/>
          <w:marTop w:val="0"/>
          <w:marBottom w:val="0"/>
          <w:divBdr>
            <w:top w:val="none" w:sz="0" w:space="0" w:color="auto"/>
            <w:left w:val="none" w:sz="0" w:space="0" w:color="auto"/>
            <w:bottom w:val="none" w:sz="0" w:space="0" w:color="auto"/>
            <w:right w:val="none" w:sz="0" w:space="0" w:color="auto"/>
          </w:divBdr>
          <w:divsChild>
            <w:div w:id="1953629961">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811170513">
      <w:bodyDiv w:val="1"/>
      <w:marLeft w:val="0"/>
      <w:marRight w:val="0"/>
      <w:marTop w:val="0"/>
      <w:marBottom w:val="0"/>
      <w:divBdr>
        <w:top w:val="none" w:sz="0" w:space="0" w:color="auto"/>
        <w:left w:val="none" w:sz="0" w:space="0" w:color="auto"/>
        <w:bottom w:val="none" w:sz="0" w:space="0" w:color="auto"/>
        <w:right w:val="none" w:sz="0" w:space="0" w:color="auto"/>
      </w:divBdr>
    </w:div>
    <w:div w:id="1834565655">
      <w:bodyDiv w:val="1"/>
      <w:marLeft w:val="0"/>
      <w:marRight w:val="0"/>
      <w:marTop w:val="0"/>
      <w:marBottom w:val="0"/>
      <w:divBdr>
        <w:top w:val="none" w:sz="0" w:space="0" w:color="auto"/>
        <w:left w:val="none" w:sz="0" w:space="0" w:color="auto"/>
        <w:bottom w:val="none" w:sz="0" w:space="0" w:color="auto"/>
        <w:right w:val="none" w:sz="0" w:space="0" w:color="auto"/>
      </w:divBdr>
    </w:div>
    <w:div w:id="1835366299">
      <w:bodyDiv w:val="1"/>
      <w:marLeft w:val="0"/>
      <w:marRight w:val="0"/>
      <w:marTop w:val="0"/>
      <w:marBottom w:val="0"/>
      <w:divBdr>
        <w:top w:val="none" w:sz="0" w:space="0" w:color="auto"/>
        <w:left w:val="none" w:sz="0" w:space="0" w:color="auto"/>
        <w:bottom w:val="none" w:sz="0" w:space="0" w:color="auto"/>
        <w:right w:val="none" w:sz="0" w:space="0" w:color="auto"/>
      </w:divBdr>
    </w:div>
    <w:div w:id="1851143214">
      <w:bodyDiv w:val="1"/>
      <w:marLeft w:val="0"/>
      <w:marRight w:val="0"/>
      <w:marTop w:val="0"/>
      <w:marBottom w:val="0"/>
      <w:divBdr>
        <w:top w:val="none" w:sz="0" w:space="0" w:color="auto"/>
        <w:left w:val="none" w:sz="0" w:space="0" w:color="auto"/>
        <w:bottom w:val="none" w:sz="0" w:space="0" w:color="auto"/>
        <w:right w:val="none" w:sz="0" w:space="0" w:color="auto"/>
      </w:divBdr>
      <w:divsChild>
        <w:div w:id="1434206442">
          <w:marLeft w:val="547"/>
          <w:marRight w:val="0"/>
          <w:marTop w:val="120"/>
          <w:marBottom w:val="0"/>
          <w:divBdr>
            <w:top w:val="none" w:sz="0" w:space="0" w:color="auto"/>
            <w:left w:val="none" w:sz="0" w:space="0" w:color="auto"/>
            <w:bottom w:val="none" w:sz="0" w:space="0" w:color="auto"/>
            <w:right w:val="none" w:sz="0" w:space="0" w:color="auto"/>
          </w:divBdr>
        </w:div>
        <w:div w:id="1034842077">
          <w:marLeft w:val="547"/>
          <w:marRight w:val="0"/>
          <w:marTop w:val="120"/>
          <w:marBottom w:val="0"/>
          <w:divBdr>
            <w:top w:val="none" w:sz="0" w:space="0" w:color="auto"/>
            <w:left w:val="none" w:sz="0" w:space="0" w:color="auto"/>
            <w:bottom w:val="none" w:sz="0" w:space="0" w:color="auto"/>
            <w:right w:val="none" w:sz="0" w:space="0" w:color="auto"/>
          </w:divBdr>
        </w:div>
        <w:div w:id="325213456">
          <w:marLeft w:val="547"/>
          <w:marRight w:val="0"/>
          <w:marTop w:val="120"/>
          <w:marBottom w:val="0"/>
          <w:divBdr>
            <w:top w:val="none" w:sz="0" w:space="0" w:color="auto"/>
            <w:left w:val="none" w:sz="0" w:space="0" w:color="auto"/>
            <w:bottom w:val="none" w:sz="0" w:space="0" w:color="auto"/>
            <w:right w:val="none" w:sz="0" w:space="0" w:color="auto"/>
          </w:divBdr>
        </w:div>
        <w:div w:id="2125687308">
          <w:marLeft w:val="547"/>
          <w:marRight w:val="0"/>
          <w:marTop w:val="120"/>
          <w:marBottom w:val="0"/>
          <w:divBdr>
            <w:top w:val="none" w:sz="0" w:space="0" w:color="auto"/>
            <w:left w:val="none" w:sz="0" w:space="0" w:color="auto"/>
            <w:bottom w:val="none" w:sz="0" w:space="0" w:color="auto"/>
            <w:right w:val="none" w:sz="0" w:space="0" w:color="auto"/>
          </w:divBdr>
        </w:div>
      </w:divsChild>
    </w:div>
    <w:div w:id="1854106741">
      <w:bodyDiv w:val="1"/>
      <w:marLeft w:val="0"/>
      <w:marRight w:val="0"/>
      <w:marTop w:val="0"/>
      <w:marBottom w:val="0"/>
      <w:divBdr>
        <w:top w:val="none" w:sz="0" w:space="0" w:color="auto"/>
        <w:left w:val="none" w:sz="0" w:space="0" w:color="auto"/>
        <w:bottom w:val="none" w:sz="0" w:space="0" w:color="auto"/>
        <w:right w:val="none" w:sz="0" w:space="0" w:color="auto"/>
      </w:divBdr>
    </w:div>
    <w:div w:id="1862277491">
      <w:bodyDiv w:val="1"/>
      <w:marLeft w:val="0"/>
      <w:marRight w:val="0"/>
      <w:marTop w:val="0"/>
      <w:marBottom w:val="0"/>
      <w:divBdr>
        <w:top w:val="none" w:sz="0" w:space="0" w:color="auto"/>
        <w:left w:val="none" w:sz="0" w:space="0" w:color="auto"/>
        <w:bottom w:val="none" w:sz="0" w:space="0" w:color="auto"/>
        <w:right w:val="none" w:sz="0" w:space="0" w:color="auto"/>
      </w:divBdr>
      <w:divsChild>
        <w:div w:id="983393960">
          <w:marLeft w:val="0"/>
          <w:marRight w:val="0"/>
          <w:marTop w:val="0"/>
          <w:marBottom w:val="0"/>
          <w:divBdr>
            <w:top w:val="none" w:sz="0" w:space="0" w:color="auto"/>
            <w:left w:val="none" w:sz="0" w:space="0" w:color="auto"/>
            <w:bottom w:val="none" w:sz="0" w:space="0" w:color="auto"/>
            <w:right w:val="none" w:sz="0" w:space="0" w:color="auto"/>
          </w:divBdr>
          <w:divsChild>
            <w:div w:id="112211006">
              <w:marLeft w:val="0"/>
              <w:marRight w:val="0"/>
              <w:marTop w:val="0"/>
              <w:marBottom w:val="0"/>
              <w:divBdr>
                <w:top w:val="none" w:sz="0" w:space="0" w:color="auto"/>
                <w:left w:val="none" w:sz="0" w:space="0" w:color="auto"/>
                <w:bottom w:val="none" w:sz="0" w:space="0" w:color="auto"/>
                <w:right w:val="none" w:sz="0" w:space="0" w:color="auto"/>
              </w:divBdr>
              <w:divsChild>
                <w:div w:id="2133789820">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864393323">
      <w:bodyDiv w:val="1"/>
      <w:marLeft w:val="0"/>
      <w:marRight w:val="0"/>
      <w:marTop w:val="0"/>
      <w:marBottom w:val="0"/>
      <w:divBdr>
        <w:top w:val="none" w:sz="0" w:space="0" w:color="auto"/>
        <w:left w:val="none" w:sz="0" w:space="0" w:color="auto"/>
        <w:bottom w:val="none" w:sz="0" w:space="0" w:color="auto"/>
        <w:right w:val="none" w:sz="0" w:space="0" w:color="auto"/>
      </w:divBdr>
    </w:div>
    <w:div w:id="1866752247">
      <w:bodyDiv w:val="1"/>
      <w:marLeft w:val="0"/>
      <w:marRight w:val="0"/>
      <w:marTop w:val="0"/>
      <w:marBottom w:val="0"/>
      <w:divBdr>
        <w:top w:val="none" w:sz="0" w:space="0" w:color="auto"/>
        <w:left w:val="none" w:sz="0" w:space="0" w:color="auto"/>
        <w:bottom w:val="none" w:sz="0" w:space="0" w:color="auto"/>
        <w:right w:val="none" w:sz="0" w:space="0" w:color="auto"/>
      </w:divBdr>
      <w:divsChild>
        <w:div w:id="1029334543">
          <w:marLeft w:val="180"/>
          <w:marRight w:val="180"/>
          <w:marTop w:val="0"/>
          <w:marBottom w:val="0"/>
          <w:divBdr>
            <w:top w:val="none" w:sz="0" w:space="0" w:color="auto"/>
            <w:left w:val="none" w:sz="0" w:space="0" w:color="auto"/>
            <w:bottom w:val="none" w:sz="0" w:space="0" w:color="auto"/>
            <w:right w:val="none" w:sz="0" w:space="0" w:color="auto"/>
          </w:divBdr>
          <w:divsChild>
            <w:div w:id="1825390591">
              <w:marLeft w:val="0"/>
              <w:marRight w:val="0"/>
              <w:marTop w:val="0"/>
              <w:marBottom w:val="0"/>
              <w:divBdr>
                <w:top w:val="none" w:sz="0" w:space="0" w:color="auto"/>
                <w:left w:val="none" w:sz="0" w:space="0" w:color="auto"/>
                <w:bottom w:val="none" w:sz="0" w:space="0" w:color="auto"/>
                <w:right w:val="none" w:sz="0" w:space="0" w:color="auto"/>
              </w:divBdr>
              <w:divsChild>
                <w:div w:id="363679482">
                  <w:marLeft w:val="0"/>
                  <w:marRight w:val="0"/>
                  <w:marTop w:val="0"/>
                  <w:marBottom w:val="0"/>
                  <w:divBdr>
                    <w:top w:val="none" w:sz="0" w:space="0" w:color="auto"/>
                    <w:left w:val="none" w:sz="0" w:space="0" w:color="auto"/>
                    <w:bottom w:val="none" w:sz="0" w:space="0" w:color="auto"/>
                    <w:right w:val="none" w:sz="0" w:space="0" w:color="auto"/>
                  </w:divBdr>
                  <w:divsChild>
                    <w:div w:id="600914104">
                      <w:marLeft w:val="0"/>
                      <w:marRight w:val="0"/>
                      <w:marTop w:val="0"/>
                      <w:marBottom w:val="0"/>
                      <w:divBdr>
                        <w:top w:val="none" w:sz="0" w:space="0" w:color="auto"/>
                        <w:left w:val="none" w:sz="0" w:space="0" w:color="auto"/>
                        <w:bottom w:val="none" w:sz="0" w:space="0" w:color="auto"/>
                        <w:right w:val="none" w:sz="0" w:space="0" w:color="auto"/>
                      </w:divBdr>
                      <w:divsChild>
                        <w:div w:id="1993101475">
                          <w:marLeft w:val="0"/>
                          <w:marRight w:val="0"/>
                          <w:marTop w:val="0"/>
                          <w:marBottom w:val="0"/>
                          <w:divBdr>
                            <w:top w:val="none" w:sz="0" w:space="0" w:color="auto"/>
                            <w:left w:val="none" w:sz="0" w:space="0" w:color="auto"/>
                            <w:bottom w:val="none" w:sz="0" w:space="0" w:color="auto"/>
                            <w:right w:val="none" w:sz="0" w:space="0" w:color="auto"/>
                          </w:divBdr>
                          <w:divsChild>
                            <w:div w:id="2019916685">
                              <w:marLeft w:val="0"/>
                              <w:marRight w:val="0"/>
                              <w:marTop w:val="0"/>
                              <w:marBottom w:val="0"/>
                              <w:divBdr>
                                <w:top w:val="none" w:sz="0" w:space="0" w:color="auto"/>
                                <w:left w:val="none" w:sz="0" w:space="0" w:color="auto"/>
                                <w:bottom w:val="none" w:sz="0" w:space="0" w:color="auto"/>
                                <w:right w:val="none" w:sz="0" w:space="0" w:color="auto"/>
                              </w:divBdr>
                              <w:divsChild>
                                <w:div w:id="623774277">
                                  <w:marLeft w:val="45"/>
                                  <w:marRight w:val="45"/>
                                  <w:marTop w:val="45"/>
                                  <w:marBottom w:val="45"/>
                                  <w:divBdr>
                                    <w:top w:val="none" w:sz="0" w:space="0" w:color="auto"/>
                                    <w:left w:val="none" w:sz="0" w:space="0" w:color="auto"/>
                                    <w:bottom w:val="none" w:sz="0" w:space="0" w:color="auto"/>
                                    <w:right w:val="none" w:sz="0" w:space="0" w:color="auto"/>
                                  </w:divBdr>
                                  <w:divsChild>
                                    <w:div w:id="139146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5482711">
      <w:bodyDiv w:val="1"/>
      <w:marLeft w:val="0"/>
      <w:marRight w:val="0"/>
      <w:marTop w:val="0"/>
      <w:marBottom w:val="0"/>
      <w:divBdr>
        <w:top w:val="none" w:sz="0" w:space="0" w:color="auto"/>
        <w:left w:val="none" w:sz="0" w:space="0" w:color="auto"/>
        <w:bottom w:val="none" w:sz="0" w:space="0" w:color="auto"/>
        <w:right w:val="none" w:sz="0" w:space="0" w:color="auto"/>
      </w:divBdr>
    </w:div>
    <w:div w:id="1887597007">
      <w:bodyDiv w:val="1"/>
      <w:marLeft w:val="0"/>
      <w:marRight w:val="0"/>
      <w:marTop w:val="0"/>
      <w:marBottom w:val="0"/>
      <w:divBdr>
        <w:top w:val="none" w:sz="0" w:space="0" w:color="auto"/>
        <w:left w:val="none" w:sz="0" w:space="0" w:color="auto"/>
        <w:bottom w:val="none" w:sz="0" w:space="0" w:color="auto"/>
        <w:right w:val="none" w:sz="0" w:space="0" w:color="auto"/>
      </w:divBdr>
    </w:div>
    <w:div w:id="1887914743">
      <w:bodyDiv w:val="1"/>
      <w:marLeft w:val="0"/>
      <w:marRight w:val="0"/>
      <w:marTop w:val="0"/>
      <w:marBottom w:val="0"/>
      <w:divBdr>
        <w:top w:val="none" w:sz="0" w:space="0" w:color="auto"/>
        <w:left w:val="none" w:sz="0" w:space="0" w:color="auto"/>
        <w:bottom w:val="none" w:sz="0" w:space="0" w:color="auto"/>
        <w:right w:val="none" w:sz="0" w:space="0" w:color="auto"/>
      </w:divBdr>
    </w:div>
    <w:div w:id="1890457374">
      <w:bodyDiv w:val="1"/>
      <w:marLeft w:val="0"/>
      <w:marRight w:val="0"/>
      <w:marTop w:val="0"/>
      <w:marBottom w:val="0"/>
      <w:divBdr>
        <w:top w:val="none" w:sz="0" w:space="0" w:color="auto"/>
        <w:left w:val="none" w:sz="0" w:space="0" w:color="auto"/>
        <w:bottom w:val="none" w:sz="0" w:space="0" w:color="auto"/>
        <w:right w:val="none" w:sz="0" w:space="0" w:color="auto"/>
      </w:divBdr>
    </w:div>
    <w:div w:id="1894809306">
      <w:bodyDiv w:val="1"/>
      <w:marLeft w:val="0"/>
      <w:marRight w:val="0"/>
      <w:marTop w:val="0"/>
      <w:marBottom w:val="0"/>
      <w:divBdr>
        <w:top w:val="none" w:sz="0" w:space="0" w:color="auto"/>
        <w:left w:val="none" w:sz="0" w:space="0" w:color="auto"/>
        <w:bottom w:val="none" w:sz="0" w:space="0" w:color="auto"/>
        <w:right w:val="none" w:sz="0" w:space="0" w:color="auto"/>
      </w:divBdr>
    </w:div>
    <w:div w:id="1896120194">
      <w:bodyDiv w:val="1"/>
      <w:marLeft w:val="0"/>
      <w:marRight w:val="0"/>
      <w:marTop w:val="0"/>
      <w:marBottom w:val="0"/>
      <w:divBdr>
        <w:top w:val="none" w:sz="0" w:space="0" w:color="auto"/>
        <w:left w:val="none" w:sz="0" w:space="0" w:color="auto"/>
        <w:bottom w:val="none" w:sz="0" w:space="0" w:color="auto"/>
        <w:right w:val="none" w:sz="0" w:space="0" w:color="auto"/>
      </w:divBdr>
      <w:divsChild>
        <w:div w:id="366759307">
          <w:marLeft w:val="274"/>
          <w:marRight w:val="0"/>
          <w:marTop w:val="0"/>
          <w:marBottom w:val="0"/>
          <w:divBdr>
            <w:top w:val="none" w:sz="0" w:space="0" w:color="auto"/>
            <w:left w:val="none" w:sz="0" w:space="0" w:color="auto"/>
            <w:bottom w:val="none" w:sz="0" w:space="0" w:color="auto"/>
            <w:right w:val="none" w:sz="0" w:space="0" w:color="auto"/>
          </w:divBdr>
        </w:div>
        <w:div w:id="1163740959">
          <w:marLeft w:val="274"/>
          <w:marRight w:val="0"/>
          <w:marTop w:val="0"/>
          <w:marBottom w:val="0"/>
          <w:divBdr>
            <w:top w:val="none" w:sz="0" w:space="0" w:color="auto"/>
            <w:left w:val="none" w:sz="0" w:space="0" w:color="auto"/>
            <w:bottom w:val="none" w:sz="0" w:space="0" w:color="auto"/>
            <w:right w:val="none" w:sz="0" w:space="0" w:color="auto"/>
          </w:divBdr>
        </w:div>
      </w:divsChild>
    </w:div>
    <w:div w:id="1903367599">
      <w:bodyDiv w:val="1"/>
      <w:marLeft w:val="0"/>
      <w:marRight w:val="0"/>
      <w:marTop w:val="0"/>
      <w:marBottom w:val="0"/>
      <w:divBdr>
        <w:top w:val="none" w:sz="0" w:space="0" w:color="auto"/>
        <w:left w:val="none" w:sz="0" w:space="0" w:color="auto"/>
        <w:bottom w:val="none" w:sz="0" w:space="0" w:color="auto"/>
        <w:right w:val="none" w:sz="0" w:space="0" w:color="auto"/>
      </w:divBdr>
      <w:divsChild>
        <w:div w:id="1463885048">
          <w:marLeft w:val="120"/>
          <w:marRight w:val="120"/>
          <w:marTop w:val="120"/>
          <w:marBottom w:val="120"/>
          <w:divBdr>
            <w:top w:val="none" w:sz="0" w:space="0" w:color="auto"/>
            <w:left w:val="none" w:sz="0" w:space="0" w:color="auto"/>
            <w:bottom w:val="none" w:sz="0" w:space="0" w:color="auto"/>
            <w:right w:val="none" w:sz="0" w:space="0" w:color="auto"/>
          </w:divBdr>
        </w:div>
      </w:divsChild>
    </w:div>
    <w:div w:id="1903563036">
      <w:bodyDiv w:val="1"/>
      <w:marLeft w:val="0"/>
      <w:marRight w:val="0"/>
      <w:marTop w:val="0"/>
      <w:marBottom w:val="0"/>
      <w:divBdr>
        <w:top w:val="none" w:sz="0" w:space="0" w:color="auto"/>
        <w:left w:val="none" w:sz="0" w:space="0" w:color="auto"/>
        <w:bottom w:val="none" w:sz="0" w:space="0" w:color="auto"/>
        <w:right w:val="none" w:sz="0" w:space="0" w:color="auto"/>
      </w:divBdr>
    </w:div>
    <w:div w:id="1907448824">
      <w:bodyDiv w:val="1"/>
      <w:marLeft w:val="0"/>
      <w:marRight w:val="0"/>
      <w:marTop w:val="0"/>
      <w:marBottom w:val="0"/>
      <w:divBdr>
        <w:top w:val="none" w:sz="0" w:space="0" w:color="auto"/>
        <w:left w:val="none" w:sz="0" w:space="0" w:color="auto"/>
        <w:bottom w:val="none" w:sz="0" w:space="0" w:color="auto"/>
        <w:right w:val="none" w:sz="0" w:space="0" w:color="auto"/>
      </w:divBdr>
    </w:div>
    <w:div w:id="1909028803">
      <w:bodyDiv w:val="1"/>
      <w:marLeft w:val="0"/>
      <w:marRight w:val="0"/>
      <w:marTop w:val="0"/>
      <w:marBottom w:val="0"/>
      <w:divBdr>
        <w:top w:val="none" w:sz="0" w:space="0" w:color="auto"/>
        <w:left w:val="none" w:sz="0" w:space="0" w:color="auto"/>
        <w:bottom w:val="none" w:sz="0" w:space="0" w:color="auto"/>
        <w:right w:val="none" w:sz="0" w:space="0" w:color="auto"/>
      </w:divBdr>
      <w:divsChild>
        <w:div w:id="1710178558">
          <w:marLeft w:val="0"/>
          <w:marRight w:val="0"/>
          <w:marTop w:val="0"/>
          <w:marBottom w:val="0"/>
          <w:divBdr>
            <w:top w:val="none" w:sz="0" w:space="0" w:color="auto"/>
            <w:left w:val="none" w:sz="0" w:space="0" w:color="auto"/>
            <w:bottom w:val="none" w:sz="0" w:space="0" w:color="auto"/>
            <w:right w:val="none" w:sz="0" w:space="0" w:color="auto"/>
          </w:divBdr>
          <w:divsChild>
            <w:div w:id="38341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266391">
      <w:bodyDiv w:val="1"/>
      <w:marLeft w:val="0"/>
      <w:marRight w:val="0"/>
      <w:marTop w:val="0"/>
      <w:marBottom w:val="0"/>
      <w:divBdr>
        <w:top w:val="none" w:sz="0" w:space="0" w:color="auto"/>
        <w:left w:val="none" w:sz="0" w:space="0" w:color="auto"/>
        <w:bottom w:val="none" w:sz="0" w:space="0" w:color="auto"/>
        <w:right w:val="none" w:sz="0" w:space="0" w:color="auto"/>
      </w:divBdr>
    </w:div>
    <w:div w:id="1911960182">
      <w:bodyDiv w:val="1"/>
      <w:marLeft w:val="0"/>
      <w:marRight w:val="0"/>
      <w:marTop w:val="0"/>
      <w:marBottom w:val="0"/>
      <w:divBdr>
        <w:top w:val="none" w:sz="0" w:space="0" w:color="auto"/>
        <w:left w:val="none" w:sz="0" w:space="0" w:color="auto"/>
        <w:bottom w:val="none" w:sz="0" w:space="0" w:color="auto"/>
        <w:right w:val="none" w:sz="0" w:space="0" w:color="auto"/>
      </w:divBdr>
    </w:div>
    <w:div w:id="1917129354">
      <w:bodyDiv w:val="1"/>
      <w:marLeft w:val="0"/>
      <w:marRight w:val="0"/>
      <w:marTop w:val="0"/>
      <w:marBottom w:val="0"/>
      <w:divBdr>
        <w:top w:val="none" w:sz="0" w:space="0" w:color="auto"/>
        <w:left w:val="none" w:sz="0" w:space="0" w:color="auto"/>
        <w:bottom w:val="none" w:sz="0" w:space="0" w:color="auto"/>
        <w:right w:val="none" w:sz="0" w:space="0" w:color="auto"/>
      </w:divBdr>
    </w:div>
    <w:div w:id="1917401246">
      <w:bodyDiv w:val="1"/>
      <w:marLeft w:val="0"/>
      <w:marRight w:val="0"/>
      <w:marTop w:val="0"/>
      <w:marBottom w:val="0"/>
      <w:divBdr>
        <w:top w:val="none" w:sz="0" w:space="0" w:color="auto"/>
        <w:left w:val="none" w:sz="0" w:space="0" w:color="auto"/>
        <w:bottom w:val="none" w:sz="0" w:space="0" w:color="auto"/>
        <w:right w:val="none" w:sz="0" w:space="0" w:color="auto"/>
      </w:divBdr>
    </w:div>
    <w:div w:id="1917474111">
      <w:bodyDiv w:val="1"/>
      <w:marLeft w:val="0"/>
      <w:marRight w:val="0"/>
      <w:marTop w:val="0"/>
      <w:marBottom w:val="0"/>
      <w:divBdr>
        <w:top w:val="none" w:sz="0" w:space="0" w:color="auto"/>
        <w:left w:val="none" w:sz="0" w:space="0" w:color="auto"/>
        <w:bottom w:val="none" w:sz="0" w:space="0" w:color="auto"/>
        <w:right w:val="none" w:sz="0" w:space="0" w:color="auto"/>
      </w:divBdr>
    </w:div>
    <w:div w:id="1919098373">
      <w:bodyDiv w:val="1"/>
      <w:marLeft w:val="0"/>
      <w:marRight w:val="0"/>
      <w:marTop w:val="0"/>
      <w:marBottom w:val="0"/>
      <w:divBdr>
        <w:top w:val="none" w:sz="0" w:space="0" w:color="auto"/>
        <w:left w:val="none" w:sz="0" w:space="0" w:color="auto"/>
        <w:bottom w:val="none" w:sz="0" w:space="0" w:color="auto"/>
        <w:right w:val="none" w:sz="0" w:space="0" w:color="auto"/>
      </w:divBdr>
      <w:divsChild>
        <w:div w:id="1527405851">
          <w:marLeft w:val="0"/>
          <w:marRight w:val="0"/>
          <w:marTop w:val="0"/>
          <w:marBottom w:val="0"/>
          <w:divBdr>
            <w:top w:val="none" w:sz="0" w:space="0" w:color="auto"/>
            <w:left w:val="none" w:sz="0" w:space="0" w:color="auto"/>
            <w:bottom w:val="none" w:sz="0" w:space="0" w:color="auto"/>
            <w:right w:val="none" w:sz="0" w:space="0" w:color="auto"/>
          </w:divBdr>
          <w:divsChild>
            <w:div w:id="301618051">
              <w:marLeft w:val="0"/>
              <w:marRight w:val="0"/>
              <w:marTop w:val="0"/>
              <w:marBottom w:val="0"/>
              <w:divBdr>
                <w:top w:val="none" w:sz="0" w:space="0" w:color="auto"/>
                <w:left w:val="none" w:sz="0" w:space="0" w:color="auto"/>
                <w:bottom w:val="none" w:sz="0" w:space="0" w:color="auto"/>
                <w:right w:val="none" w:sz="0" w:space="0" w:color="auto"/>
              </w:divBdr>
              <w:divsChild>
                <w:div w:id="435515764">
                  <w:marLeft w:val="0"/>
                  <w:marRight w:val="0"/>
                  <w:marTop w:val="0"/>
                  <w:marBottom w:val="0"/>
                  <w:divBdr>
                    <w:top w:val="none" w:sz="0" w:space="0" w:color="auto"/>
                    <w:left w:val="none" w:sz="0" w:space="0" w:color="auto"/>
                    <w:bottom w:val="none" w:sz="0" w:space="0" w:color="auto"/>
                    <w:right w:val="none" w:sz="0" w:space="0" w:color="auto"/>
                  </w:divBdr>
                </w:div>
                <w:div w:id="2125339390">
                  <w:marLeft w:val="135"/>
                  <w:marRight w:val="135"/>
                  <w:marTop w:val="0"/>
                  <w:marBottom w:val="120"/>
                  <w:divBdr>
                    <w:top w:val="none" w:sz="0" w:space="0" w:color="auto"/>
                    <w:left w:val="none" w:sz="0" w:space="0" w:color="auto"/>
                    <w:bottom w:val="none" w:sz="0" w:space="0" w:color="auto"/>
                    <w:right w:val="none" w:sz="0" w:space="0" w:color="auto"/>
                  </w:divBdr>
                  <w:divsChild>
                    <w:div w:id="610671591">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 w:id="1919944857">
      <w:bodyDiv w:val="1"/>
      <w:marLeft w:val="0"/>
      <w:marRight w:val="0"/>
      <w:marTop w:val="0"/>
      <w:marBottom w:val="0"/>
      <w:divBdr>
        <w:top w:val="none" w:sz="0" w:space="0" w:color="auto"/>
        <w:left w:val="none" w:sz="0" w:space="0" w:color="auto"/>
        <w:bottom w:val="none" w:sz="0" w:space="0" w:color="auto"/>
        <w:right w:val="none" w:sz="0" w:space="0" w:color="auto"/>
      </w:divBdr>
    </w:div>
    <w:div w:id="1943108622">
      <w:bodyDiv w:val="1"/>
      <w:marLeft w:val="0"/>
      <w:marRight w:val="0"/>
      <w:marTop w:val="0"/>
      <w:marBottom w:val="0"/>
      <w:divBdr>
        <w:top w:val="none" w:sz="0" w:space="0" w:color="auto"/>
        <w:left w:val="none" w:sz="0" w:space="0" w:color="auto"/>
        <w:bottom w:val="none" w:sz="0" w:space="0" w:color="auto"/>
        <w:right w:val="none" w:sz="0" w:space="0" w:color="auto"/>
      </w:divBdr>
    </w:div>
    <w:div w:id="1944923792">
      <w:bodyDiv w:val="1"/>
      <w:marLeft w:val="0"/>
      <w:marRight w:val="0"/>
      <w:marTop w:val="0"/>
      <w:marBottom w:val="0"/>
      <w:divBdr>
        <w:top w:val="none" w:sz="0" w:space="0" w:color="auto"/>
        <w:left w:val="none" w:sz="0" w:space="0" w:color="auto"/>
        <w:bottom w:val="none" w:sz="0" w:space="0" w:color="auto"/>
        <w:right w:val="none" w:sz="0" w:space="0" w:color="auto"/>
      </w:divBdr>
    </w:div>
    <w:div w:id="1962803551">
      <w:bodyDiv w:val="1"/>
      <w:marLeft w:val="0"/>
      <w:marRight w:val="0"/>
      <w:marTop w:val="0"/>
      <w:marBottom w:val="0"/>
      <w:divBdr>
        <w:top w:val="none" w:sz="0" w:space="0" w:color="auto"/>
        <w:left w:val="none" w:sz="0" w:space="0" w:color="auto"/>
        <w:bottom w:val="none" w:sz="0" w:space="0" w:color="auto"/>
        <w:right w:val="none" w:sz="0" w:space="0" w:color="auto"/>
      </w:divBdr>
    </w:div>
    <w:div w:id="1968583837">
      <w:bodyDiv w:val="1"/>
      <w:marLeft w:val="0"/>
      <w:marRight w:val="0"/>
      <w:marTop w:val="0"/>
      <w:marBottom w:val="0"/>
      <w:divBdr>
        <w:top w:val="none" w:sz="0" w:space="0" w:color="auto"/>
        <w:left w:val="none" w:sz="0" w:space="0" w:color="auto"/>
        <w:bottom w:val="none" w:sz="0" w:space="0" w:color="auto"/>
        <w:right w:val="none" w:sz="0" w:space="0" w:color="auto"/>
      </w:divBdr>
    </w:div>
    <w:div w:id="1975212817">
      <w:bodyDiv w:val="1"/>
      <w:marLeft w:val="0"/>
      <w:marRight w:val="0"/>
      <w:marTop w:val="0"/>
      <w:marBottom w:val="0"/>
      <w:divBdr>
        <w:top w:val="none" w:sz="0" w:space="0" w:color="auto"/>
        <w:left w:val="none" w:sz="0" w:space="0" w:color="auto"/>
        <w:bottom w:val="none" w:sz="0" w:space="0" w:color="auto"/>
        <w:right w:val="none" w:sz="0" w:space="0" w:color="auto"/>
      </w:divBdr>
    </w:div>
    <w:div w:id="1984462710">
      <w:bodyDiv w:val="1"/>
      <w:marLeft w:val="0"/>
      <w:marRight w:val="0"/>
      <w:marTop w:val="0"/>
      <w:marBottom w:val="0"/>
      <w:divBdr>
        <w:top w:val="none" w:sz="0" w:space="0" w:color="auto"/>
        <w:left w:val="none" w:sz="0" w:space="0" w:color="auto"/>
        <w:bottom w:val="none" w:sz="0" w:space="0" w:color="auto"/>
        <w:right w:val="none" w:sz="0" w:space="0" w:color="auto"/>
      </w:divBdr>
      <w:divsChild>
        <w:div w:id="1408499948">
          <w:marLeft w:val="0"/>
          <w:marRight w:val="0"/>
          <w:marTop w:val="0"/>
          <w:marBottom w:val="0"/>
          <w:divBdr>
            <w:top w:val="none" w:sz="0" w:space="0" w:color="auto"/>
            <w:left w:val="none" w:sz="0" w:space="0" w:color="auto"/>
            <w:bottom w:val="none" w:sz="0" w:space="0" w:color="auto"/>
            <w:right w:val="none" w:sz="0" w:space="0" w:color="auto"/>
          </w:divBdr>
          <w:divsChild>
            <w:div w:id="83961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048516">
      <w:bodyDiv w:val="1"/>
      <w:marLeft w:val="0"/>
      <w:marRight w:val="0"/>
      <w:marTop w:val="0"/>
      <w:marBottom w:val="0"/>
      <w:divBdr>
        <w:top w:val="none" w:sz="0" w:space="0" w:color="auto"/>
        <w:left w:val="none" w:sz="0" w:space="0" w:color="auto"/>
        <w:bottom w:val="none" w:sz="0" w:space="0" w:color="auto"/>
        <w:right w:val="none" w:sz="0" w:space="0" w:color="auto"/>
      </w:divBdr>
    </w:div>
    <w:div w:id="1988238281">
      <w:bodyDiv w:val="1"/>
      <w:marLeft w:val="0"/>
      <w:marRight w:val="0"/>
      <w:marTop w:val="0"/>
      <w:marBottom w:val="0"/>
      <w:divBdr>
        <w:top w:val="none" w:sz="0" w:space="0" w:color="auto"/>
        <w:left w:val="none" w:sz="0" w:space="0" w:color="auto"/>
        <w:bottom w:val="none" w:sz="0" w:space="0" w:color="auto"/>
        <w:right w:val="none" w:sz="0" w:space="0" w:color="auto"/>
      </w:divBdr>
    </w:div>
    <w:div w:id="1993025793">
      <w:bodyDiv w:val="1"/>
      <w:marLeft w:val="0"/>
      <w:marRight w:val="0"/>
      <w:marTop w:val="0"/>
      <w:marBottom w:val="0"/>
      <w:divBdr>
        <w:top w:val="none" w:sz="0" w:space="0" w:color="auto"/>
        <w:left w:val="none" w:sz="0" w:space="0" w:color="auto"/>
        <w:bottom w:val="none" w:sz="0" w:space="0" w:color="auto"/>
        <w:right w:val="none" w:sz="0" w:space="0" w:color="auto"/>
      </w:divBdr>
    </w:div>
    <w:div w:id="1993174618">
      <w:bodyDiv w:val="1"/>
      <w:marLeft w:val="0"/>
      <w:marRight w:val="0"/>
      <w:marTop w:val="0"/>
      <w:marBottom w:val="0"/>
      <w:divBdr>
        <w:top w:val="none" w:sz="0" w:space="0" w:color="auto"/>
        <w:left w:val="none" w:sz="0" w:space="0" w:color="auto"/>
        <w:bottom w:val="none" w:sz="0" w:space="0" w:color="auto"/>
        <w:right w:val="none" w:sz="0" w:space="0" w:color="auto"/>
      </w:divBdr>
      <w:divsChild>
        <w:div w:id="306937217">
          <w:marLeft w:val="0"/>
          <w:marRight w:val="0"/>
          <w:marTop w:val="0"/>
          <w:marBottom w:val="0"/>
          <w:divBdr>
            <w:top w:val="none" w:sz="0" w:space="0" w:color="auto"/>
            <w:left w:val="none" w:sz="0" w:space="0" w:color="auto"/>
            <w:bottom w:val="none" w:sz="0" w:space="0" w:color="auto"/>
            <w:right w:val="none" w:sz="0" w:space="0" w:color="auto"/>
          </w:divBdr>
        </w:div>
      </w:divsChild>
    </w:div>
    <w:div w:id="1995793588">
      <w:bodyDiv w:val="1"/>
      <w:marLeft w:val="0"/>
      <w:marRight w:val="0"/>
      <w:marTop w:val="0"/>
      <w:marBottom w:val="0"/>
      <w:divBdr>
        <w:top w:val="none" w:sz="0" w:space="0" w:color="auto"/>
        <w:left w:val="none" w:sz="0" w:space="0" w:color="auto"/>
        <w:bottom w:val="none" w:sz="0" w:space="0" w:color="auto"/>
        <w:right w:val="none" w:sz="0" w:space="0" w:color="auto"/>
      </w:divBdr>
    </w:div>
    <w:div w:id="1996520239">
      <w:bodyDiv w:val="1"/>
      <w:marLeft w:val="0"/>
      <w:marRight w:val="0"/>
      <w:marTop w:val="0"/>
      <w:marBottom w:val="0"/>
      <w:divBdr>
        <w:top w:val="none" w:sz="0" w:space="0" w:color="auto"/>
        <w:left w:val="none" w:sz="0" w:space="0" w:color="auto"/>
        <w:bottom w:val="none" w:sz="0" w:space="0" w:color="auto"/>
        <w:right w:val="none" w:sz="0" w:space="0" w:color="auto"/>
      </w:divBdr>
    </w:div>
    <w:div w:id="2002006112">
      <w:bodyDiv w:val="1"/>
      <w:marLeft w:val="0"/>
      <w:marRight w:val="0"/>
      <w:marTop w:val="0"/>
      <w:marBottom w:val="0"/>
      <w:divBdr>
        <w:top w:val="none" w:sz="0" w:space="0" w:color="auto"/>
        <w:left w:val="none" w:sz="0" w:space="0" w:color="auto"/>
        <w:bottom w:val="none" w:sz="0" w:space="0" w:color="auto"/>
        <w:right w:val="none" w:sz="0" w:space="0" w:color="auto"/>
      </w:divBdr>
    </w:div>
    <w:div w:id="2015257850">
      <w:bodyDiv w:val="1"/>
      <w:marLeft w:val="0"/>
      <w:marRight w:val="0"/>
      <w:marTop w:val="0"/>
      <w:marBottom w:val="0"/>
      <w:divBdr>
        <w:top w:val="none" w:sz="0" w:space="0" w:color="auto"/>
        <w:left w:val="none" w:sz="0" w:space="0" w:color="auto"/>
        <w:bottom w:val="none" w:sz="0" w:space="0" w:color="auto"/>
        <w:right w:val="none" w:sz="0" w:space="0" w:color="auto"/>
      </w:divBdr>
    </w:div>
    <w:div w:id="2017656998">
      <w:bodyDiv w:val="1"/>
      <w:marLeft w:val="0"/>
      <w:marRight w:val="0"/>
      <w:marTop w:val="0"/>
      <w:marBottom w:val="0"/>
      <w:divBdr>
        <w:top w:val="none" w:sz="0" w:space="0" w:color="auto"/>
        <w:left w:val="none" w:sz="0" w:space="0" w:color="auto"/>
        <w:bottom w:val="none" w:sz="0" w:space="0" w:color="auto"/>
        <w:right w:val="none" w:sz="0" w:space="0" w:color="auto"/>
      </w:divBdr>
    </w:div>
    <w:div w:id="2022273030">
      <w:bodyDiv w:val="1"/>
      <w:marLeft w:val="0"/>
      <w:marRight w:val="0"/>
      <w:marTop w:val="0"/>
      <w:marBottom w:val="0"/>
      <w:divBdr>
        <w:top w:val="none" w:sz="0" w:space="0" w:color="auto"/>
        <w:left w:val="none" w:sz="0" w:space="0" w:color="auto"/>
        <w:bottom w:val="none" w:sz="0" w:space="0" w:color="auto"/>
        <w:right w:val="none" w:sz="0" w:space="0" w:color="auto"/>
      </w:divBdr>
    </w:div>
    <w:div w:id="2026246343">
      <w:bodyDiv w:val="1"/>
      <w:marLeft w:val="0"/>
      <w:marRight w:val="0"/>
      <w:marTop w:val="0"/>
      <w:marBottom w:val="0"/>
      <w:divBdr>
        <w:top w:val="none" w:sz="0" w:space="0" w:color="auto"/>
        <w:left w:val="none" w:sz="0" w:space="0" w:color="auto"/>
        <w:bottom w:val="none" w:sz="0" w:space="0" w:color="auto"/>
        <w:right w:val="none" w:sz="0" w:space="0" w:color="auto"/>
      </w:divBdr>
    </w:div>
    <w:div w:id="2044011196">
      <w:bodyDiv w:val="1"/>
      <w:marLeft w:val="0"/>
      <w:marRight w:val="0"/>
      <w:marTop w:val="0"/>
      <w:marBottom w:val="0"/>
      <w:divBdr>
        <w:top w:val="none" w:sz="0" w:space="0" w:color="auto"/>
        <w:left w:val="none" w:sz="0" w:space="0" w:color="auto"/>
        <w:bottom w:val="none" w:sz="0" w:space="0" w:color="auto"/>
        <w:right w:val="none" w:sz="0" w:space="0" w:color="auto"/>
      </w:divBdr>
    </w:div>
    <w:div w:id="2058620698">
      <w:bodyDiv w:val="1"/>
      <w:marLeft w:val="0"/>
      <w:marRight w:val="0"/>
      <w:marTop w:val="0"/>
      <w:marBottom w:val="0"/>
      <w:divBdr>
        <w:top w:val="none" w:sz="0" w:space="0" w:color="auto"/>
        <w:left w:val="none" w:sz="0" w:space="0" w:color="auto"/>
        <w:bottom w:val="none" w:sz="0" w:space="0" w:color="auto"/>
        <w:right w:val="none" w:sz="0" w:space="0" w:color="auto"/>
      </w:divBdr>
    </w:div>
    <w:div w:id="2062631060">
      <w:bodyDiv w:val="1"/>
      <w:marLeft w:val="0"/>
      <w:marRight w:val="0"/>
      <w:marTop w:val="0"/>
      <w:marBottom w:val="0"/>
      <w:divBdr>
        <w:top w:val="none" w:sz="0" w:space="0" w:color="auto"/>
        <w:left w:val="none" w:sz="0" w:space="0" w:color="auto"/>
        <w:bottom w:val="none" w:sz="0" w:space="0" w:color="auto"/>
        <w:right w:val="none" w:sz="0" w:space="0" w:color="auto"/>
      </w:divBdr>
    </w:div>
    <w:div w:id="2072002202">
      <w:bodyDiv w:val="1"/>
      <w:marLeft w:val="0"/>
      <w:marRight w:val="0"/>
      <w:marTop w:val="0"/>
      <w:marBottom w:val="0"/>
      <w:divBdr>
        <w:top w:val="none" w:sz="0" w:space="0" w:color="auto"/>
        <w:left w:val="none" w:sz="0" w:space="0" w:color="auto"/>
        <w:bottom w:val="none" w:sz="0" w:space="0" w:color="auto"/>
        <w:right w:val="none" w:sz="0" w:space="0" w:color="auto"/>
      </w:divBdr>
    </w:div>
    <w:div w:id="2075396468">
      <w:bodyDiv w:val="1"/>
      <w:marLeft w:val="0"/>
      <w:marRight w:val="0"/>
      <w:marTop w:val="0"/>
      <w:marBottom w:val="0"/>
      <w:divBdr>
        <w:top w:val="none" w:sz="0" w:space="0" w:color="auto"/>
        <w:left w:val="none" w:sz="0" w:space="0" w:color="auto"/>
        <w:bottom w:val="none" w:sz="0" w:space="0" w:color="auto"/>
        <w:right w:val="none" w:sz="0" w:space="0" w:color="auto"/>
      </w:divBdr>
    </w:div>
    <w:div w:id="2091153529">
      <w:bodyDiv w:val="1"/>
      <w:marLeft w:val="0"/>
      <w:marRight w:val="0"/>
      <w:marTop w:val="0"/>
      <w:marBottom w:val="0"/>
      <w:divBdr>
        <w:top w:val="none" w:sz="0" w:space="0" w:color="auto"/>
        <w:left w:val="none" w:sz="0" w:space="0" w:color="auto"/>
        <w:bottom w:val="none" w:sz="0" w:space="0" w:color="auto"/>
        <w:right w:val="none" w:sz="0" w:space="0" w:color="auto"/>
      </w:divBdr>
    </w:div>
    <w:div w:id="2091924461">
      <w:bodyDiv w:val="1"/>
      <w:marLeft w:val="0"/>
      <w:marRight w:val="0"/>
      <w:marTop w:val="0"/>
      <w:marBottom w:val="0"/>
      <w:divBdr>
        <w:top w:val="none" w:sz="0" w:space="0" w:color="auto"/>
        <w:left w:val="none" w:sz="0" w:space="0" w:color="auto"/>
        <w:bottom w:val="none" w:sz="0" w:space="0" w:color="auto"/>
        <w:right w:val="none" w:sz="0" w:space="0" w:color="auto"/>
      </w:divBdr>
      <w:divsChild>
        <w:div w:id="626472383">
          <w:marLeft w:val="0"/>
          <w:marRight w:val="0"/>
          <w:marTop w:val="0"/>
          <w:marBottom w:val="0"/>
          <w:divBdr>
            <w:top w:val="none" w:sz="0" w:space="0" w:color="auto"/>
            <w:left w:val="none" w:sz="0" w:space="0" w:color="auto"/>
            <w:bottom w:val="none" w:sz="0" w:space="0" w:color="auto"/>
            <w:right w:val="none" w:sz="0" w:space="0" w:color="auto"/>
          </w:divBdr>
        </w:div>
      </w:divsChild>
    </w:div>
    <w:div w:id="2092309875">
      <w:bodyDiv w:val="1"/>
      <w:marLeft w:val="0"/>
      <w:marRight w:val="0"/>
      <w:marTop w:val="0"/>
      <w:marBottom w:val="0"/>
      <w:divBdr>
        <w:top w:val="none" w:sz="0" w:space="0" w:color="auto"/>
        <w:left w:val="none" w:sz="0" w:space="0" w:color="auto"/>
        <w:bottom w:val="none" w:sz="0" w:space="0" w:color="auto"/>
        <w:right w:val="none" w:sz="0" w:space="0" w:color="auto"/>
      </w:divBdr>
    </w:div>
    <w:div w:id="2102094869">
      <w:bodyDiv w:val="1"/>
      <w:marLeft w:val="0"/>
      <w:marRight w:val="0"/>
      <w:marTop w:val="0"/>
      <w:marBottom w:val="0"/>
      <w:divBdr>
        <w:top w:val="none" w:sz="0" w:space="0" w:color="auto"/>
        <w:left w:val="none" w:sz="0" w:space="0" w:color="auto"/>
        <w:bottom w:val="none" w:sz="0" w:space="0" w:color="auto"/>
        <w:right w:val="none" w:sz="0" w:space="0" w:color="auto"/>
      </w:divBdr>
    </w:div>
    <w:div w:id="2105030933">
      <w:bodyDiv w:val="1"/>
      <w:marLeft w:val="0"/>
      <w:marRight w:val="0"/>
      <w:marTop w:val="0"/>
      <w:marBottom w:val="0"/>
      <w:divBdr>
        <w:top w:val="none" w:sz="0" w:space="0" w:color="auto"/>
        <w:left w:val="none" w:sz="0" w:space="0" w:color="auto"/>
        <w:bottom w:val="none" w:sz="0" w:space="0" w:color="auto"/>
        <w:right w:val="none" w:sz="0" w:space="0" w:color="auto"/>
      </w:divBdr>
    </w:div>
    <w:div w:id="2106536998">
      <w:bodyDiv w:val="1"/>
      <w:marLeft w:val="0"/>
      <w:marRight w:val="0"/>
      <w:marTop w:val="0"/>
      <w:marBottom w:val="0"/>
      <w:divBdr>
        <w:top w:val="none" w:sz="0" w:space="0" w:color="auto"/>
        <w:left w:val="none" w:sz="0" w:space="0" w:color="auto"/>
        <w:bottom w:val="none" w:sz="0" w:space="0" w:color="auto"/>
        <w:right w:val="none" w:sz="0" w:space="0" w:color="auto"/>
      </w:divBdr>
      <w:divsChild>
        <w:div w:id="427121950">
          <w:marLeft w:val="0"/>
          <w:marRight w:val="0"/>
          <w:marTop w:val="0"/>
          <w:marBottom w:val="0"/>
          <w:divBdr>
            <w:top w:val="none" w:sz="0" w:space="0" w:color="auto"/>
            <w:left w:val="none" w:sz="0" w:space="0" w:color="auto"/>
            <w:bottom w:val="none" w:sz="0" w:space="0" w:color="auto"/>
            <w:right w:val="none" w:sz="0" w:space="0" w:color="auto"/>
          </w:divBdr>
          <w:divsChild>
            <w:div w:id="1849909829">
              <w:marLeft w:val="0"/>
              <w:marRight w:val="0"/>
              <w:marTop w:val="0"/>
              <w:marBottom w:val="0"/>
              <w:divBdr>
                <w:top w:val="none" w:sz="0" w:space="0" w:color="auto"/>
                <w:left w:val="single" w:sz="6" w:space="0" w:color="E0E0E0"/>
                <w:bottom w:val="none" w:sz="0" w:space="0" w:color="auto"/>
                <w:right w:val="single" w:sz="6" w:space="0" w:color="E0E0E0"/>
              </w:divBdr>
              <w:divsChild>
                <w:div w:id="1568881708">
                  <w:marLeft w:val="0"/>
                  <w:marRight w:val="0"/>
                  <w:marTop w:val="0"/>
                  <w:marBottom w:val="0"/>
                  <w:divBdr>
                    <w:top w:val="single" w:sz="18" w:space="0" w:color="E1E1E1"/>
                    <w:left w:val="none" w:sz="0" w:space="0" w:color="auto"/>
                    <w:bottom w:val="none" w:sz="0" w:space="0" w:color="auto"/>
                    <w:right w:val="none" w:sz="0" w:space="0" w:color="auto"/>
                  </w:divBdr>
                  <w:divsChild>
                    <w:div w:id="183934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6053642">
      <w:bodyDiv w:val="1"/>
      <w:marLeft w:val="0"/>
      <w:marRight w:val="0"/>
      <w:marTop w:val="0"/>
      <w:marBottom w:val="0"/>
      <w:divBdr>
        <w:top w:val="none" w:sz="0" w:space="0" w:color="auto"/>
        <w:left w:val="none" w:sz="0" w:space="0" w:color="auto"/>
        <w:bottom w:val="none" w:sz="0" w:space="0" w:color="auto"/>
        <w:right w:val="none" w:sz="0" w:space="0" w:color="auto"/>
      </w:divBdr>
    </w:div>
    <w:div w:id="2116905203">
      <w:bodyDiv w:val="1"/>
      <w:marLeft w:val="0"/>
      <w:marRight w:val="0"/>
      <w:marTop w:val="0"/>
      <w:marBottom w:val="0"/>
      <w:divBdr>
        <w:top w:val="none" w:sz="0" w:space="0" w:color="auto"/>
        <w:left w:val="none" w:sz="0" w:space="0" w:color="auto"/>
        <w:bottom w:val="none" w:sz="0" w:space="0" w:color="auto"/>
        <w:right w:val="none" w:sz="0" w:space="0" w:color="auto"/>
      </w:divBdr>
      <w:divsChild>
        <w:div w:id="699086360">
          <w:marLeft w:val="0"/>
          <w:marRight w:val="0"/>
          <w:marTop w:val="0"/>
          <w:marBottom w:val="0"/>
          <w:divBdr>
            <w:top w:val="none" w:sz="0" w:space="0" w:color="auto"/>
            <w:left w:val="none" w:sz="0" w:space="0" w:color="auto"/>
            <w:bottom w:val="none" w:sz="0" w:space="0" w:color="auto"/>
            <w:right w:val="none" w:sz="0" w:space="0" w:color="auto"/>
          </w:divBdr>
          <w:divsChild>
            <w:div w:id="1691298977">
              <w:marLeft w:val="0"/>
              <w:marRight w:val="0"/>
              <w:marTop w:val="0"/>
              <w:marBottom w:val="0"/>
              <w:divBdr>
                <w:top w:val="none" w:sz="0" w:space="0" w:color="auto"/>
                <w:left w:val="none" w:sz="0" w:space="0" w:color="auto"/>
                <w:bottom w:val="none" w:sz="0" w:space="0" w:color="auto"/>
                <w:right w:val="none" w:sz="0" w:space="0" w:color="auto"/>
              </w:divBdr>
            </w:div>
          </w:divsChild>
        </w:div>
        <w:div w:id="945624889">
          <w:marLeft w:val="0"/>
          <w:marRight w:val="0"/>
          <w:marTop w:val="0"/>
          <w:marBottom w:val="0"/>
          <w:divBdr>
            <w:top w:val="none" w:sz="0" w:space="0" w:color="auto"/>
            <w:left w:val="none" w:sz="0" w:space="0" w:color="auto"/>
            <w:bottom w:val="none" w:sz="0" w:space="0" w:color="auto"/>
            <w:right w:val="none" w:sz="0" w:space="0" w:color="auto"/>
          </w:divBdr>
          <w:divsChild>
            <w:div w:id="1766073485">
              <w:marLeft w:val="0"/>
              <w:marRight w:val="0"/>
              <w:marTop w:val="0"/>
              <w:marBottom w:val="0"/>
              <w:divBdr>
                <w:top w:val="none" w:sz="0" w:space="0" w:color="auto"/>
                <w:left w:val="none" w:sz="0" w:space="0" w:color="auto"/>
                <w:bottom w:val="none" w:sz="0" w:space="0" w:color="auto"/>
                <w:right w:val="none" w:sz="0" w:space="0" w:color="auto"/>
              </w:divBdr>
            </w:div>
          </w:divsChild>
        </w:div>
        <w:div w:id="1128623508">
          <w:marLeft w:val="0"/>
          <w:marRight w:val="0"/>
          <w:marTop w:val="0"/>
          <w:marBottom w:val="0"/>
          <w:divBdr>
            <w:top w:val="none" w:sz="0" w:space="0" w:color="auto"/>
            <w:left w:val="none" w:sz="0" w:space="0" w:color="auto"/>
            <w:bottom w:val="none" w:sz="0" w:space="0" w:color="auto"/>
            <w:right w:val="none" w:sz="0" w:space="0" w:color="auto"/>
          </w:divBdr>
          <w:divsChild>
            <w:div w:id="1477407257">
              <w:marLeft w:val="0"/>
              <w:marRight w:val="0"/>
              <w:marTop w:val="0"/>
              <w:marBottom w:val="0"/>
              <w:divBdr>
                <w:top w:val="none" w:sz="0" w:space="0" w:color="auto"/>
                <w:left w:val="none" w:sz="0" w:space="0" w:color="auto"/>
                <w:bottom w:val="none" w:sz="0" w:space="0" w:color="auto"/>
                <w:right w:val="none" w:sz="0" w:space="0" w:color="auto"/>
              </w:divBdr>
            </w:div>
          </w:divsChild>
        </w:div>
        <w:div w:id="1620181975">
          <w:marLeft w:val="0"/>
          <w:marRight w:val="0"/>
          <w:marTop w:val="0"/>
          <w:marBottom w:val="0"/>
          <w:divBdr>
            <w:top w:val="none" w:sz="0" w:space="0" w:color="auto"/>
            <w:left w:val="none" w:sz="0" w:space="0" w:color="auto"/>
            <w:bottom w:val="none" w:sz="0" w:space="0" w:color="auto"/>
            <w:right w:val="none" w:sz="0" w:space="0" w:color="auto"/>
          </w:divBdr>
        </w:div>
        <w:div w:id="1909874254">
          <w:marLeft w:val="0"/>
          <w:marRight w:val="0"/>
          <w:marTop w:val="0"/>
          <w:marBottom w:val="0"/>
          <w:divBdr>
            <w:top w:val="none" w:sz="0" w:space="0" w:color="auto"/>
            <w:left w:val="none" w:sz="0" w:space="0" w:color="auto"/>
            <w:bottom w:val="none" w:sz="0" w:space="0" w:color="auto"/>
            <w:right w:val="none" w:sz="0" w:space="0" w:color="auto"/>
          </w:divBdr>
        </w:div>
      </w:divsChild>
    </w:div>
    <w:div w:id="2126852670">
      <w:bodyDiv w:val="1"/>
      <w:marLeft w:val="0"/>
      <w:marRight w:val="0"/>
      <w:marTop w:val="0"/>
      <w:marBottom w:val="0"/>
      <w:divBdr>
        <w:top w:val="none" w:sz="0" w:space="0" w:color="auto"/>
        <w:left w:val="none" w:sz="0" w:space="0" w:color="auto"/>
        <w:bottom w:val="none" w:sz="0" w:space="0" w:color="auto"/>
        <w:right w:val="none" w:sz="0" w:space="0" w:color="auto"/>
      </w:divBdr>
    </w:div>
    <w:div w:id="2130588146">
      <w:bodyDiv w:val="1"/>
      <w:marLeft w:val="0"/>
      <w:marRight w:val="0"/>
      <w:marTop w:val="0"/>
      <w:marBottom w:val="0"/>
      <w:divBdr>
        <w:top w:val="none" w:sz="0" w:space="0" w:color="auto"/>
        <w:left w:val="none" w:sz="0" w:space="0" w:color="auto"/>
        <w:bottom w:val="none" w:sz="0" w:space="0" w:color="auto"/>
        <w:right w:val="none" w:sz="0" w:space="0" w:color="auto"/>
      </w:divBdr>
    </w:div>
    <w:div w:id="2143038221">
      <w:bodyDiv w:val="1"/>
      <w:marLeft w:val="0"/>
      <w:marRight w:val="0"/>
      <w:marTop w:val="0"/>
      <w:marBottom w:val="0"/>
      <w:divBdr>
        <w:top w:val="none" w:sz="0" w:space="0" w:color="auto"/>
        <w:left w:val="none" w:sz="0" w:space="0" w:color="auto"/>
        <w:bottom w:val="none" w:sz="0" w:space="0" w:color="auto"/>
        <w:right w:val="none" w:sz="0" w:space="0" w:color="auto"/>
      </w:divBdr>
    </w:div>
    <w:div w:id="2144615077">
      <w:bodyDiv w:val="1"/>
      <w:marLeft w:val="0"/>
      <w:marRight w:val="0"/>
      <w:marTop w:val="0"/>
      <w:marBottom w:val="0"/>
      <w:divBdr>
        <w:top w:val="none" w:sz="0" w:space="0" w:color="auto"/>
        <w:left w:val="none" w:sz="0" w:space="0" w:color="auto"/>
        <w:bottom w:val="none" w:sz="0" w:space="0" w:color="auto"/>
        <w:right w:val="none" w:sz="0" w:space="0" w:color="auto"/>
      </w:divBdr>
    </w:div>
    <w:div w:id="2144807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nfoline.spb.ru" TargetMode="External"/><Relationship Id="rId18" Type="http://schemas.openxmlformats.org/officeDocument/2006/relationships/image" Target="file:///\\Server\server_d\ILE\images\%7bFE353428-EC8F-E14A-BD1D-7889957A89FD%7d1.jpg" TargetMode="External"/><Relationship Id="rId26" Type="http://schemas.openxmlformats.org/officeDocument/2006/relationships/chart" Target="charts/chart2.xml"/><Relationship Id="rId39" Type="http://schemas.openxmlformats.org/officeDocument/2006/relationships/hyperlink" Target="http://infoline.spb.ru/shop/periodicheskie-obzory/page.php?ID=160749" TargetMode="External"/><Relationship Id="rId21" Type="http://schemas.openxmlformats.org/officeDocument/2006/relationships/image" Target="media/image10.jpeg"/><Relationship Id="rId34" Type="http://schemas.openxmlformats.org/officeDocument/2006/relationships/hyperlink" Target="http://infoline.spb.ru/shop/periodicheskie-obzory/page.php?ID=160746" TargetMode="External"/><Relationship Id="rId42" Type="http://schemas.openxmlformats.org/officeDocument/2006/relationships/hyperlink" Target="http://infoline.spb.ru/services/5/" TargetMode="External"/><Relationship Id="rId47" Type="http://schemas.openxmlformats.org/officeDocument/2006/relationships/hyperlink" Target="http://infoline.spb.ru/shop/tematicheskie-novosti/page.php?ID=22984" TargetMode="External"/><Relationship Id="rId50" Type="http://schemas.openxmlformats.org/officeDocument/2006/relationships/hyperlink" Target="http://infoline.spb.ru/shop/tematicheskie-novosti/page.php?ID=38793" TargetMode="External"/><Relationship Id="rId55" Type="http://schemas.openxmlformats.org/officeDocument/2006/relationships/hyperlink" Target="http://infoline.spb.ru/shop/tematicheskie-novosti/page.php?ID=36571" TargetMode="External"/><Relationship Id="rId63" Type="http://schemas.openxmlformats.org/officeDocument/2006/relationships/hyperlink" Target="http://infoline.spb.ru/shop/tematicheskie-novosti/page.php?ID=22986" TargetMode="External"/><Relationship Id="rId68" Type="http://schemas.openxmlformats.org/officeDocument/2006/relationships/hyperlink" Target="https://infoline.spb.ru/shop/tematicheskie-novosti/page.php?ID=157346" TargetMode="External"/><Relationship Id="rId76" Type="http://schemas.openxmlformats.org/officeDocument/2006/relationships/hyperlink" Target="mailto:industrial@infoline.spb.ru" TargetMode="External"/><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infoline.spb.ru/services/5/individual-monitoring/" TargetMode="External"/><Relationship Id="rId2" Type="http://schemas.openxmlformats.org/officeDocument/2006/relationships/numbering" Target="numbering.xml"/><Relationship Id="rId16" Type="http://schemas.openxmlformats.org/officeDocument/2006/relationships/image" Target="file:///\\Server\server_d\ILE\images\&#1048;&#1085;&#1074;&#1077;&#1089;&#1090;&#1080;&#1094;&#1080;&#1086;&#1085;&#1085;&#1099;&#1077;%20&#1087;&#1088;&#1086;&#1077;&#1082;&#1090;&#1099;%20&#1074;%20&#1085;&#1077;&#1092;&#1090;&#1077;&#1075;&#1072;&#1079;&#1086;&#1074;&#1086;&#1081;%20&#1080;%20&#1093;&#1080;&#1084;&#1080;&#1095;&#1077;&#1089;&#1082;&#1086;&#1081;%20&#1087;&#1088;&#1086;&#1084;&#1099;&#1096;&#1083;&#1077;&#1085;&#1085;&#1086;&#1089;&#1090;&#1080;%20&#1056;&#1060;\&#1057;&#1053;&#1043;\%7bFE353428-EC8F-E14A-BD1D-7889957A89FD%7d.jpg" TargetMode="External"/><Relationship Id="rId29" Type="http://schemas.openxmlformats.org/officeDocument/2006/relationships/hyperlink" Target="https://infoline.spb.ru/shop/investitsionnye-proekty/page.php?ID=291161&amp;sphrase_id=1087084" TargetMode="External"/><Relationship Id="rId11" Type="http://schemas.openxmlformats.org/officeDocument/2006/relationships/image" Target="media/image6.png"/><Relationship Id="rId24" Type="http://schemas.openxmlformats.org/officeDocument/2006/relationships/hyperlink" Target="https://beloil.by/" TargetMode="External"/><Relationship Id="rId32" Type="http://schemas.openxmlformats.org/officeDocument/2006/relationships/hyperlink" Target="http://infoline.spb.ru/shop/periodicheskie-obzory/page.php?ID=160766" TargetMode="External"/><Relationship Id="rId37" Type="http://schemas.openxmlformats.org/officeDocument/2006/relationships/hyperlink" Target="http://infoline.spb.ru/shop/periodicheskie-obzory/page.php?ID=160745" TargetMode="External"/><Relationship Id="rId40" Type="http://schemas.openxmlformats.org/officeDocument/2006/relationships/hyperlink" Target="http://infoline.spb.ru/shop/periodicheskie-obzory/page.php?ID=160750" TargetMode="External"/><Relationship Id="rId45" Type="http://schemas.openxmlformats.org/officeDocument/2006/relationships/hyperlink" Target="http://infoline.spb.ru/shop/tematicheskie-novosti/page.php?ID=205090" TargetMode="External"/><Relationship Id="rId53" Type="http://schemas.openxmlformats.org/officeDocument/2006/relationships/hyperlink" Target="http://infoline.spb.ru/shop/tematicheskie-novosti/page.php?ID=22126" TargetMode="External"/><Relationship Id="rId58" Type="http://schemas.openxmlformats.org/officeDocument/2006/relationships/hyperlink" Target="http://infoline.spb.ru/shop/tematicheskie-novosti/page.php?ID=22050" TargetMode="External"/><Relationship Id="rId66" Type="http://schemas.openxmlformats.org/officeDocument/2006/relationships/hyperlink" Target="http://infoline.spb.ru/shop/tematicheskie-novosti/page.php?ID=22016" TargetMode="External"/><Relationship Id="rId74" Type="http://schemas.openxmlformats.org/officeDocument/2006/relationships/hyperlink" Target="mailto:tek_research@infoline.spb.ru" TargetMode="External"/><Relationship Id="rId79"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infoline.spb.ru/shop/tematicheskie-novosti/page.php?ID=22050" TargetMode="External"/><Relationship Id="rId82" Type="http://schemas.openxmlformats.org/officeDocument/2006/relationships/footer" Target="footer2.xml"/><Relationship Id="rId19" Type="http://schemas.openxmlformats.org/officeDocument/2006/relationships/hyperlink" Target="file:///C:\Users\admin\Downloads\***" TargetMode="External"/><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hyperlink" Target="http://www.advis.ru/" TargetMode="External"/><Relationship Id="rId22" Type="http://schemas.openxmlformats.org/officeDocument/2006/relationships/image" Target="file:///\\Server\server_d\ILE\images\&#1048;&#1085;&#1074;&#1077;&#1089;&#1090;&#1080;&#1094;&#1080;&#1086;&#1085;&#1085;&#1099;&#1077;%20&#1087;&#1088;&#1086;&#1077;&#1082;&#1090;&#1099;%20&#1074;%20&#1085;&#1077;&#1092;&#1090;&#1077;&#1075;&#1072;&#1079;&#1086;&#1074;&#1086;&#1081;%20&#1080;%20&#1093;&#1080;&#1084;&#1080;&#1095;&#1077;&#1089;&#1082;&#1086;&#1081;%20&#1087;&#1088;&#1086;&#1084;&#1099;&#1096;&#1083;&#1077;&#1085;&#1085;&#1086;&#1089;&#1090;&#1080;%20&#1056;&#1060;\&#1057;&#1053;&#1043;\%7b8ABA317D-8D02-8948-9A70-11F4A4DA4712%7d.jpg" TargetMode="External"/><Relationship Id="rId27" Type="http://schemas.openxmlformats.org/officeDocument/2006/relationships/chart" Target="charts/chart3.xml"/><Relationship Id="rId30" Type="http://schemas.openxmlformats.org/officeDocument/2006/relationships/image" Target="media/image12.png"/><Relationship Id="rId35" Type="http://schemas.openxmlformats.org/officeDocument/2006/relationships/hyperlink" Target="http://infoline.spb.ru/shop/periodicheskie-obzory/page.php?ID=160741" TargetMode="External"/><Relationship Id="rId43" Type="http://schemas.openxmlformats.org/officeDocument/2006/relationships/hyperlink" Target="https://kp.infoline.spb.ru/pub/form/4_anketa_potentsialnogo_klienta/slko54/" TargetMode="External"/><Relationship Id="rId48" Type="http://schemas.openxmlformats.org/officeDocument/2006/relationships/hyperlink" Target="http://infoline.spb.ru/shop/tematicheskie-novosti/page.php?ID=161961" TargetMode="External"/><Relationship Id="rId56" Type="http://schemas.openxmlformats.org/officeDocument/2006/relationships/hyperlink" Target="http://infoline.spb.ru/shop/tematicheskie-novosti/page.php?ID=22133" TargetMode="External"/><Relationship Id="rId64" Type="http://schemas.openxmlformats.org/officeDocument/2006/relationships/hyperlink" Target="http://infoline.spb.ru/shop/tematicheskie-novosti/page.php?ID=22987" TargetMode="External"/><Relationship Id="rId69" Type="http://schemas.openxmlformats.org/officeDocument/2006/relationships/hyperlink" Target="https://infoline.spb.ru/shop/tematicheskie-novosti/page.php?ID=203102" TargetMode="External"/><Relationship Id="rId77" Type="http://schemas.openxmlformats.org/officeDocument/2006/relationships/hyperlink" Target="http://www.infoline.spb.ru/" TargetMode="External"/><Relationship Id="rId8" Type="http://schemas.openxmlformats.org/officeDocument/2006/relationships/image" Target="media/image4.png"/><Relationship Id="rId51" Type="http://schemas.openxmlformats.org/officeDocument/2006/relationships/hyperlink" Target="http://infoline.spb.ru/shop/tematicheskie-novosti/page.php?ID=21929" TargetMode="External"/><Relationship Id="rId72" Type="http://schemas.openxmlformats.org/officeDocument/2006/relationships/image" Target="media/image14.png"/><Relationship Id="rId80" Type="http://schemas.openxmlformats.org/officeDocument/2006/relationships/header" Target="header2.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7.emf"/><Relationship Id="rId17" Type="http://schemas.openxmlformats.org/officeDocument/2006/relationships/image" Target="media/image9.jpeg"/><Relationship Id="rId25" Type="http://schemas.openxmlformats.org/officeDocument/2006/relationships/chart" Target="charts/chart1.xml"/><Relationship Id="rId33" Type="http://schemas.openxmlformats.org/officeDocument/2006/relationships/hyperlink" Target="http://infoline.spb.ru/shop/periodicheskie-obzory/page.php?ID=160767" TargetMode="External"/><Relationship Id="rId38" Type="http://schemas.openxmlformats.org/officeDocument/2006/relationships/hyperlink" Target="http://infoline.spb.ru/shop/periodicheskie-obzory/page.php?ID=160748" TargetMode="External"/><Relationship Id="rId46" Type="http://schemas.openxmlformats.org/officeDocument/2006/relationships/hyperlink" Target="https://infoline.spb.ru/shop/tematicheskie-novosti/page.php?ID=209526" TargetMode="External"/><Relationship Id="rId59" Type="http://schemas.openxmlformats.org/officeDocument/2006/relationships/hyperlink" Target="http://infoline.spb.ru/shop/tematicheskie-novosti/page.php?ID=22051" TargetMode="External"/><Relationship Id="rId67" Type="http://schemas.openxmlformats.org/officeDocument/2006/relationships/hyperlink" Target="http://infoline.spb.ru/shop/tematicheskie-novosti/page.php?ID=150825" TargetMode="External"/><Relationship Id="rId20" Type="http://schemas.openxmlformats.org/officeDocument/2006/relationships/hyperlink" Target="https://www.kmg.kz" TargetMode="External"/><Relationship Id="rId41" Type="http://schemas.openxmlformats.org/officeDocument/2006/relationships/hyperlink" Target="https://infoline.spb.ru/shop/periodicheskie-obzory/page.php?ID=216751" TargetMode="External"/><Relationship Id="rId54" Type="http://schemas.openxmlformats.org/officeDocument/2006/relationships/hyperlink" Target="http://infoline.spb.ru/shop/tematicheskie-novosti/page.php?ID=22129" TargetMode="External"/><Relationship Id="rId62" Type="http://schemas.openxmlformats.org/officeDocument/2006/relationships/hyperlink" Target="http://infoline.spb.ru/shop/tematicheskie-novosti/page.php?ID=21988" TargetMode="External"/><Relationship Id="rId70" Type="http://schemas.openxmlformats.org/officeDocument/2006/relationships/hyperlink" Target="https://infoline.spb.ru/shop/tematicheskie-novosti/page.php?ID=1256" TargetMode="External"/><Relationship Id="rId75" Type="http://schemas.openxmlformats.org/officeDocument/2006/relationships/hyperlink" Target="mailto:str@allinvest.ru" TargetMode="External"/><Relationship Id="rId83"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file:///C:\Users\admin\Downloads\***" TargetMode="External"/><Relationship Id="rId28" Type="http://schemas.openxmlformats.org/officeDocument/2006/relationships/image" Target="media/image11.png"/><Relationship Id="rId36" Type="http://schemas.openxmlformats.org/officeDocument/2006/relationships/hyperlink" Target="http://infoline.spb.ru/shop/periodicheskie-obzory/page.php?ID=160747" TargetMode="External"/><Relationship Id="rId49" Type="http://schemas.openxmlformats.org/officeDocument/2006/relationships/hyperlink" Target="http://infoline.spb.ru/shop/tematicheskie-novosti/page.php?ID=22985" TargetMode="External"/><Relationship Id="rId57" Type="http://schemas.openxmlformats.org/officeDocument/2006/relationships/hyperlink" Target="http://infoline.spb.ru/shop/tematicheskie-novosti/page.php?ID=22053" TargetMode="External"/><Relationship Id="rId10" Type="http://schemas.openxmlformats.org/officeDocument/2006/relationships/hyperlink" Target="https://infoline.spb.ru/shop/investitsionnye-proekty/page.php?ID=205105" TargetMode="External"/><Relationship Id="rId31" Type="http://schemas.openxmlformats.org/officeDocument/2006/relationships/image" Target="media/image13.png"/><Relationship Id="rId44" Type="http://schemas.openxmlformats.org/officeDocument/2006/relationships/hyperlink" Target="http://infoline.spb.ru/services/1/" TargetMode="External"/><Relationship Id="rId52" Type="http://schemas.openxmlformats.org/officeDocument/2006/relationships/hyperlink" Target="http://infoline.spb.ru/shop/tematicheskie-novosti/page.php?ID=22130" TargetMode="External"/><Relationship Id="rId60" Type="http://schemas.openxmlformats.org/officeDocument/2006/relationships/hyperlink" Target="http://infoline.spb.ru/shop/tematicheskie-novosti/page.php?ID=22055" TargetMode="External"/><Relationship Id="rId65" Type="http://schemas.openxmlformats.org/officeDocument/2006/relationships/hyperlink" Target="http://infoline.spb.ru/shop/tematicheskie-novosti/page.php?ID=22017" TargetMode="External"/><Relationship Id="rId73" Type="http://schemas.openxmlformats.org/officeDocument/2006/relationships/hyperlink" Target="mailto:research@advis.ru" TargetMode="External"/><Relationship Id="rId78" Type="http://schemas.openxmlformats.org/officeDocument/2006/relationships/hyperlink" Target="http://www.advis.ru/" TargetMode="External"/><Relationship Id="rId81"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footer2.xml.rels><?xml version="1.0" encoding="UTF-8" standalone="yes"?>
<Relationships xmlns="http://schemas.openxmlformats.org/package/2006/relationships"><Relationship Id="rId1" Type="http://schemas.openxmlformats.org/officeDocument/2006/relationships/image" Target="media/image18.emf"/></Relationships>
</file>

<file path=word/_rels/header1.xml.rels><?xml version="1.0" encoding="UTF-8" standalone="yes"?>
<Relationships xmlns="http://schemas.openxmlformats.org/package/2006/relationships"><Relationship Id="rId2" Type="http://schemas.openxmlformats.org/officeDocument/2006/relationships/image" Target="media/image16.emf"/><Relationship Id="rId1" Type="http://schemas.openxmlformats.org/officeDocument/2006/relationships/image" Target="media/image15.emf"/></Relationships>
</file>

<file path=word/_rels/header2.xml.rels><?xml version="1.0" encoding="UTF-8" standalone="yes"?>
<Relationships xmlns="http://schemas.openxmlformats.org/package/2006/relationships"><Relationship Id="rId1" Type="http://schemas.openxmlformats.org/officeDocument/2006/relationships/image" Target="media/image16.emf"/></Relationships>
</file>

<file path=word/_rels/header3.xml.rels><?xml version="1.0" encoding="UTF-8" standalone="yes"?>
<Relationships xmlns="http://schemas.openxmlformats.org/package/2006/relationships"><Relationship Id="rId1" Type="http://schemas.openxmlformats.org/officeDocument/2006/relationships/image" Target="media/image19.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Adept\Work\&#1048;&#1085;&#1092;&#1086;&#1083;&#1072;&#1081;&#1085;\&#1064;&#1072;&#1073;&#1083;&#1086;&#1085;&#1099;\&#1041;&#1083;&#1072;&#1085;&#1082;%20INFOLine%20(PIC).dot"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145422731249503E-2"/>
          <c:y val="8.7185816058706941E-2"/>
          <c:w val="0.86245510220313382"/>
          <c:h val="0.59560683485992827"/>
        </c:manualLayout>
      </c:layout>
      <c:barChart>
        <c:barDir val="col"/>
        <c:grouping val="stacked"/>
        <c:varyColors val="0"/>
        <c:ser>
          <c:idx val="0"/>
          <c:order val="0"/>
          <c:tx>
            <c:strRef>
              <c:f>Лист1!$A$2</c:f>
              <c:strCache>
                <c:ptCount val="1"/>
                <c:pt idx="0">
                  <c:v>Инвестиции, млрд долл. США</c:v>
                </c:pt>
              </c:strCache>
            </c:strRef>
          </c:tx>
          <c:spPr>
            <a:solidFill>
              <a:schemeClr val="accent1"/>
            </a:solidFill>
          </c:spPr>
          <c:invertIfNegative val="0"/>
          <c:dLbls>
            <c:numFmt formatCode="#,##0.0" sourceLinked="0"/>
            <c:spPr>
              <a:noFill/>
              <a:ln>
                <a:noFill/>
              </a:ln>
              <a:effectLst/>
            </c:spPr>
            <c:txPr>
              <a:bodyPr/>
              <a:lstStyle/>
              <a:p>
                <a:pPr algn="ctr">
                  <a:defRPr>
                    <a:solidFill>
                      <a:schemeClr val="tx1">
                        <a:lumMod val="85000"/>
                        <a:lumOff val="15000"/>
                      </a:schemeClr>
                    </a:solidFill>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Лист1!$B$1:$D$1</c:f>
              <c:strCache>
                <c:ptCount val="3"/>
                <c:pt idx="0">
                  <c:v>Добыча нефти и газа</c:v>
                </c:pt>
                <c:pt idx="1">
                  <c:v>Нефте-и газоперерабатывающая промышленность</c:v>
                </c:pt>
                <c:pt idx="2">
                  <c:v>Транспортировка и хранение нефти, нефтепродуктов и газа</c:v>
                </c:pt>
              </c:strCache>
            </c:strRef>
          </c:cat>
          <c:val>
            <c:numRef>
              <c:f>Лист1!$B$2:$D$2</c:f>
              <c:numCache>
                <c:formatCode>General</c:formatCode>
                <c:ptCount val="3"/>
                <c:pt idx="0">
                  <c:v>392308</c:v>
                </c:pt>
                <c:pt idx="1">
                  <c:v>22431</c:v>
                </c:pt>
                <c:pt idx="2">
                  <c:v>16656.599999999999</c:v>
                </c:pt>
              </c:numCache>
            </c:numRef>
          </c:val>
          <c:extLst>
            <c:ext xmlns:c16="http://schemas.microsoft.com/office/drawing/2014/chart" uri="{C3380CC4-5D6E-409C-BE32-E72D297353CC}">
              <c16:uniqueId val="{00000000-33DC-4B17-86CE-FCF3C8AB6187}"/>
            </c:ext>
          </c:extLst>
        </c:ser>
        <c:dLbls>
          <c:showLegendKey val="0"/>
          <c:showVal val="0"/>
          <c:showCatName val="0"/>
          <c:showSerName val="0"/>
          <c:showPercent val="0"/>
          <c:showBubbleSize val="0"/>
        </c:dLbls>
        <c:gapWidth val="150"/>
        <c:overlap val="100"/>
        <c:axId val="624440832"/>
        <c:axId val="624442368"/>
      </c:barChart>
      <c:lineChart>
        <c:grouping val="stacked"/>
        <c:varyColors val="0"/>
        <c:ser>
          <c:idx val="1"/>
          <c:order val="1"/>
          <c:tx>
            <c:strRef>
              <c:f>Лист1!$A$3</c:f>
              <c:strCache>
                <c:ptCount val="1"/>
                <c:pt idx="0">
                  <c:v>Количество проектов, ед.</c:v>
                </c:pt>
              </c:strCache>
            </c:strRef>
          </c:tx>
          <c:spPr>
            <a:ln>
              <a:noFill/>
            </a:ln>
          </c:spPr>
          <c:marker>
            <c:symbol val="diamond"/>
            <c:size val="5"/>
          </c:marker>
          <c:dLbls>
            <c:dLbl>
              <c:idx val="2"/>
              <c:layout>
                <c:manualLayout>
                  <c:x val="0"/>
                  <c:y val="-1.63265306122449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3DC-4B17-86CE-FCF3C8AB6187}"/>
                </c:ext>
              </c:extLst>
            </c:dLbl>
            <c:numFmt formatCode="#,##0" sourceLinked="0"/>
            <c:spPr>
              <a:noFill/>
              <a:ln>
                <a:noFill/>
              </a:ln>
              <a:effectLst/>
            </c:spPr>
            <c:txPr>
              <a:bodyPr wrap="square" lIns="38100" tIns="19050" rIns="38100" bIns="19050" anchor="ctr">
                <a:spAutoFit/>
              </a:bodyPr>
              <a:lstStyle/>
              <a:p>
                <a:pPr>
                  <a:defRPr>
                    <a:solidFill>
                      <a:schemeClr val="tx1">
                        <a:lumMod val="85000"/>
                        <a:lumOff val="15000"/>
                      </a:schemeClr>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Лист1!$B$1:$D$1</c:f>
              <c:strCache>
                <c:ptCount val="3"/>
                <c:pt idx="0">
                  <c:v>Добыча нефти и газа</c:v>
                </c:pt>
                <c:pt idx="1">
                  <c:v>Нефте-и газоперерабатывающая промышленность</c:v>
                </c:pt>
                <c:pt idx="2">
                  <c:v>Транспортировка и хранение нефти, нефтепродуктов и газа</c:v>
                </c:pt>
              </c:strCache>
            </c:strRef>
          </c:cat>
          <c:val>
            <c:numRef>
              <c:f>Лист1!$B$3:$D$3</c:f>
              <c:numCache>
                <c:formatCode>General</c:formatCode>
                <c:ptCount val="3"/>
                <c:pt idx="0">
                  <c:v>106</c:v>
                </c:pt>
                <c:pt idx="1">
                  <c:v>19</c:v>
                </c:pt>
                <c:pt idx="2">
                  <c:v>40</c:v>
                </c:pt>
              </c:numCache>
            </c:numRef>
          </c:val>
          <c:smooth val="0"/>
          <c:extLst>
            <c:ext xmlns:c16="http://schemas.microsoft.com/office/drawing/2014/chart" uri="{C3380CC4-5D6E-409C-BE32-E72D297353CC}">
              <c16:uniqueId val="{00000002-33DC-4B17-86CE-FCF3C8AB6187}"/>
            </c:ext>
          </c:extLst>
        </c:ser>
        <c:dLbls>
          <c:showLegendKey val="0"/>
          <c:showVal val="0"/>
          <c:showCatName val="0"/>
          <c:showSerName val="0"/>
          <c:showPercent val="0"/>
          <c:showBubbleSize val="0"/>
        </c:dLbls>
        <c:marker val="1"/>
        <c:smooth val="0"/>
        <c:axId val="449118063"/>
        <c:axId val="70300831"/>
      </c:lineChart>
      <c:catAx>
        <c:axId val="624440832"/>
        <c:scaling>
          <c:orientation val="minMax"/>
        </c:scaling>
        <c:delete val="0"/>
        <c:axPos val="b"/>
        <c:numFmt formatCode="General" sourceLinked="0"/>
        <c:majorTickMark val="none"/>
        <c:minorTickMark val="none"/>
        <c:tickLblPos val="low"/>
        <c:spPr>
          <a:ln>
            <a:solidFill>
              <a:srgbClr val="D9D9D9"/>
            </a:solidFill>
          </a:ln>
        </c:spPr>
        <c:txPr>
          <a:bodyPr rot="0" vert="horz"/>
          <a:lstStyle/>
          <a:p>
            <a:pPr algn="ctr">
              <a:defRPr/>
            </a:pPr>
            <a:endParaRPr lang="ru-RU"/>
          </a:p>
        </c:txPr>
        <c:crossAx val="624442368"/>
        <c:crosses val="autoZero"/>
        <c:auto val="1"/>
        <c:lblAlgn val="ctr"/>
        <c:lblOffset val="100"/>
        <c:noMultiLvlLbl val="0"/>
      </c:catAx>
      <c:valAx>
        <c:axId val="624442368"/>
        <c:scaling>
          <c:orientation val="minMax"/>
        </c:scaling>
        <c:delete val="0"/>
        <c:axPos val="l"/>
        <c:majorGridlines>
          <c:spPr>
            <a:ln>
              <a:solidFill>
                <a:srgbClr val="D9D9D9"/>
              </a:solidFill>
            </a:ln>
          </c:spPr>
        </c:majorGridlines>
        <c:numFmt formatCode="0" sourceLinked="0"/>
        <c:majorTickMark val="none"/>
        <c:minorTickMark val="none"/>
        <c:tickLblPos val="nextTo"/>
        <c:spPr>
          <a:ln w="9525">
            <a:noFill/>
          </a:ln>
        </c:spPr>
        <c:crossAx val="624440832"/>
        <c:crosses val="autoZero"/>
        <c:crossBetween val="between"/>
        <c:dispUnits>
          <c:builtInUnit val="thousands"/>
        </c:dispUnits>
      </c:valAx>
      <c:valAx>
        <c:axId val="70300831"/>
        <c:scaling>
          <c:orientation val="minMax"/>
        </c:scaling>
        <c:delete val="0"/>
        <c:axPos val="r"/>
        <c:numFmt formatCode="General" sourceLinked="1"/>
        <c:majorTickMark val="out"/>
        <c:minorTickMark val="none"/>
        <c:tickLblPos val="nextTo"/>
        <c:spPr>
          <a:ln>
            <a:noFill/>
          </a:ln>
        </c:spPr>
        <c:crossAx val="449118063"/>
        <c:crosses val="max"/>
        <c:crossBetween val="between"/>
      </c:valAx>
      <c:catAx>
        <c:axId val="449118063"/>
        <c:scaling>
          <c:orientation val="minMax"/>
        </c:scaling>
        <c:delete val="1"/>
        <c:axPos val="b"/>
        <c:numFmt formatCode="General" sourceLinked="1"/>
        <c:majorTickMark val="out"/>
        <c:minorTickMark val="none"/>
        <c:tickLblPos val="nextTo"/>
        <c:crossAx val="70300831"/>
        <c:crosses val="autoZero"/>
        <c:auto val="1"/>
        <c:lblAlgn val="ctr"/>
        <c:lblOffset val="100"/>
        <c:noMultiLvlLbl val="0"/>
      </c:catAx>
      <c:spPr>
        <a:noFill/>
        <a:ln>
          <a:noFill/>
        </a:ln>
      </c:spPr>
    </c:plotArea>
    <c:legend>
      <c:legendPos val="b"/>
      <c:layout>
        <c:manualLayout>
          <c:xMode val="edge"/>
          <c:yMode val="edge"/>
          <c:x val="6.2186607755422951E-2"/>
          <c:y val="0.82447126148066441"/>
          <c:w val="0.86365733801971512"/>
          <c:h val="0.17552873851933556"/>
        </c:manualLayout>
      </c:layout>
      <c:overlay val="0"/>
      <c:txPr>
        <a:bodyPr/>
        <a:lstStyle/>
        <a:p>
          <a:pPr algn="ctr">
            <a:defRPr/>
          </a:pPr>
          <a:endParaRPr lang="ru-RU"/>
        </a:p>
      </c:txPr>
    </c:legend>
    <c:plotVisOnly val="1"/>
    <c:dispBlanksAs val="gap"/>
    <c:showDLblsOverMax val="0"/>
  </c:chart>
  <c:spPr>
    <a:ln>
      <a:noFill/>
    </a:ln>
  </c:spPr>
  <c:txPr>
    <a:bodyPr/>
    <a:lstStyle/>
    <a:p>
      <a:pPr>
        <a:defRPr sz="800">
          <a:solidFill>
            <a:schemeClr val="tx1">
              <a:lumMod val="65000"/>
              <a:lumOff val="35000"/>
            </a:schemeClr>
          </a:solidFill>
          <a:latin typeface="Times New Roman" panose="02020603050405020304" pitchFamily="18" charset="0"/>
          <a:ea typeface="Roboto Condensed" panose="02000000000000000000" pitchFamily="2" charset="0"/>
          <a:cs typeface="Times New Roman" panose="02020603050405020304"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145422731249503E-2"/>
          <c:y val="8.7185816058706941E-2"/>
          <c:w val="0.86245510220313382"/>
          <c:h val="0.59560683485992827"/>
        </c:manualLayout>
      </c:layout>
      <c:barChart>
        <c:barDir val="col"/>
        <c:grouping val="stacked"/>
        <c:varyColors val="0"/>
        <c:ser>
          <c:idx val="0"/>
          <c:order val="0"/>
          <c:tx>
            <c:strRef>
              <c:f>Лист1!$A$2</c:f>
              <c:strCache>
                <c:ptCount val="1"/>
                <c:pt idx="0">
                  <c:v>Инвестиции, млрд долл. США</c:v>
                </c:pt>
              </c:strCache>
            </c:strRef>
          </c:tx>
          <c:spPr>
            <a:solidFill>
              <a:schemeClr val="accent1"/>
            </a:solidFill>
          </c:spPr>
          <c:invertIfNegative val="0"/>
          <c:dLbls>
            <c:dLbl>
              <c:idx val="0"/>
              <c:layout>
                <c:manualLayout>
                  <c:x val="-2.6427061310782241E-3"/>
                  <c:y val="-0.238993710691823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3A6-4277-A37D-C84196CEE42D}"/>
                </c:ext>
              </c:extLst>
            </c:dLbl>
            <c:dLbl>
              <c:idx val="1"/>
              <c:layout>
                <c:manualLayout>
                  <c:x val="-3.4359757620149492E-2"/>
                  <c:y val="-5.54598128064180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1C6-48EF-8876-0F8032513CC1}"/>
                </c:ext>
              </c:extLst>
            </c:dLbl>
            <c:dLbl>
              <c:idx val="2"/>
              <c:layout>
                <c:manualLayout>
                  <c:x val="-2.7758818731168119E-3"/>
                  <c:y val="-9.34922993116427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1C6-48EF-8876-0F8032513CC1}"/>
                </c:ext>
              </c:extLst>
            </c:dLbl>
            <c:dLbl>
              <c:idx val="4"/>
              <c:layout>
                <c:manualLayout>
                  <c:x val="0"/>
                  <c:y val="6.289308176100629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E36-411A-995F-55B9740A4C33}"/>
                </c:ext>
              </c:extLst>
            </c:dLbl>
            <c:dLbl>
              <c:idx val="5"/>
              <c:layout>
                <c:manualLayout>
                  <c:x val="0"/>
                  <c:y val="1.88679245283018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3A6-4277-A37D-C84196CEE42D}"/>
                </c:ext>
              </c:extLst>
            </c:dLbl>
            <c:numFmt formatCode="#,##0.0" sourceLinked="0"/>
            <c:spPr>
              <a:noFill/>
              <a:ln>
                <a:noFill/>
              </a:ln>
              <a:effectLst/>
            </c:spPr>
            <c:txPr>
              <a:bodyPr/>
              <a:lstStyle/>
              <a:p>
                <a:pPr algn="ctr">
                  <a:defRPr sz="700">
                    <a:solidFill>
                      <a:schemeClr val="tx1">
                        <a:lumMod val="85000"/>
                        <a:lumOff val="15000"/>
                      </a:schemeClr>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Лист1!$B$1:$H$1</c:f>
              <c:strCache>
                <c:ptCount val="7"/>
                <c:pt idx="0">
                  <c:v>Казахстан</c:v>
                </c:pt>
                <c:pt idx="1">
                  <c:v>Узбекистан</c:v>
                </c:pt>
                <c:pt idx="2">
                  <c:v>Азербайджан</c:v>
                </c:pt>
                <c:pt idx="3">
                  <c:v>Туркменистан</c:v>
                </c:pt>
                <c:pt idx="4">
                  <c:v>Таджикистан</c:v>
                </c:pt>
                <c:pt idx="5">
                  <c:v>Киргизия</c:v>
                </c:pt>
                <c:pt idx="6">
                  <c:v>Белоруссия</c:v>
                </c:pt>
              </c:strCache>
            </c:strRef>
          </c:cat>
          <c:val>
            <c:numRef>
              <c:f>Лист1!$B$2:$H$2</c:f>
              <c:numCache>
                <c:formatCode>#,##0.0</c:formatCode>
                <c:ptCount val="7"/>
                <c:pt idx="0">
                  <c:v>251399.6</c:v>
                </c:pt>
                <c:pt idx="1">
                  <c:v>20330.900000000001</c:v>
                </c:pt>
                <c:pt idx="2">
                  <c:v>147800</c:v>
                </c:pt>
                <c:pt idx="3">
                  <c:v>3300</c:v>
                </c:pt>
                <c:pt idx="4">
                  <c:v>3200</c:v>
                </c:pt>
                <c:pt idx="5">
                  <c:v>2010</c:v>
                </c:pt>
                <c:pt idx="6">
                  <c:v>8.1</c:v>
                </c:pt>
              </c:numCache>
            </c:numRef>
          </c:val>
          <c:extLst>
            <c:ext xmlns:c16="http://schemas.microsoft.com/office/drawing/2014/chart" uri="{C3380CC4-5D6E-409C-BE32-E72D297353CC}">
              <c16:uniqueId val="{00000003-31C6-48EF-8876-0F8032513CC1}"/>
            </c:ext>
          </c:extLst>
        </c:ser>
        <c:dLbls>
          <c:showLegendKey val="0"/>
          <c:showVal val="0"/>
          <c:showCatName val="0"/>
          <c:showSerName val="0"/>
          <c:showPercent val="0"/>
          <c:showBubbleSize val="0"/>
        </c:dLbls>
        <c:gapWidth val="150"/>
        <c:overlap val="100"/>
        <c:axId val="624440832"/>
        <c:axId val="624442368"/>
      </c:barChart>
      <c:lineChart>
        <c:grouping val="stacked"/>
        <c:varyColors val="0"/>
        <c:ser>
          <c:idx val="1"/>
          <c:order val="1"/>
          <c:tx>
            <c:strRef>
              <c:f>Лист1!$A$3</c:f>
              <c:strCache>
                <c:ptCount val="1"/>
                <c:pt idx="0">
                  <c:v>Количество проектов, ед.</c:v>
                </c:pt>
              </c:strCache>
            </c:strRef>
          </c:tx>
          <c:spPr>
            <a:ln>
              <a:noFill/>
            </a:ln>
          </c:spPr>
          <c:marker>
            <c:symbol val="diamond"/>
            <c:size val="5"/>
          </c:marker>
          <c:dLbls>
            <c:dLbl>
              <c:idx val="0"/>
              <c:layout>
                <c:manualLayout>
                  <c:x val="-5.285412262156448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E36-411A-995F-55B9740A4C33}"/>
                </c:ext>
              </c:extLst>
            </c:dLbl>
            <c:dLbl>
              <c:idx val="1"/>
              <c:layout>
                <c:manualLayout>
                  <c:x val="-1.3213530655391121E-2"/>
                  <c:y val="-6.289308176100744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720-4079-BD6C-FD67AD2A5DED}"/>
                </c:ext>
              </c:extLst>
            </c:dLbl>
            <c:dLbl>
              <c:idx val="2"/>
              <c:layout>
                <c:manualLayout>
                  <c:x val="-2.6427061310782727E-3"/>
                  <c:y val="2.14093992967860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1C6-48EF-8876-0F8032513CC1}"/>
                </c:ext>
              </c:extLst>
            </c:dLbl>
            <c:dLbl>
              <c:idx val="3"/>
              <c:layout>
                <c:manualLayout>
                  <c:x val="-1.0570824524312896E-2"/>
                  <c:y val="6.289308176100629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E36-411A-995F-55B9740A4C33}"/>
                </c:ext>
              </c:extLst>
            </c:dLbl>
            <c:dLbl>
              <c:idx val="4"/>
              <c:layout>
                <c:manualLayout>
                  <c:x val="-1.3213530655391218E-2"/>
                  <c:y val="-2.51572327044026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E36-411A-995F-55B9740A4C33}"/>
                </c:ext>
              </c:extLst>
            </c:dLbl>
            <c:dLbl>
              <c:idx val="5"/>
              <c:layout>
                <c:manualLayout>
                  <c:x val="-1.3213530655391218E-2"/>
                  <c:y val="-3.14465408805032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E36-411A-995F-55B9740A4C33}"/>
                </c:ext>
              </c:extLst>
            </c:dLbl>
            <c:dLbl>
              <c:idx val="6"/>
              <c:layout>
                <c:manualLayout>
                  <c:x val="-1.0570824524312994E-2"/>
                  <c:y val="-2.5157232704402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E36-411A-995F-55B9740A4C33}"/>
                </c:ext>
              </c:extLst>
            </c:dLbl>
            <c:numFmt formatCode="#,##0" sourceLinked="0"/>
            <c:spPr>
              <a:noFill/>
              <a:ln>
                <a:noFill/>
              </a:ln>
              <a:effectLst/>
            </c:spPr>
            <c:txPr>
              <a:bodyPr wrap="square" lIns="38100" tIns="19050" rIns="38100" bIns="19050" anchor="ctr">
                <a:spAutoFit/>
              </a:bodyPr>
              <a:lstStyle/>
              <a:p>
                <a:pPr>
                  <a:defRPr sz="700">
                    <a:solidFill>
                      <a:schemeClr val="tx1">
                        <a:lumMod val="85000"/>
                        <a:lumOff val="15000"/>
                      </a:schemeClr>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Лист1!$B$1:$H$1</c:f>
              <c:strCache>
                <c:ptCount val="7"/>
                <c:pt idx="0">
                  <c:v>Казахстан</c:v>
                </c:pt>
                <c:pt idx="1">
                  <c:v>Узбекистан</c:v>
                </c:pt>
                <c:pt idx="2">
                  <c:v>Азербайджан</c:v>
                </c:pt>
                <c:pt idx="3">
                  <c:v>Туркменистан</c:v>
                </c:pt>
                <c:pt idx="4">
                  <c:v>Таджикистан</c:v>
                </c:pt>
                <c:pt idx="5">
                  <c:v>Киргизия</c:v>
                </c:pt>
                <c:pt idx="6">
                  <c:v>Белоруссия</c:v>
                </c:pt>
              </c:strCache>
            </c:strRef>
          </c:cat>
          <c:val>
            <c:numRef>
              <c:f>Лист1!$B$3:$H$3</c:f>
              <c:numCache>
                <c:formatCode>#,##0.0</c:formatCode>
                <c:ptCount val="7"/>
                <c:pt idx="0">
                  <c:v>107</c:v>
                </c:pt>
                <c:pt idx="1">
                  <c:v>20</c:v>
                </c:pt>
                <c:pt idx="2">
                  <c:v>16</c:v>
                </c:pt>
                <c:pt idx="3">
                  <c:v>9</c:v>
                </c:pt>
                <c:pt idx="4">
                  <c:v>2</c:v>
                </c:pt>
                <c:pt idx="5">
                  <c:v>5</c:v>
                </c:pt>
                <c:pt idx="6">
                  <c:v>4</c:v>
                </c:pt>
              </c:numCache>
            </c:numRef>
          </c:val>
          <c:smooth val="0"/>
          <c:extLst>
            <c:ext xmlns:c16="http://schemas.microsoft.com/office/drawing/2014/chart" uri="{C3380CC4-5D6E-409C-BE32-E72D297353CC}">
              <c16:uniqueId val="{00000005-31C6-48EF-8876-0F8032513CC1}"/>
            </c:ext>
          </c:extLst>
        </c:ser>
        <c:dLbls>
          <c:showLegendKey val="0"/>
          <c:showVal val="0"/>
          <c:showCatName val="0"/>
          <c:showSerName val="0"/>
          <c:showPercent val="0"/>
          <c:showBubbleSize val="0"/>
        </c:dLbls>
        <c:marker val="1"/>
        <c:smooth val="0"/>
        <c:axId val="449118063"/>
        <c:axId val="70300831"/>
      </c:lineChart>
      <c:catAx>
        <c:axId val="624440832"/>
        <c:scaling>
          <c:orientation val="minMax"/>
        </c:scaling>
        <c:delete val="0"/>
        <c:axPos val="b"/>
        <c:numFmt formatCode="General" sourceLinked="0"/>
        <c:majorTickMark val="none"/>
        <c:minorTickMark val="none"/>
        <c:tickLblPos val="low"/>
        <c:spPr>
          <a:ln>
            <a:solidFill>
              <a:srgbClr val="D9D9D9"/>
            </a:solidFill>
          </a:ln>
        </c:spPr>
        <c:txPr>
          <a:bodyPr rot="-900000" vert="horz"/>
          <a:lstStyle/>
          <a:p>
            <a:pPr algn="ctr">
              <a:defRPr/>
            </a:pPr>
            <a:endParaRPr lang="ru-RU"/>
          </a:p>
        </c:txPr>
        <c:crossAx val="624442368"/>
        <c:crosses val="autoZero"/>
        <c:auto val="1"/>
        <c:lblAlgn val="ctr"/>
        <c:lblOffset val="100"/>
        <c:noMultiLvlLbl val="0"/>
      </c:catAx>
      <c:valAx>
        <c:axId val="624442368"/>
        <c:scaling>
          <c:orientation val="minMax"/>
        </c:scaling>
        <c:delete val="0"/>
        <c:axPos val="l"/>
        <c:majorGridlines>
          <c:spPr>
            <a:ln>
              <a:solidFill>
                <a:srgbClr val="D9D9D9"/>
              </a:solidFill>
            </a:ln>
          </c:spPr>
        </c:majorGridlines>
        <c:numFmt formatCode="0" sourceLinked="0"/>
        <c:majorTickMark val="none"/>
        <c:minorTickMark val="none"/>
        <c:tickLblPos val="nextTo"/>
        <c:spPr>
          <a:ln w="9525">
            <a:noFill/>
          </a:ln>
        </c:spPr>
        <c:crossAx val="624440832"/>
        <c:crosses val="autoZero"/>
        <c:crossBetween val="between"/>
        <c:dispUnits>
          <c:builtInUnit val="thousands"/>
        </c:dispUnits>
      </c:valAx>
      <c:valAx>
        <c:axId val="70300831"/>
        <c:scaling>
          <c:orientation val="minMax"/>
        </c:scaling>
        <c:delete val="0"/>
        <c:axPos val="r"/>
        <c:minorGridlines>
          <c:spPr>
            <a:ln>
              <a:noFill/>
            </a:ln>
          </c:spPr>
        </c:minorGridlines>
        <c:numFmt formatCode="#,##0" sourceLinked="0"/>
        <c:majorTickMark val="out"/>
        <c:minorTickMark val="none"/>
        <c:tickLblPos val="nextTo"/>
        <c:spPr>
          <a:ln>
            <a:noFill/>
          </a:ln>
        </c:spPr>
        <c:crossAx val="449118063"/>
        <c:crosses val="max"/>
        <c:crossBetween val="between"/>
      </c:valAx>
      <c:catAx>
        <c:axId val="449118063"/>
        <c:scaling>
          <c:orientation val="minMax"/>
        </c:scaling>
        <c:delete val="1"/>
        <c:axPos val="b"/>
        <c:numFmt formatCode="General" sourceLinked="1"/>
        <c:majorTickMark val="out"/>
        <c:minorTickMark val="none"/>
        <c:tickLblPos val="nextTo"/>
        <c:crossAx val="70300831"/>
        <c:crosses val="autoZero"/>
        <c:auto val="1"/>
        <c:lblAlgn val="ctr"/>
        <c:lblOffset val="100"/>
        <c:noMultiLvlLbl val="0"/>
      </c:catAx>
      <c:spPr>
        <a:noFill/>
        <a:ln>
          <a:noFill/>
        </a:ln>
      </c:spPr>
    </c:plotArea>
    <c:legend>
      <c:legendPos val="b"/>
      <c:layout>
        <c:manualLayout>
          <c:xMode val="edge"/>
          <c:yMode val="edge"/>
          <c:x val="6.2186607755422951E-2"/>
          <c:y val="0.8684965086911306"/>
          <c:w val="0.86365733801971512"/>
          <c:h val="0.1315034913088694"/>
        </c:manualLayout>
      </c:layout>
      <c:overlay val="0"/>
      <c:txPr>
        <a:bodyPr/>
        <a:lstStyle/>
        <a:p>
          <a:pPr algn="ctr">
            <a:defRPr/>
          </a:pPr>
          <a:endParaRPr lang="ru-RU"/>
        </a:p>
      </c:txPr>
    </c:legend>
    <c:plotVisOnly val="1"/>
    <c:dispBlanksAs val="gap"/>
    <c:showDLblsOverMax val="0"/>
  </c:chart>
  <c:spPr>
    <a:ln>
      <a:noFill/>
    </a:ln>
  </c:spPr>
  <c:txPr>
    <a:bodyPr/>
    <a:lstStyle/>
    <a:p>
      <a:pPr>
        <a:defRPr sz="800">
          <a:solidFill>
            <a:schemeClr val="tx1">
              <a:lumMod val="65000"/>
              <a:lumOff val="35000"/>
            </a:schemeClr>
          </a:solidFill>
          <a:latin typeface="Times New Roman" panose="02020603050405020304" pitchFamily="18" charset="0"/>
          <a:ea typeface="Roboto Condensed" panose="02000000000000000000" pitchFamily="2" charset="0"/>
          <a:cs typeface="Times New Roman" panose="02020603050405020304"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145422731249503E-2"/>
          <c:y val="8.7185816058706941E-2"/>
          <c:w val="0.86245510220313382"/>
          <c:h val="0.59560683485992827"/>
        </c:manualLayout>
      </c:layout>
      <c:barChart>
        <c:barDir val="col"/>
        <c:grouping val="stacked"/>
        <c:varyColors val="0"/>
        <c:ser>
          <c:idx val="0"/>
          <c:order val="0"/>
          <c:tx>
            <c:strRef>
              <c:f>Лист1!$A$2</c:f>
              <c:strCache>
                <c:ptCount val="1"/>
                <c:pt idx="0">
                  <c:v>Инвестиции, млрд долл. США</c:v>
                </c:pt>
              </c:strCache>
            </c:strRef>
          </c:tx>
          <c:spPr>
            <a:solidFill>
              <a:schemeClr val="accent1"/>
            </a:solidFill>
          </c:spPr>
          <c:invertIfNegative val="0"/>
          <c:dLbls>
            <c:dLbl>
              <c:idx val="0"/>
              <c:layout>
                <c:manualLayout>
                  <c:x val="-3.6505867014341588E-2"/>
                  <c:y val="-0.2590837282780411"/>
                </c:manualLayout>
              </c:layout>
              <c:numFmt formatCode="#,##0.0" sourceLinked="0"/>
              <c:spPr>
                <a:noFill/>
                <a:ln>
                  <a:noFill/>
                </a:ln>
                <a:effectLst/>
              </c:spPr>
              <c:txPr>
                <a:bodyPr/>
                <a:lstStyle/>
                <a:p>
                  <a:pPr algn="ctr">
                    <a:defRPr>
                      <a:solidFill>
                        <a:schemeClr val="tx1">
                          <a:lumMod val="85000"/>
                          <a:lumOff val="15000"/>
                        </a:schemeClr>
                      </a:solidFill>
                    </a:defRPr>
                  </a:pPr>
                  <a:endParaRPr lang="ru-RU"/>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5E9-4A56-8DD2-8D241B39CCFA}"/>
                </c:ext>
              </c:extLst>
            </c:dLbl>
            <c:dLbl>
              <c:idx val="1"/>
              <c:numFmt formatCode="#,##0.0" sourceLinked="0"/>
              <c:spPr>
                <a:noFill/>
                <a:ln>
                  <a:noFill/>
                </a:ln>
                <a:effectLst/>
              </c:spPr>
              <c:txPr>
                <a:bodyPr/>
                <a:lstStyle/>
                <a:p>
                  <a:pPr algn="ctr">
                    <a:defRPr>
                      <a:solidFill>
                        <a:schemeClr val="tx1">
                          <a:lumMod val="85000"/>
                          <a:lumOff val="15000"/>
                        </a:schemeClr>
                      </a:solidFill>
                    </a:defRPr>
                  </a:pPr>
                  <a:endParaRPr lang="ru-RU"/>
                </a:p>
              </c:txPr>
              <c:dLblPos val="ctr"/>
              <c:showLegendKey val="0"/>
              <c:showVal val="1"/>
              <c:showCatName val="0"/>
              <c:showSerName val="0"/>
              <c:showPercent val="0"/>
              <c:showBubbleSize val="0"/>
              <c:extLst>
                <c:ext xmlns:c16="http://schemas.microsoft.com/office/drawing/2014/chart" uri="{C3380CC4-5D6E-409C-BE32-E72D297353CC}">
                  <c16:uniqueId val="{00000001-05E9-4A56-8DD2-8D241B39CCFA}"/>
                </c:ext>
              </c:extLst>
            </c:dLbl>
            <c:dLbl>
              <c:idx val="2"/>
              <c:layout>
                <c:manualLayout>
                  <c:x val="-2.3468057366362451E-2"/>
                  <c:y val="-0.13902053712480258"/>
                </c:manualLayout>
              </c:layout>
              <c:numFmt formatCode="#,##0.0" sourceLinked="0"/>
              <c:spPr>
                <a:noFill/>
                <a:ln>
                  <a:noFill/>
                </a:ln>
                <a:effectLst/>
              </c:spPr>
              <c:txPr>
                <a:bodyPr/>
                <a:lstStyle/>
                <a:p>
                  <a:pPr algn="ctr">
                    <a:defRPr>
                      <a:solidFill>
                        <a:schemeClr val="tx1">
                          <a:lumMod val="85000"/>
                          <a:lumOff val="15000"/>
                        </a:schemeClr>
                      </a:solidFill>
                    </a:defRPr>
                  </a:pPr>
                  <a:endParaRPr lang="ru-RU"/>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5E9-4A56-8DD2-8D241B39CCFA}"/>
                </c:ext>
              </c:extLst>
            </c:dLbl>
            <c:numFmt formatCode="#,##0.0" sourceLinked="0"/>
            <c:spPr>
              <a:noFill/>
              <a:ln>
                <a:noFill/>
              </a:ln>
              <a:effectLst/>
            </c:spPr>
            <c:txPr>
              <a:bodyPr/>
              <a:lstStyle/>
              <a:p>
                <a:pPr algn="ctr">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Лист1!$B$1:$D$1</c:f>
              <c:strCache>
                <c:ptCount val="3"/>
                <c:pt idx="0">
                  <c:v>2025-2028</c:v>
                </c:pt>
                <c:pt idx="1">
                  <c:v>2029-2033</c:v>
                </c:pt>
                <c:pt idx="2">
                  <c:v>после 2033</c:v>
                </c:pt>
              </c:strCache>
            </c:strRef>
          </c:cat>
          <c:val>
            <c:numRef>
              <c:f>Лист1!$B$2:$D$2</c:f>
              <c:numCache>
                <c:formatCode>General</c:formatCode>
                <c:ptCount val="3"/>
                <c:pt idx="0">
                  <c:v>186848.2</c:v>
                </c:pt>
                <c:pt idx="1">
                  <c:v>26906.9</c:v>
                </c:pt>
                <c:pt idx="2">
                  <c:v>213440.5</c:v>
                </c:pt>
              </c:numCache>
            </c:numRef>
          </c:val>
          <c:extLst>
            <c:ext xmlns:c16="http://schemas.microsoft.com/office/drawing/2014/chart" uri="{C3380CC4-5D6E-409C-BE32-E72D297353CC}">
              <c16:uniqueId val="{00000003-05E9-4A56-8DD2-8D241B39CCFA}"/>
            </c:ext>
          </c:extLst>
        </c:ser>
        <c:dLbls>
          <c:showLegendKey val="0"/>
          <c:showVal val="0"/>
          <c:showCatName val="0"/>
          <c:showSerName val="0"/>
          <c:showPercent val="0"/>
          <c:showBubbleSize val="0"/>
        </c:dLbls>
        <c:gapWidth val="150"/>
        <c:overlap val="100"/>
        <c:axId val="624440832"/>
        <c:axId val="624442368"/>
      </c:barChart>
      <c:lineChart>
        <c:grouping val="stacked"/>
        <c:varyColors val="0"/>
        <c:ser>
          <c:idx val="1"/>
          <c:order val="1"/>
          <c:tx>
            <c:strRef>
              <c:f>Лист1!$A$3</c:f>
              <c:strCache>
                <c:ptCount val="1"/>
                <c:pt idx="0">
                  <c:v>Количество проектов, ед.</c:v>
                </c:pt>
              </c:strCache>
            </c:strRef>
          </c:tx>
          <c:spPr>
            <a:ln>
              <a:noFill/>
            </a:ln>
          </c:spPr>
          <c:marker>
            <c:symbol val="diamond"/>
            <c:size val="7"/>
          </c:marker>
          <c:dLbls>
            <c:dLbl>
              <c:idx val="0"/>
              <c:layout>
                <c:manualLayout>
                  <c:x val="-7.8226857887874843E-3"/>
                  <c:y val="-1.26382306477093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261-421D-98FD-ACA97F35E5B4}"/>
                </c:ext>
              </c:extLst>
            </c:dLbl>
            <c:dLbl>
              <c:idx val="1"/>
              <c:layout>
                <c:manualLayout>
                  <c:x val="-7.8226857887874843E-3"/>
                  <c:y val="6.31911532385460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261-421D-98FD-ACA97F35E5B4}"/>
                </c:ext>
              </c:extLst>
            </c:dLbl>
            <c:dLbl>
              <c:idx val="2"/>
              <c:layout>
                <c:manualLayout>
                  <c:x val="-1.0430247718383311E-2"/>
                  <c:y val="-3.688472590215380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5E9-4A56-8DD2-8D241B39CCFA}"/>
                </c:ext>
              </c:extLst>
            </c:dLbl>
            <c:numFmt formatCode="#,##0" sourceLinked="0"/>
            <c:spPr>
              <a:noFill/>
              <a:ln>
                <a:noFill/>
              </a:ln>
              <a:effectLst/>
            </c:spPr>
            <c:txPr>
              <a:bodyPr wrap="square" lIns="38100" tIns="19050" rIns="38100" bIns="19050" anchor="ctr">
                <a:spAutoFit/>
              </a:bodyPr>
              <a:lstStyle/>
              <a:p>
                <a:pPr>
                  <a:defRPr>
                    <a:solidFill>
                      <a:schemeClr val="tx1">
                        <a:lumMod val="85000"/>
                        <a:lumOff val="15000"/>
                      </a:schemeClr>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Лист1!$B$1:$D$1</c:f>
              <c:strCache>
                <c:ptCount val="3"/>
                <c:pt idx="0">
                  <c:v>2025-2028</c:v>
                </c:pt>
                <c:pt idx="1">
                  <c:v>2029-2033</c:v>
                </c:pt>
                <c:pt idx="2">
                  <c:v>после 2033</c:v>
                </c:pt>
              </c:strCache>
            </c:strRef>
          </c:cat>
          <c:val>
            <c:numRef>
              <c:f>Лист1!$B$3:$D$3</c:f>
              <c:numCache>
                <c:formatCode>General</c:formatCode>
                <c:ptCount val="3"/>
                <c:pt idx="0">
                  <c:v>67</c:v>
                </c:pt>
                <c:pt idx="1">
                  <c:v>39</c:v>
                </c:pt>
                <c:pt idx="2">
                  <c:v>59</c:v>
                </c:pt>
              </c:numCache>
            </c:numRef>
          </c:val>
          <c:smooth val="0"/>
          <c:extLst>
            <c:ext xmlns:c16="http://schemas.microsoft.com/office/drawing/2014/chart" uri="{C3380CC4-5D6E-409C-BE32-E72D297353CC}">
              <c16:uniqueId val="{00000005-05E9-4A56-8DD2-8D241B39CCFA}"/>
            </c:ext>
          </c:extLst>
        </c:ser>
        <c:dLbls>
          <c:showLegendKey val="0"/>
          <c:showVal val="0"/>
          <c:showCatName val="0"/>
          <c:showSerName val="0"/>
          <c:showPercent val="0"/>
          <c:showBubbleSize val="0"/>
        </c:dLbls>
        <c:marker val="1"/>
        <c:smooth val="0"/>
        <c:axId val="449118063"/>
        <c:axId val="70300831"/>
      </c:lineChart>
      <c:catAx>
        <c:axId val="624440832"/>
        <c:scaling>
          <c:orientation val="minMax"/>
        </c:scaling>
        <c:delete val="0"/>
        <c:axPos val="b"/>
        <c:numFmt formatCode="General" sourceLinked="0"/>
        <c:majorTickMark val="none"/>
        <c:minorTickMark val="none"/>
        <c:tickLblPos val="low"/>
        <c:spPr>
          <a:ln>
            <a:solidFill>
              <a:srgbClr val="D9D9D9"/>
            </a:solidFill>
          </a:ln>
        </c:spPr>
        <c:txPr>
          <a:bodyPr rot="0" vert="horz"/>
          <a:lstStyle/>
          <a:p>
            <a:pPr algn="ctr">
              <a:defRPr/>
            </a:pPr>
            <a:endParaRPr lang="ru-RU"/>
          </a:p>
        </c:txPr>
        <c:crossAx val="624442368"/>
        <c:crosses val="autoZero"/>
        <c:auto val="1"/>
        <c:lblAlgn val="ctr"/>
        <c:lblOffset val="100"/>
        <c:noMultiLvlLbl val="0"/>
      </c:catAx>
      <c:valAx>
        <c:axId val="624442368"/>
        <c:scaling>
          <c:orientation val="minMax"/>
        </c:scaling>
        <c:delete val="0"/>
        <c:axPos val="l"/>
        <c:majorGridlines>
          <c:spPr>
            <a:ln>
              <a:solidFill>
                <a:srgbClr val="D9D9D9"/>
              </a:solidFill>
            </a:ln>
          </c:spPr>
        </c:majorGridlines>
        <c:numFmt formatCode="0" sourceLinked="0"/>
        <c:majorTickMark val="none"/>
        <c:minorTickMark val="none"/>
        <c:tickLblPos val="nextTo"/>
        <c:spPr>
          <a:ln w="9525">
            <a:noFill/>
          </a:ln>
        </c:spPr>
        <c:crossAx val="624440832"/>
        <c:crosses val="autoZero"/>
        <c:crossBetween val="between"/>
        <c:dispUnits>
          <c:builtInUnit val="thousands"/>
        </c:dispUnits>
      </c:valAx>
      <c:valAx>
        <c:axId val="70300831"/>
        <c:scaling>
          <c:orientation val="minMax"/>
        </c:scaling>
        <c:delete val="0"/>
        <c:axPos val="r"/>
        <c:numFmt formatCode="General" sourceLinked="1"/>
        <c:majorTickMark val="out"/>
        <c:minorTickMark val="none"/>
        <c:tickLblPos val="nextTo"/>
        <c:spPr>
          <a:ln>
            <a:noFill/>
          </a:ln>
        </c:spPr>
        <c:crossAx val="449118063"/>
        <c:crosses val="max"/>
        <c:crossBetween val="between"/>
      </c:valAx>
      <c:catAx>
        <c:axId val="449118063"/>
        <c:scaling>
          <c:orientation val="minMax"/>
        </c:scaling>
        <c:delete val="1"/>
        <c:axPos val="b"/>
        <c:numFmt formatCode="General" sourceLinked="1"/>
        <c:majorTickMark val="out"/>
        <c:minorTickMark val="none"/>
        <c:tickLblPos val="nextTo"/>
        <c:crossAx val="70300831"/>
        <c:crosses val="autoZero"/>
        <c:auto val="1"/>
        <c:lblAlgn val="ctr"/>
        <c:lblOffset val="100"/>
        <c:noMultiLvlLbl val="0"/>
      </c:catAx>
      <c:spPr>
        <a:noFill/>
        <a:ln>
          <a:noFill/>
        </a:ln>
      </c:spPr>
    </c:plotArea>
    <c:legend>
      <c:legendPos val="b"/>
      <c:layout>
        <c:manualLayout>
          <c:xMode val="edge"/>
          <c:yMode val="edge"/>
          <c:x val="6.2186607755422951E-2"/>
          <c:y val="0.82447126148066441"/>
          <c:w val="0.86365733801971512"/>
          <c:h val="0.17552873851933556"/>
        </c:manualLayout>
      </c:layout>
      <c:overlay val="0"/>
      <c:txPr>
        <a:bodyPr/>
        <a:lstStyle/>
        <a:p>
          <a:pPr algn="ctr">
            <a:defRPr/>
          </a:pPr>
          <a:endParaRPr lang="ru-RU"/>
        </a:p>
      </c:txPr>
    </c:legend>
    <c:plotVisOnly val="1"/>
    <c:dispBlanksAs val="gap"/>
    <c:showDLblsOverMax val="0"/>
  </c:chart>
  <c:spPr>
    <a:ln>
      <a:noFill/>
    </a:ln>
  </c:spPr>
  <c:txPr>
    <a:bodyPr/>
    <a:lstStyle/>
    <a:p>
      <a:pPr>
        <a:defRPr sz="800">
          <a:solidFill>
            <a:schemeClr val="tx1">
              <a:lumMod val="65000"/>
              <a:lumOff val="35000"/>
            </a:schemeClr>
          </a:solidFill>
          <a:latin typeface="Times New Roman" panose="02020603050405020304" pitchFamily="18" charset="0"/>
          <a:ea typeface="Roboto Condensed" panose="02000000000000000000" pitchFamily="2" charset="0"/>
          <a:cs typeface="Times New Roman" panose="02020603050405020304" pitchFamily="18"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Другая 1">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00"/>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Другая 1">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00"/>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Другая 1">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00"/>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18F9CF-CCA3-490E-B660-E0DCB8C46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Бланк INFOLine (PIC)</Template>
  <TotalTime>2</TotalTime>
  <Pages>14</Pages>
  <Words>5328</Words>
  <Characters>30373</Characters>
  <Application>Microsoft Office Word</Application>
  <DocSecurity>0</DocSecurity>
  <Lines>253</Lines>
  <Paragraphs>71</Paragraphs>
  <ScaleCrop>false</ScaleCrop>
  <HeadingPairs>
    <vt:vector size="2" baseType="variant">
      <vt:variant>
        <vt:lpstr>Название</vt:lpstr>
      </vt:variant>
      <vt:variant>
        <vt:i4>1</vt:i4>
      </vt:variant>
    </vt:vector>
  </HeadingPairs>
  <TitlesOfParts>
    <vt:vector size="1" baseType="lpstr">
      <vt:lpstr>Общество с ограниченной ответственностью «ИНФОЛайн»</vt:lpstr>
    </vt:vector>
  </TitlesOfParts>
  <Company/>
  <LinksUpToDate>false</LinksUpToDate>
  <CharactersWithSpaces>35630</CharactersWithSpaces>
  <SharedDoc>false</SharedDoc>
  <HLinks>
    <vt:vector size="312" baseType="variant">
      <vt:variant>
        <vt:i4>1179654</vt:i4>
      </vt:variant>
      <vt:variant>
        <vt:i4>150</vt:i4>
      </vt:variant>
      <vt:variant>
        <vt:i4>0</vt:i4>
      </vt:variant>
      <vt:variant>
        <vt:i4>5</vt:i4>
      </vt:variant>
      <vt:variant>
        <vt:lpwstr>http://www.advis.ru/</vt:lpwstr>
      </vt:variant>
      <vt:variant>
        <vt:lpwstr/>
      </vt:variant>
      <vt:variant>
        <vt:i4>2293822</vt:i4>
      </vt:variant>
      <vt:variant>
        <vt:i4>147</vt:i4>
      </vt:variant>
      <vt:variant>
        <vt:i4>0</vt:i4>
      </vt:variant>
      <vt:variant>
        <vt:i4>5</vt:i4>
      </vt:variant>
      <vt:variant>
        <vt:lpwstr>http://www.infoline.spb.ru/</vt:lpwstr>
      </vt:variant>
      <vt:variant>
        <vt:lpwstr/>
      </vt:variant>
      <vt:variant>
        <vt:i4>2162781</vt:i4>
      </vt:variant>
      <vt:variant>
        <vt:i4>144</vt:i4>
      </vt:variant>
      <vt:variant>
        <vt:i4>0</vt:i4>
      </vt:variant>
      <vt:variant>
        <vt:i4>5</vt:i4>
      </vt:variant>
      <vt:variant>
        <vt:lpwstr>mailto:industrial@infoline.spb.ru</vt:lpwstr>
      </vt:variant>
      <vt:variant>
        <vt:lpwstr/>
      </vt:variant>
      <vt:variant>
        <vt:i4>6488144</vt:i4>
      </vt:variant>
      <vt:variant>
        <vt:i4>141</vt:i4>
      </vt:variant>
      <vt:variant>
        <vt:i4>0</vt:i4>
      </vt:variant>
      <vt:variant>
        <vt:i4>5</vt:i4>
      </vt:variant>
      <vt:variant>
        <vt:lpwstr>mailto:str@allinvest.ru</vt:lpwstr>
      </vt:variant>
      <vt:variant>
        <vt:lpwstr/>
      </vt:variant>
      <vt:variant>
        <vt:i4>7667713</vt:i4>
      </vt:variant>
      <vt:variant>
        <vt:i4>138</vt:i4>
      </vt:variant>
      <vt:variant>
        <vt:i4>0</vt:i4>
      </vt:variant>
      <vt:variant>
        <vt:i4>5</vt:i4>
      </vt:variant>
      <vt:variant>
        <vt:lpwstr>mailto:tek@infoline.spb.ru</vt:lpwstr>
      </vt:variant>
      <vt:variant>
        <vt:lpwstr/>
      </vt:variant>
      <vt:variant>
        <vt:i4>1900618</vt:i4>
      </vt:variant>
      <vt:variant>
        <vt:i4>135</vt:i4>
      </vt:variant>
      <vt:variant>
        <vt:i4>0</vt:i4>
      </vt:variant>
      <vt:variant>
        <vt:i4>5</vt:i4>
      </vt:variant>
      <vt:variant>
        <vt:lpwstr>http://infoline.spb.ru/services/5/individual-monitoring/</vt:lpwstr>
      </vt:variant>
      <vt:variant>
        <vt:lpwstr/>
      </vt:variant>
      <vt:variant>
        <vt:i4>2162800</vt:i4>
      </vt:variant>
      <vt:variant>
        <vt:i4>132</vt:i4>
      </vt:variant>
      <vt:variant>
        <vt:i4>0</vt:i4>
      </vt:variant>
      <vt:variant>
        <vt:i4>5</vt:i4>
      </vt:variant>
      <vt:variant>
        <vt:lpwstr>https://infoline.spb.ru/shop/tematicheskie-novosti/page.php?ID=1258</vt:lpwstr>
      </vt:variant>
      <vt:variant>
        <vt:lpwstr/>
      </vt:variant>
      <vt:variant>
        <vt:i4>2162800</vt:i4>
      </vt:variant>
      <vt:variant>
        <vt:i4>129</vt:i4>
      </vt:variant>
      <vt:variant>
        <vt:i4>0</vt:i4>
      </vt:variant>
      <vt:variant>
        <vt:i4>5</vt:i4>
      </vt:variant>
      <vt:variant>
        <vt:lpwstr>https://infoline.spb.ru/shop/tematicheskie-novosti/page.php?ID=1256</vt:lpwstr>
      </vt:variant>
      <vt:variant>
        <vt:lpwstr/>
      </vt:variant>
      <vt:variant>
        <vt:i4>1310787</vt:i4>
      </vt:variant>
      <vt:variant>
        <vt:i4>126</vt:i4>
      </vt:variant>
      <vt:variant>
        <vt:i4>0</vt:i4>
      </vt:variant>
      <vt:variant>
        <vt:i4>5</vt:i4>
      </vt:variant>
      <vt:variant>
        <vt:lpwstr>https://infoline.spb.ru/shop/tematicheskie-novosti/page.php?ID=203102</vt:lpwstr>
      </vt:variant>
      <vt:variant>
        <vt:lpwstr/>
      </vt:variant>
      <vt:variant>
        <vt:i4>1507396</vt:i4>
      </vt:variant>
      <vt:variant>
        <vt:i4>123</vt:i4>
      </vt:variant>
      <vt:variant>
        <vt:i4>0</vt:i4>
      </vt:variant>
      <vt:variant>
        <vt:i4>5</vt:i4>
      </vt:variant>
      <vt:variant>
        <vt:lpwstr>https://infoline.spb.ru/shop/tematicheskie-novosti/page.php?ID=157346</vt:lpwstr>
      </vt:variant>
      <vt:variant>
        <vt:lpwstr/>
      </vt:variant>
      <vt:variant>
        <vt:i4>2752575</vt:i4>
      </vt:variant>
      <vt:variant>
        <vt:i4>120</vt:i4>
      </vt:variant>
      <vt:variant>
        <vt:i4>0</vt:i4>
      </vt:variant>
      <vt:variant>
        <vt:i4>5</vt:i4>
      </vt:variant>
      <vt:variant>
        <vt:lpwstr>http://infoline.spb.ru/shop/tematicheskie-novosti/page.php?ID=22019</vt:lpwstr>
      </vt:variant>
      <vt:variant>
        <vt:lpwstr/>
      </vt:variant>
      <vt:variant>
        <vt:i4>2752575</vt:i4>
      </vt:variant>
      <vt:variant>
        <vt:i4>117</vt:i4>
      </vt:variant>
      <vt:variant>
        <vt:i4>0</vt:i4>
      </vt:variant>
      <vt:variant>
        <vt:i4>5</vt:i4>
      </vt:variant>
      <vt:variant>
        <vt:lpwstr>http://infoline.spb.ru/shop/tematicheskie-novosti/page.php?ID=22017</vt:lpwstr>
      </vt:variant>
      <vt:variant>
        <vt:lpwstr/>
      </vt:variant>
      <vt:variant>
        <vt:i4>2293814</vt:i4>
      </vt:variant>
      <vt:variant>
        <vt:i4>114</vt:i4>
      </vt:variant>
      <vt:variant>
        <vt:i4>0</vt:i4>
      </vt:variant>
      <vt:variant>
        <vt:i4>5</vt:i4>
      </vt:variant>
      <vt:variant>
        <vt:lpwstr>http://infoline.spb.ru/shop/tematicheskie-novosti/page.php?ID=22987</vt:lpwstr>
      </vt:variant>
      <vt:variant>
        <vt:lpwstr/>
      </vt:variant>
      <vt:variant>
        <vt:i4>2293814</vt:i4>
      </vt:variant>
      <vt:variant>
        <vt:i4>111</vt:i4>
      </vt:variant>
      <vt:variant>
        <vt:i4>0</vt:i4>
      </vt:variant>
      <vt:variant>
        <vt:i4>5</vt:i4>
      </vt:variant>
      <vt:variant>
        <vt:lpwstr>http://infoline.spb.ru/shop/tematicheskie-novosti/page.php?ID=22986</vt:lpwstr>
      </vt:variant>
      <vt:variant>
        <vt:lpwstr/>
      </vt:variant>
      <vt:variant>
        <vt:i4>2097206</vt:i4>
      </vt:variant>
      <vt:variant>
        <vt:i4>108</vt:i4>
      </vt:variant>
      <vt:variant>
        <vt:i4>0</vt:i4>
      </vt:variant>
      <vt:variant>
        <vt:i4>5</vt:i4>
      </vt:variant>
      <vt:variant>
        <vt:lpwstr>http://infoline.spb.ru/shop/tematicheskie-novosti/page.php?ID=21988</vt:lpwstr>
      </vt:variant>
      <vt:variant>
        <vt:lpwstr/>
      </vt:variant>
      <vt:variant>
        <vt:i4>3014719</vt:i4>
      </vt:variant>
      <vt:variant>
        <vt:i4>105</vt:i4>
      </vt:variant>
      <vt:variant>
        <vt:i4>0</vt:i4>
      </vt:variant>
      <vt:variant>
        <vt:i4>5</vt:i4>
      </vt:variant>
      <vt:variant>
        <vt:lpwstr>http://infoline.spb.ru/shop/tematicheskie-novosti/page.php?ID=22050</vt:lpwstr>
      </vt:variant>
      <vt:variant>
        <vt:lpwstr/>
      </vt:variant>
      <vt:variant>
        <vt:i4>3014719</vt:i4>
      </vt:variant>
      <vt:variant>
        <vt:i4>102</vt:i4>
      </vt:variant>
      <vt:variant>
        <vt:i4>0</vt:i4>
      </vt:variant>
      <vt:variant>
        <vt:i4>5</vt:i4>
      </vt:variant>
      <vt:variant>
        <vt:lpwstr>http://infoline.spb.ru/shop/tematicheskie-novosti/page.php?ID=22055</vt:lpwstr>
      </vt:variant>
      <vt:variant>
        <vt:lpwstr/>
      </vt:variant>
      <vt:variant>
        <vt:i4>3014719</vt:i4>
      </vt:variant>
      <vt:variant>
        <vt:i4>99</vt:i4>
      </vt:variant>
      <vt:variant>
        <vt:i4>0</vt:i4>
      </vt:variant>
      <vt:variant>
        <vt:i4>5</vt:i4>
      </vt:variant>
      <vt:variant>
        <vt:lpwstr>http://infoline.spb.ru/shop/tematicheskie-novosti/page.php?ID=22051</vt:lpwstr>
      </vt:variant>
      <vt:variant>
        <vt:lpwstr/>
      </vt:variant>
      <vt:variant>
        <vt:i4>3014719</vt:i4>
      </vt:variant>
      <vt:variant>
        <vt:i4>96</vt:i4>
      </vt:variant>
      <vt:variant>
        <vt:i4>0</vt:i4>
      </vt:variant>
      <vt:variant>
        <vt:i4>5</vt:i4>
      </vt:variant>
      <vt:variant>
        <vt:lpwstr>http://infoline.spb.ru/shop/tematicheskie-novosti/page.php?ID=22050</vt:lpwstr>
      </vt:variant>
      <vt:variant>
        <vt:lpwstr/>
      </vt:variant>
      <vt:variant>
        <vt:i4>3014719</vt:i4>
      </vt:variant>
      <vt:variant>
        <vt:i4>93</vt:i4>
      </vt:variant>
      <vt:variant>
        <vt:i4>0</vt:i4>
      </vt:variant>
      <vt:variant>
        <vt:i4>5</vt:i4>
      </vt:variant>
      <vt:variant>
        <vt:lpwstr>http://infoline.spb.ru/shop/tematicheskie-novosti/page.php?ID=22053</vt:lpwstr>
      </vt:variant>
      <vt:variant>
        <vt:lpwstr/>
      </vt:variant>
      <vt:variant>
        <vt:i4>2621502</vt:i4>
      </vt:variant>
      <vt:variant>
        <vt:i4>90</vt:i4>
      </vt:variant>
      <vt:variant>
        <vt:i4>0</vt:i4>
      </vt:variant>
      <vt:variant>
        <vt:i4>5</vt:i4>
      </vt:variant>
      <vt:variant>
        <vt:lpwstr>http://infoline.spb.ru/shop/tematicheskie-novosti/page.php?ID=22133</vt:lpwstr>
      </vt:variant>
      <vt:variant>
        <vt:lpwstr/>
      </vt:variant>
      <vt:variant>
        <vt:i4>2621499</vt:i4>
      </vt:variant>
      <vt:variant>
        <vt:i4>87</vt:i4>
      </vt:variant>
      <vt:variant>
        <vt:i4>0</vt:i4>
      </vt:variant>
      <vt:variant>
        <vt:i4>5</vt:i4>
      </vt:variant>
      <vt:variant>
        <vt:lpwstr>http://infoline.spb.ru/shop/tematicheskie-novosti/page.php?ID=36571</vt:lpwstr>
      </vt:variant>
      <vt:variant>
        <vt:lpwstr/>
      </vt:variant>
      <vt:variant>
        <vt:i4>2687038</vt:i4>
      </vt:variant>
      <vt:variant>
        <vt:i4>84</vt:i4>
      </vt:variant>
      <vt:variant>
        <vt:i4>0</vt:i4>
      </vt:variant>
      <vt:variant>
        <vt:i4>5</vt:i4>
      </vt:variant>
      <vt:variant>
        <vt:lpwstr>http://infoline.spb.ru/shop/tematicheskie-novosti/page.php?ID=22129</vt:lpwstr>
      </vt:variant>
      <vt:variant>
        <vt:lpwstr/>
      </vt:variant>
      <vt:variant>
        <vt:i4>2687038</vt:i4>
      </vt:variant>
      <vt:variant>
        <vt:i4>81</vt:i4>
      </vt:variant>
      <vt:variant>
        <vt:i4>0</vt:i4>
      </vt:variant>
      <vt:variant>
        <vt:i4>5</vt:i4>
      </vt:variant>
      <vt:variant>
        <vt:lpwstr>http://infoline.spb.ru/shop/tematicheskie-novosti/page.php?ID=22126</vt:lpwstr>
      </vt:variant>
      <vt:variant>
        <vt:lpwstr/>
      </vt:variant>
      <vt:variant>
        <vt:i4>2621502</vt:i4>
      </vt:variant>
      <vt:variant>
        <vt:i4>78</vt:i4>
      </vt:variant>
      <vt:variant>
        <vt:i4>0</vt:i4>
      </vt:variant>
      <vt:variant>
        <vt:i4>5</vt:i4>
      </vt:variant>
      <vt:variant>
        <vt:lpwstr>http://infoline.spb.ru/shop/tematicheskie-novosti/page.php?ID=22130</vt:lpwstr>
      </vt:variant>
      <vt:variant>
        <vt:lpwstr/>
      </vt:variant>
      <vt:variant>
        <vt:i4>2752566</vt:i4>
      </vt:variant>
      <vt:variant>
        <vt:i4>75</vt:i4>
      </vt:variant>
      <vt:variant>
        <vt:i4>0</vt:i4>
      </vt:variant>
      <vt:variant>
        <vt:i4>5</vt:i4>
      </vt:variant>
      <vt:variant>
        <vt:lpwstr>http://infoline.spb.ru/shop/tematicheskie-novosti/page.php?ID=21929</vt:lpwstr>
      </vt:variant>
      <vt:variant>
        <vt:lpwstr/>
      </vt:variant>
      <vt:variant>
        <vt:i4>2621497</vt:i4>
      </vt:variant>
      <vt:variant>
        <vt:i4>72</vt:i4>
      </vt:variant>
      <vt:variant>
        <vt:i4>0</vt:i4>
      </vt:variant>
      <vt:variant>
        <vt:i4>5</vt:i4>
      </vt:variant>
      <vt:variant>
        <vt:lpwstr>http://infoline.spb.ru/shop/tematicheskie-novosti/page.php?ID=38793</vt:lpwstr>
      </vt:variant>
      <vt:variant>
        <vt:lpwstr/>
      </vt:variant>
      <vt:variant>
        <vt:i4>2293814</vt:i4>
      </vt:variant>
      <vt:variant>
        <vt:i4>69</vt:i4>
      </vt:variant>
      <vt:variant>
        <vt:i4>0</vt:i4>
      </vt:variant>
      <vt:variant>
        <vt:i4>5</vt:i4>
      </vt:variant>
      <vt:variant>
        <vt:lpwstr>http://infoline.spb.ru/shop/tematicheskie-novosti/page.php?ID=22985</vt:lpwstr>
      </vt:variant>
      <vt:variant>
        <vt:lpwstr/>
      </vt:variant>
      <vt:variant>
        <vt:i4>1507339</vt:i4>
      </vt:variant>
      <vt:variant>
        <vt:i4>66</vt:i4>
      </vt:variant>
      <vt:variant>
        <vt:i4>0</vt:i4>
      </vt:variant>
      <vt:variant>
        <vt:i4>5</vt:i4>
      </vt:variant>
      <vt:variant>
        <vt:lpwstr>http://infoline.spb.ru/shop/tematicheskie-novosti/page.php?ID=161961</vt:lpwstr>
      </vt:variant>
      <vt:variant>
        <vt:lpwstr/>
      </vt:variant>
      <vt:variant>
        <vt:i4>2293814</vt:i4>
      </vt:variant>
      <vt:variant>
        <vt:i4>63</vt:i4>
      </vt:variant>
      <vt:variant>
        <vt:i4>0</vt:i4>
      </vt:variant>
      <vt:variant>
        <vt:i4>5</vt:i4>
      </vt:variant>
      <vt:variant>
        <vt:lpwstr>http://infoline.spb.ru/shop/tematicheskie-novosti/page.php?ID=22984</vt:lpwstr>
      </vt:variant>
      <vt:variant>
        <vt:lpwstr/>
      </vt:variant>
      <vt:variant>
        <vt:i4>1638403</vt:i4>
      </vt:variant>
      <vt:variant>
        <vt:i4>60</vt:i4>
      </vt:variant>
      <vt:variant>
        <vt:i4>0</vt:i4>
      </vt:variant>
      <vt:variant>
        <vt:i4>5</vt:i4>
      </vt:variant>
      <vt:variant>
        <vt:lpwstr>http://infoline.spb.ru/shop/tematicheskie-novosti/page.php?ID=205090</vt:lpwstr>
      </vt:variant>
      <vt:variant>
        <vt:lpwstr/>
      </vt:variant>
      <vt:variant>
        <vt:i4>3014778</vt:i4>
      </vt:variant>
      <vt:variant>
        <vt:i4>57</vt:i4>
      </vt:variant>
      <vt:variant>
        <vt:i4>0</vt:i4>
      </vt:variant>
      <vt:variant>
        <vt:i4>5</vt:i4>
      </vt:variant>
      <vt:variant>
        <vt:lpwstr>http://infoline.spb.ru/services/1/</vt:lpwstr>
      </vt:variant>
      <vt:variant>
        <vt:lpwstr/>
      </vt:variant>
      <vt:variant>
        <vt:i4>4063314</vt:i4>
      </vt:variant>
      <vt:variant>
        <vt:i4>54</vt:i4>
      </vt:variant>
      <vt:variant>
        <vt:i4>0</vt:i4>
      </vt:variant>
      <vt:variant>
        <vt:i4>5</vt:i4>
      </vt:variant>
      <vt:variant>
        <vt:lpwstr>https://kp.infoline.spb.ru/pub/form/4_anketa_potentsialnogo_klienta/slko54/</vt:lpwstr>
      </vt:variant>
      <vt:variant>
        <vt:lpwstr/>
      </vt:variant>
      <vt:variant>
        <vt:i4>3014782</vt:i4>
      </vt:variant>
      <vt:variant>
        <vt:i4>51</vt:i4>
      </vt:variant>
      <vt:variant>
        <vt:i4>0</vt:i4>
      </vt:variant>
      <vt:variant>
        <vt:i4>5</vt:i4>
      </vt:variant>
      <vt:variant>
        <vt:lpwstr>http://infoline.spb.ru/services/5/</vt:lpwstr>
      </vt:variant>
      <vt:variant>
        <vt:lpwstr/>
      </vt:variant>
      <vt:variant>
        <vt:i4>5832769</vt:i4>
      </vt:variant>
      <vt:variant>
        <vt:i4>48</vt:i4>
      </vt:variant>
      <vt:variant>
        <vt:i4>0</vt:i4>
      </vt:variant>
      <vt:variant>
        <vt:i4>5</vt:i4>
      </vt:variant>
      <vt:variant>
        <vt:lpwstr>http://infoline.spb.ru/shop/periodicheskie-obzory/page.php?ID=160750</vt:lpwstr>
      </vt:variant>
      <vt:variant>
        <vt:lpwstr/>
      </vt:variant>
      <vt:variant>
        <vt:i4>5242944</vt:i4>
      </vt:variant>
      <vt:variant>
        <vt:i4>45</vt:i4>
      </vt:variant>
      <vt:variant>
        <vt:i4>0</vt:i4>
      </vt:variant>
      <vt:variant>
        <vt:i4>5</vt:i4>
      </vt:variant>
      <vt:variant>
        <vt:lpwstr>http://infoline.spb.ru/shop/periodicheskie-obzory/page.php?ID=160749</vt:lpwstr>
      </vt:variant>
      <vt:variant>
        <vt:lpwstr/>
      </vt:variant>
      <vt:variant>
        <vt:i4>5308480</vt:i4>
      </vt:variant>
      <vt:variant>
        <vt:i4>42</vt:i4>
      </vt:variant>
      <vt:variant>
        <vt:i4>0</vt:i4>
      </vt:variant>
      <vt:variant>
        <vt:i4>5</vt:i4>
      </vt:variant>
      <vt:variant>
        <vt:lpwstr>http://infoline.spb.ru/shop/periodicheskie-obzory/page.php?ID=160748</vt:lpwstr>
      </vt:variant>
      <vt:variant>
        <vt:lpwstr/>
      </vt:variant>
      <vt:variant>
        <vt:i4>6029376</vt:i4>
      </vt:variant>
      <vt:variant>
        <vt:i4>39</vt:i4>
      </vt:variant>
      <vt:variant>
        <vt:i4>0</vt:i4>
      </vt:variant>
      <vt:variant>
        <vt:i4>5</vt:i4>
      </vt:variant>
      <vt:variant>
        <vt:lpwstr>http://infoline.spb.ru/shop/periodicheskie-obzory/page.php?ID=160745</vt:lpwstr>
      </vt:variant>
      <vt:variant>
        <vt:lpwstr/>
      </vt:variant>
      <vt:variant>
        <vt:i4>6160448</vt:i4>
      </vt:variant>
      <vt:variant>
        <vt:i4>36</vt:i4>
      </vt:variant>
      <vt:variant>
        <vt:i4>0</vt:i4>
      </vt:variant>
      <vt:variant>
        <vt:i4>5</vt:i4>
      </vt:variant>
      <vt:variant>
        <vt:lpwstr>http://infoline.spb.ru/shop/periodicheskie-obzory/page.php?ID=160747</vt:lpwstr>
      </vt:variant>
      <vt:variant>
        <vt:lpwstr/>
      </vt:variant>
      <vt:variant>
        <vt:i4>5767232</vt:i4>
      </vt:variant>
      <vt:variant>
        <vt:i4>33</vt:i4>
      </vt:variant>
      <vt:variant>
        <vt:i4>0</vt:i4>
      </vt:variant>
      <vt:variant>
        <vt:i4>5</vt:i4>
      </vt:variant>
      <vt:variant>
        <vt:lpwstr>http://infoline.spb.ru/shop/periodicheskie-obzory/page.php?ID=160741</vt:lpwstr>
      </vt:variant>
      <vt:variant>
        <vt:lpwstr/>
      </vt:variant>
      <vt:variant>
        <vt:i4>6225984</vt:i4>
      </vt:variant>
      <vt:variant>
        <vt:i4>30</vt:i4>
      </vt:variant>
      <vt:variant>
        <vt:i4>0</vt:i4>
      </vt:variant>
      <vt:variant>
        <vt:i4>5</vt:i4>
      </vt:variant>
      <vt:variant>
        <vt:lpwstr>http://infoline.spb.ru/shop/periodicheskie-obzory/page.php?ID=160746</vt:lpwstr>
      </vt:variant>
      <vt:variant>
        <vt:lpwstr/>
      </vt:variant>
      <vt:variant>
        <vt:i4>6160450</vt:i4>
      </vt:variant>
      <vt:variant>
        <vt:i4>27</vt:i4>
      </vt:variant>
      <vt:variant>
        <vt:i4>0</vt:i4>
      </vt:variant>
      <vt:variant>
        <vt:i4>5</vt:i4>
      </vt:variant>
      <vt:variant>
        <vt:lpwstr>http://infoline.spb.ru/shop/periodicheskie-obzory/page.php?ID=160767</vt:lpwstr>
      </vt:variant>
      <vt:variant>
        <vt:lpwstr/>
      </vt:variant>
      <vt:variant>
        <vt:i4>6225986</vt:i4>
      </vt:variant>
      <vt:variant>
        <vt:i4>24</vt:i4>
      </vt:variant>
      <vt:variant>
        <vt:i4>0</vt:i4>
      </vt:variant>
      <vt:variant>
        <vt:i4>5</vt:i4>
      </vt:variant>
      <vt:variant>
        <vt:lpwstr>http://infoline.spb.ru/shop/periodicheskie-obzory/page.php?ID=160766</vt:lpwstr>
      </vt:variant>
      <vt:variant>
        <vt:lpwstr/>
      </vt:variant>
      <vt:variant>
        <vt:i4>65558</vt:i4>
      </vt:variant>
      <vt:variant>
        <vt:i4>21</vt:i4>
      </vt:variant>
      <vt:variant>
        <vt:i4>0</vt:i4>
      </vt:variant>
      <vt:variant>
        <vt:i4>5</vt:i4>
      </vt:variant>
      <vt:variant>
        <vt:lpwstr>https://infoline.spb.ru/shop/issledovaniya-rynkov/page.php?ID=213558</vt:lpwstr>
      </vt:variant>
      <vt:variant>
        <vt:lpwstr/>
      </vt:variant>
      <vt:variant>
        <vt:i4>327700</vt:i4>
      </vt:variant>
      <vt:variant>
        <vt:i4>18</vt:i4>
      </vt:variant>
      <vt:variant>
        <vt:i4>0</vt:i4>
      </vt:variant>
      <vt:variant>
        <vt:i4>5</vt:i4>
      </vt:variant>
      <vt:variant>
        <vt:lpwstr>../../../../../../../temp/www.ncoc.kz</vt:lpwstr>
      </vt:variant>
      <vt:variant>
        <vt:lpwstr/>
      </vt:variant>
      <vt:variant>
        <vt:i4>6160457</vt:i4>
      </vt:variant>
      <vt:variant>
        <vt:i4>9</vt:i4>
      </vt:variant>
      <vt:variant>
        <vt:i4>0</vt:i4>
      </vt:variant>
      <vt:variant>
        <vt:i4>5</vt:i4>
      </vt:variant>
      <vt:variant>
        <vt:lpwstr>http://www.tengizchevroil.com/ru</vt:lpwstr>
      </vt:variant>
      <vt:variant>
        <vt:lpwstr/>
      </vt:variant>
      <vt:variant>
        <vt:i4>1179654</vt:i4>
      </vt:variant>
      <vt:variant>
        <vt:i4>6</vt:i4>
      </vt:variant>
      <vt:variant>
        <vt:i4>0</vt:i4>
      </vt:variant>
      <vt:variant>
        <vt:i4>5</vt:i4>
      </vt:variant>
      <vt:variant>
        <vt:lpwstr>http://www.advis.ru/</vt:lpwstr>
      </vt:variant>
      <vt:variant>
        <vt:lpwstr/>
      </vt:variant>
      <vt:variant>
        <vt:i4>2293822</vt:i4>
      </vt:variant>
      <vt:variant>
        <vt:i4>3</vt:i4>
      </vt:variant>
      <vt:variant>
        <vt:i4>0</vt:i4>
      </vt:variant>
      <vt:variant>
        <vt:i4>5</vt:i4>
      </vt:variant>
      <vt:variant>
        <vt:lpwstr>http://www.infoline.spb.ru/</vt:lpwstr>
      </vt:variant>
      <vt:variant>
        <vt:lpwstr/>
      </vt:variant>
      <vt:variant>
        <vt:i4>6946878</vt:i4>
      </vt:variant>
      <vt:variant>
        <vt:i4>0</vt:i4>
      </vt:variant>
      <vt:variant>
        <vt:i4>0</vt:i4>
      </vt:variant>
      <vt:variant>
        <vt:i4>5</vt:i4>
      </vt:variant>
      <vt:variant>
        <vt:lpwstr>https://infoline.spb.ru/shop/investitsionnye-proekty/page.php?ID=205105</vt:lpwstr>
      </vt:variant>
      <vt:variant>
        <vt:lpwstr/>
      </vt:variant>
      <vt:variant>
        <vt:i4>5570604</vt:i4>
      </vt:variant>
      <vt:variant>
        <vt:i4>48200</vt:i4>
      </vt:variant>
      <vt:variant>
        <vt:i4>1031</vt:i4>
      </vt:variant>
      <vt:variant>
        <vt:i4>1</vt:i4>
      </vt:variant>
      <vt:variant>
        <vt:lpwstr>\\server\SERVER_D\ILE\images\{D5FCB735-143E-B444-9DEB-5FB4BDC8BC5D}3.jpg</vt:lpwstr>
      </vt:variant>
      <vt:variant>
        <vt:lpwstr/>
      </vt:variant>
      <vt:variant>
        <vt:i4>5373996</vt:i4>
      </vt:variant>
      <vt:variant>
        <vt:i4>48444</vt:i4>
      </vt:variant>
      <vt:variant>
        <vt:i4>1032</vt:i4>
      </vt:variant>
      <vt:variant>
        <vt:i4>1</vt:i4>
      </vt:variant>
      <vt:variant>
        <vt:lpwstr>\\server\SERVER_D\ILE\images\{D5FCB735-143E-B444-9DEB-5FB4BDC8BC5D}4.jpg</vt:lpwstr>
      </vt:variant>
      <vt:variant>
        <vt:lpwstr/>
      </vt:variant>
      <vt:variant>
        <vt:i4>3474449</vt:i4>
      </vt:variant>
      <vt:variant>
        <vt:i4>-1</vt:i4>
      </vt:variant>
      <vt:variant>
        <vt:i4>5433</vt:i4>
      </vt:variant>
      <vt:variant>
        <vt:i4>1</vt:i4>
      </vt:variant>
      <vt:variant>
        <vt:lpwstr>\\server\SERVER_D\ILE\images\Инвестиционные проекты в электроэнергетике, тепло- и водоснабжении РФ\Инвестиционные проекты в электроэнергетике\{92238D62-68DC-A443-8A7F-BAB2B79E23E4}.jpg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Общество с ограниченной ответственностью «ИНФОЛайн»</dc:title>
  <dc:subject/>
  <dc:creator>Редактор</dc:creator>
  <cp:keywords/>
  <cp:lastModifiedBy>FL102_user</cp:lastModifiedBy>
  <cp:revision>3</cp:revision>
  <cp:lastPrinted>2022-07-08T13:55:00Z</cp:lastPrinted>
  <dcterms:created xsi:type="dcterms:W3CDTF">2025-11-13T08:44:00Z</dcterms:created>
  <dcterms:modified xsi:type="dcterms:W3CDTF">2025-11-13T08:46:00Z</dcterms:modified>
</cp:coreProperties>
</file>